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rotective markings"/>
        <w:tag w:val="ProtectiveMarkings"/>
        <w:id w:val="281849102"/>
        <w:placeholder>
          <w:docPart w:val="27A2C511CDF64CF2B991B6B21047B23B"/>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EndPr/>
      <w:sdtContent>
        <w:p w14:paraId="44E4A11F" w14:textId="432B4E45" w:rsidR="00415A1A" w:rsidRDefault="00BB2D40" w:rsidP="00415A1A">
          <w:pPr>
            <w:pStyle w:val="Header"/>
            <w:tabs>
              <w:tab w:val="center" w:pos="4513"/>
              <w:tab w:val="right" w:pos="9026"/>
            </w:tabs>
            <w:jc w:val="right"/>
          </w:pPr>
          <w:r>
            <w:t>OFFICIAL</w:t>
          </w:r>
        </w:p>
      </w:sdtContent>
    </w:sdt>
    <w:p w14:paraId="00FC1795" w14:textId="77777777" w:rsidR="00BB2D40" w:rsidRPr="00BB2D40" w:rsidRDefault="00BB2D40" w:rsidP="00BB2D40">
      <w:pPr>
        <w:pStyle w:val="Reporttitle"/>
      </w:pPr>
      <w:r w:rsidRPr="00BB2D40">
        <w:t xml:space="preserve">ELECTRONIC GAMING MACHINE </w:t>
      </w:r>
    </w:p>
    <w:p w14:paraId="62215E55" w14:textId="77777777" w:rsidR="00BB2D40" w:rsidRPr="00BB2D40" w:rsidRDefault="00BB2D40" w:rsidP="00BB2D40">
      <w:pPr>
        <w:pStyle w:val="Reporttitle"/>
      </w:pPr>
      <w:r w:rsidRPr="00BB2D40">
        <w:t>LIVE TRIAL FRAMEWORK DOCUMENT</w:t>
      </w:r>
    </w:p>
    <w:p w14:paraId="78B67063" w14:textId="77777777" w:rsidR="00E0782E" w:rsidRPr="00AE36A0" w:rsidRDefault="00E0782E" w:rsidP="00383F6D">
      <w:pPr>
        <w:tabs>
          <w:tab w:val="left" w:pos="720"/>
          <w:tab w:val="left" w:pos="1440"/>
          <w:tab w:val="left" w:pos="2160"/>
          <w:tab w:val="right" w:pos="9978"/>
        </w:tabs>
      </w:pPr>
      <w:r w:rsidRPr="00AE36A0">
        <w:t>TRIM ID:</w:t>
      </w:r>
      <w:r w:rsidRPr="00AE36A0">
        <w:tab/>
      </w:r>
      <w:r w:rsidRPr="00AE36A0">
        <w:tab/>
      </w:r>
      <w:r w:rsidR="00383F6D">
        <w:tab/>
      </w:r>
    </w:p>
    <w:p w14:paraId="0A0289FE" w14:textId="77777777" w:rsidR="00E0782E" w:rsidRPr="00AE36A0" w:rsidRDefault="00E0782E" w:rsidP="00AE36A0">
      <w:r w:rsidRPr="00AE36A0">
        <w:t>Date:</w:t>
      </w:r>
      <w:r w:rsidRPr="00AE36A0">
        <w:tab/>
      </w:r>
      <w:r w:rsidRPr="00AE36A0">
        <w:tab/>
      </w:r>
    </w:p>
    <w:p w14:paraId="1E748AD9" w14:textId="144EED0E" w:rsidR="00E0782E" w:rsidRPr="00AE36A0" w:rsidRDefault="00E0782E" w:rsidP="00AE36A0">
      <w:r w:rsidRPr="00AE36A0">
        <w:t>Version:</w:t>
      </w:r>
      <w:r w:rsidR="004B05C5">
        <w:t xml:space="preserve"> 1.</w:t>
      </w:r>
      <w:r w:rsidR="006A34D5">
        <w:t>1</w:t>
      </w:r>
      <w:r w:rsidRPr="00AE36A0">
        <w:tab/>
      </w:r>
      <w:r w:rsidRPr="00AE36A0">
        <w:fldChar w:fldCharType="begin"/>
      </w:r>
      <w:r w:rsidRPr="00AE36A0">
        <w:instrText xml:space="preserve"> if </w:instrText>
      </w:r>
      <w:r w:rsidRPr="00AE36A0">
        <w:fldChar w:fldCharType="begin"/>
      </w:r>
      <w:r w:rsidRPr="00AE36A0">
        <w:instrText xml:space="preserve"> docproperty subtitle </w:instrText>
      </w:r>
      <w:r w:rsidRPr="00AE36A0">
        <w:fldChar w:fldCharType="end"/>
      </w:r>
      <w:r w:rsidRPr="00AE36A0">
        <w:instrText xml:space="preserve"> &lt;&gt; "" "</w:instrText>
      </w:r>
      <w:r w:rsidRPr="00AE36A0">
        <w:fldChar w:fldCharType="begin"/>
      </w:r>
      <w:r w:rsidRPr="00AE36A0">
        <w:instrText xml:space="preserve"> docproperty Subtitle </w:instrText>
      </w:r>
      <w:r w:rsidRPr="00AE36A0">
        <w:fldChar w:fldCharType="separate"/>
      </w:r>
      <w:r w:rsidRPr="00AE36A0">
        <w:instrText>SubTitle</w:instrText>
      </w:r>
      <w:r w:rsidRPr="00AE36A0">
        <w:fldChar w:fldCharType="end"/>
      </w:r>
    </w:p>
    <w:p w14:paraId="77FF7BCC" w14:textId="77777777" w:rsidR="00E0782E" w:rsidRPr="004D09C2" w:rsidRDefault="00E0782E" w:rsidP="00AE36A0">
      <w:pPr>
        <w:sectPr w:rsidR="00E0782E" w:rsidRPr="004D09C2" w:rsidSect="008D03EE">
          <w:headerReference w:type="even" r:id="rId8"/>
          <w:footerReference w:type="default" r:id="rId9"/>
          <w:headerReference w:type="first" r:id="rId10"/>
          <w:pgSz w:w="11906" w:h="16838" w:code="9"/>
          <w:pgMar w:top="851" w:right="964" w:bottom="1134" w:left="964" w:header="283" w:footer="663" w:gutter="0"/>
          <w:cols w:space="708"/>
          <w:docGrid w:linePitch="544"/>
        </w:sectPr>
      </w:pPr>
      <w:r w:rsidRPr="00AE36A0">
        <w:instrText>"</w:instrText>
      </w:r>
      <w:r w:rsidRPr="00AE36A0">
        <w:fldChar w:fldCharType="end"/>
      </w:r>
    </w:p>
    <w:bookmarkStart w:id="0" w:name="TOCPage" w:displacedByCustomXml="next"/>
    <w:sdt>
      <w:sdtPr>
        <w:rPr>
          <w:rFonts w:ascii="Arial" w:eastAsia="Times New Roman" w:hAnsi="Arial" w:cs="Arial"/>
          <w:b w:val="0"/>
          <w:color w:val="auto"/>
          <w:sz w:val="20"/>
          <w:szCs w:val="20"/>
        </w:rPr>
        <w:id w:val="-1132779700"/>
        <w:docPartObj>
          <w:docPartGallery w:val="Table of Contents"/>
          <w:docPartUnique/>
        </w:docPartObj>
      </w:sdtPr>
      <w:sdtEndPr>
        <w:rPr>
          <w:bCs/>
          <w:noProof/>
          <w:sz w:val="22"/>
        </w:rPr>
      </w:sdtEndPr>
      <w:sdtContent>
        <w:p w14:paraId="1F3D4091" w14:textId="77777777" w:rsidR="00CD0B59" w:rsidRDefault="00CD0B59">
          <w:pPr>
            <w:pStyle w:val="TOCHeading"/>
          </w:pPr>
          <w:r>
            <w:t>Table of Contents</w:t>
          </w:r>
        </w:p>
        <w:p w14:paraId="3AB32691" w14:textId="153CB1EC" w:rsidR="00E23BCA" w:rsidRDefault="009A7B20">
          <w:pPr>
            <w:pStyle w:val="TOC1"/>
            <w:tabs>
              <w:tab w:val="left" w:pos="403"/>
              <w:tab w:val="right" w:leader="dot" w:pos="9911"/>
            </w:tabs>
            <w:rPr>
              <w:rFonts w:eastAsiaTheme="minorEastAsia" w:cstheme="minorBidi"/>
              <w:b w:val="0"/>
              <w:bCs w:val="0"/>
              <w:noProof/>
              <w:color w:val="auto"/>
              <w:sz w:val="22"/>
              <w:szCs w:val="22"/>
              <w:lang w:eastAsia="en-AU"/>
            </w:rPr>
          </w:pPr>
          <w:r>
            <w:rPr>
              <w:b w:val="0"/>
              <w:bCs w:val="0"/>
            </w:rPr>
            <w:fldChar w:fldCharType="begin"/>
          </w:r>
          <w:r>
            <w:rPr>
              <w:b w:val="0"/>
              <w:bCs w:val="0"/>
            </w:rPr>
            <w:instrText xml:space="preserve"> TOC \o "2-3" \h \z \t "Heading 1,1,Appendix Heading 1,1,Heading 1 - not numbered,1,Heading 2 - not numbered,2,Heading 3 - not numbered,3" </w:instrText>
          </w:r>
          <w:r>
            <w:rPr>
              <w:b w:val="0"/>
              <w:bCs w:val="0"/>
            </w:rPr>
            <w:fldChar w:fldCharType="separate"/>
          </w:r>
          <w:hyperlink w:anchor="_Toc77763507" w:history="1">
            <w:r w:rsidR="00E23BCA" w:rsidRPr="005E0ECE">
              <w:rPr>
                <w:rStyle w:val="Hyperlink"/>
                <w:noProof/>
              </w:rPr>
              <w:t>1</w:t>
            </w:r>
            <w:r w:rsidR="00E23BCA">
              <w:rPr>
                <w:rFonts w:eastAsiaTheme="minorEastAsia" w:cstheme="minorBidi"/>
                <w:b w:val="0"/>
                <w:bCs w:val="0"/>
                <w:noProof/>
                <w:color w:val="auto"/>
                <w:sz w:val="22"/>
                <w:szCs w:val="22"/>
                <w:lang w:eastAsia="en-AU"/>
              </w:rPr>
              <w:tab/>
            </w:r>
            <w:r w:rsidR="00E23BCA" w:rsidRPr="005E0ECE">
              <w:rPr>
                <w:rStyle w:val="Hyperlink"/>
                <w:noProof/>
              </w:rPr>
              <w:t>INTRODUCTION</w:t>
            </w:r>
            <w:r w:rsidR="00E23BCA">
              <w:rPr>
                <w:noProof/>
                <w:webHidden/>
              </w:rPr>
              <w:tab/>
            </w:r>
            <w:r w:rsidR="00E23BCA">
              <w:rPr>
                <w:noProof/>
                <w:webHidden/>
              </w:rPr>
              <w:fldChar w:fldCharType="begin"/>
            </w:r>
            <w:r w:rsidR="00E23BCA">
              <w:rPr>
                <w:noProof/>
                <w:webHidden/>
              </w:rPr>
              <w:instrText xml:space="preserve"> PAGEREF _Toc77763507 \h </w:instrText>
            </w:r>
            <w:r w:rsidR="00E23BCA">
              <w:rPr>
                <w:noProof/>
                <w:webHidden/>
              </w:rPr>
            </w:r>
            <w:r w:rsidR="00E23BCA">
              <w:rPr>
                <w:noProof/>
                <w:webHidden/>
              </w:rPr>
              <w:fldChar w:fldCharType="separate"/>
            </w:r>
            <w:r w:rsidR="00E23BCA">
              <w:rPr>
                <w:noProof/>
                <w:webHidden/>
              </w:rPr>
              <w:t>3</w:t>
            </w:r>
            <w:r w:rsidR="00E23BCA">
              <w:rPr>
                <w:noProof/>
                <w:webHidden/>
              </w:rPr>
              <w:fldChar w:fldCharType="end"/>
            </w:r>
          </w:hyperlink>
        </w:p>
        <w:p w14:paraId="05DB64B1" w14:textId="0D8C998D"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08" w:history="1">
            <w:r w:rsidR="00E23BCA" w:rsidRPr="005E0ECE">
              <w:rPr>
                <w:rStyle w:val="Hyperlink"/>
                <w:noProof/>
              </w:rPr>
              <w:t>1.1</w:t>
            </w:r>
            <w:r w:rsidR="00E23BCA">
              <w:rPr>
                <w:rFonts w:eastAsiaTheme="minorEastAsia" w:cstheme="minorBidi"/>
                <w:iCs w:val="0"/>
                <w:noProof/>
                <w:color w:val="auto"/>
                <w:sz w:val="22"/>
                <w:szCs w:val="22"/>
                <w:lang w:eastAsia="en-AU"/>
              </w:rPr>
              <w:tab/>
            </w:r>
            <w:r w:rsidR="00E23BCA" w:rsidRPr="005E0ECE">
              <w:rPr>
                <w:rStyle w:val="Hyperlink"/>
                <w:noProof/>
              </w:rPr>
              <w:t>Document purpose</w:t>
            </w:r>
            <w:r w:rsidR="00E23BCA">
              <w:rPr>
                <w:noProof/>
                <w:webHidden/>
              </w:rPr>
              <w:tab/>
            </w:r>
            <w:r w:rsidR="00E23BCA">
              <w:rPr>
                <w:noProof/>
                <w:webHidden/>
              </w:rPr>
              <w:fldChar w:fldCharType="begin"/>
            </w:r>
            <w:r w:rsidR="00E23BCA">
              <w:rPr>
                <w:noProof/>
                <w:webHidden/>
              </w:rPr>
              <w:instrText xml:space="preserve"> PAGEREF _Toc77763508 \h </w:instrText>
            </w:r>
            <w:r w:rsidR="00E23BCA">
              <w:rPr>
                <w:noProof/>
                <w:webHidden/>
              </w:rPr>
            </w:r>
            <w:r w:rsidR="00E23BCA">
              <w:rPr>
                <w:noProof/>
                <w:webHidden/>
              </w:rPr>
              <w:fldChar w:fldCharType="separate"/>
            </w:r>
            <w:r w:rsidR="00E23BCA">
              <w:rPr>
                <w:noProof/>
                <w:webHidden/>
              </w:rPr>
              <w:t>3</w:t>
            </w:r>
            <w:r w:rsidR="00E23BCA">
              <w:rPr>
                <w:noProof/>
                <w:webHidden/>
              </w:rPr>
              <w:fldChar w:fldCharType="end"/>
            </w:r>
          </w:hyperlink>
        </w:p>
        <w:p w14:paraId="4CB28FE0" w14:textId="487B4264"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09" w:history="1">
            <w:r w:rsidR="00E23BCA" w:rsidRPr="005E0ECE">
              <w:rPr>
                <w:rStyle w:val="Hyperlink"/>
                <w:noProof/>
              </w:rPr>
              <w:t>1.2</w:t>
            </w:r>
            <w:r w:rsidR="00E23BCA">
              <w:rPr>
                <w:rFonts w:eastAsiaTheme="minorEastAsia" w:cstheme="minorBidi"/>
                <w:iCs w:val="0"/>
                <w:noProof/>
                <w:color w:val="auto"/>
                <w:sz w:val="22"/>
                <w:szCs w:val="22"/>
                <w:lang w:eastAsia="en-AU"/>
              </w:rPr>
              <w:tab/>
            </w:r>
            <w:r w:rsidR="00E23BCA" w:rsidRPr="005E0ECE">
              <w:rPr>
                <w:rStyle w:val="Hyperlink"/>
                <w:noProof/>
              </w:rPr>
              <w:t>Scope</w:t>
            </w:r>
            <w:r w:rsidR="00E23BCA">
              <w:rPr>
                <w:noProof/>
                <w:webHidden/>
              </w:rPr>
              <w:tab/>
            </w:r>
            <w:r w:rsidR="00E23BCA">
              <w:rPr>
                <w:noProof/>
                <w:webHidden/>
              </w:rPr>
              <w:fldChar w:fldCharType="begin"/>
            </w:r>
            <w:r w:rsidR="00E23BCA">
              <w:rPr>
                <w:noProof/>
                <w:webHidden/>
              </w:rPr>
              <w:instrText xml:space="preserve"> PAGEREF _Toc77763509 \h </w:instrText>
            </w:r>
            <w:r w:rsidR="00E23BCA">
              <w:rPr>
                <w:noProof/>
                <w:webHidden/>
              </w:rPr>
            </w:r>
            <w:r w:rsidR="00E23BCA">
              <w:rPr>
                <w:noProof/>
                <w:webHidden/>
              </w:rPr>
              <w:fldChar w:fldCharType="separate"/>
            </w:r>
            <w:r w:rsidR="00E23BCA">
              <w:rPr>
                <w:noProof/>
                <w:webHidden/>
              </w:rPr>
              <w:t>3</w:t>
            </w:r>
            <w:r w:rsidR="00E23BCA">
              <w:rPr>
                <w:noProof/>
                <w:webHidden/>
              </w:rPr>
              <w:fldChar w:fldCharType="end"/>
            </w:r>
          </w:hyperlink>
        </w:p>
        <w:p w14:paraId="79465957" w14:textId="52AD8ECD"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10" w:history="1">
            <w:r w:rsidR="00E23BCA" w:rsidRPr="005E0ECE">
              <w:rPr>
                <w:rStyle w:val="Hyperlink"/>
                <w:noProof/>
              </w:rPr>
              <w:t>1.3</w:t>
            </w:r>
            <w:r w:rsidR="00E23BCA">
              <w:rPr>
                <w:rFonts w:eastAsiaTheme="minorEastAsia" w:cstheme="minorBidi"/>
                <w:iCs w:val="0"/>
                <w:noProof/>
                <w:color w:val="auto"/>
                <w:sz w:val="22"/>
                <w:szCs w:val="22"/>
                <w:lang w:eastAsia="en-AU"/>
              </w:rPr>
              <w:tab/>
            </w:r>
            <w:r w:rsidR="00E23BCA" w:rsidRPr="005E0ECE">
              <w:rPr>
                <w:rStyle w:val="Hyperlink"/>
                <w:noProof/>
              </w:rPr>
              <w:t>Legislative Considerations</w:t>
            </w:r>
            <w:r w:rsidR="00E23BCA">
              <w:rPr>
                <w:noProof/>
                <w:webHidden/>
              </w:rPr>
              <w:tab/>
            </w:r>
            <w:r w:rsidR="00E23BCA">
              <w:rPr>
                <w:noProof/>
                <w:webHidden/>
              </w:rPr>
              <w:fldChar w:fldCharType="begin"/>
            </w:r>
            <w:r w:rsidR="00E23BCA">
              <w:rPr>
                <w:noProof/>
                <w:webHidden/>
              </w:rPr>
              <w:instrText xml:space="preserve"> PAGEREF _Toc77763510 \h </w:instrText>
            </w:r>
            <w:r w:rsidR="00E23BCA">
              <w:rPr>
                <w:noProof/>
                <w:webHidden/>
              </w:rPr>
            </w:r>
            <w:r w:rsidR="00E23BCA">
              <w:rPr>
                <w:noProof/>
                <w:webHidden/>
              </w:rPr>
              <w:fldChar w:fldCharType="separate"/>
            </w:r>
            <w:r w:rsidR="00E23BCA">
              <w:rPr>
                <w:noProof/>
                <w:webHidden/>
              </w:rPr>
              <w:t>3</w:t>
            </w:r>
            <w:r w:rsidR="00E23BCA">
              <w:rPr>
                <w:noProof/>
                <w:webHidden/>
              </w:rPr>
              <w:fldChar w:fldCharType="end"/>
            </w:r>
          </w:hyperlink>
        </w:p>
        <w:p w14:paraId="1ADE5E10" w14:textId="432C81AC" w:rsidR="00E23BCA" w:rsidRDefault="003E39B4">
          <w:pPr>
            <w:pStyle w:val="TOC1"/>
            <w:tabs>
              <w:tab w:val="left" w:pos="403"/>
              <w:tab w:val="right" w:leader="dot" w:pos="9911"/>
            </w:tabs>
            <w:rPr>
              <w:rFonts w:eastAsiaTheme="minorEastAsia" w:cstheme="minorBidi"/>
              <w:b w:val="0"/>
              <w:bCs w:val="0"/>
              <w:noProof/>
              <w:color w:val="auto"/>
              <w:sz w:val="22"/>
              <w:szCs w:val="22"/>
              <w:lang w:eastAsia="en-AU"/>
            </w:rPr>
          </w:pPr>
          <w:hyperlink w:anchor="_Toc77763511" w:history="1">
            <w:r w:rsidR="00E23BCA" w:rsidRPr="005E0ECE">
              <w:rPr>
                <w:rStyle w:val="Hyperlink"/>
                <w:noProof/>
              </w:rPr>
              <w:t>2</w:t>
            </w:r>
            <w:r w:rsidR="00E23BCA">
              <w:rPr>
                <w:rFonts w:eastAsiaTheme="minorEastAsia" w:cstheme="minorBidi"/>
                <w:b w:val="0"/>
                <w:bCs w:val="0"/>
                <w:noProof/>
                <w:color w:val="auto"/>
                <w:sz w:val="22"/>
                <w:szCs w:val="22"/>
                <w:lang w:eastAsia="en-AU"/>
              </w:rPr>
              <w:tab/>
            </w:r>
            <w:r w:rsidR="00E23BCA" w:rsidRPr="005E0ECE">
              <w:rPr>
                <w:rStyle w:val="Hyperlink"/>
                <w:noProof/>
              </w:rPr>
              <w:t>EGM LIVE TRAIL</w:t>
            </w:r>
            <w:r w:rsidR="00E23BCA">
              <w:rPr>
                <w:noProof/>
                <w:webHidden/>
              </w:rPr>
              <w:tab/>
            </w:r>
            <w:r w:rsidR="00E23BCA">
              <w:rPr>
                <w:noProof/>
                <w:webHidden/>
              </w:rPr>
              <w:fldChar w:fldCharType="begin"/>
            </w:r>
            <w:r w:rsidR="00E23BCA">
              <w:rPr>
                <w:noProof/>
                <w:webHidden/>
              </w:rPr>
              <w:instrText xml:space="preserve"> PAGEREF _Toc77763511 \h </w:instrText>
            </w:r>
            <w:r w:rsidR="00E23BCA">
              <w:rPr>
                <w:noProof/>
                <w:webHidden/>
              </w:rPr>
            </w:r>
            <w:r w:rsidR="00E23BCA">
              <w:rPr>
                <w:noProof/>
                <w:webHidden/>
              </w:rPr>
              <w:fldChar w:fldCharType="separate"/>
            </w:r>
            <w:r w:rsidR="00E23BCA">
              <w:rPr>
                <w:noProof/>
                <w:webHidden/>
              </w:rPr>
              <w:t>4</w:t>
            </w:r>
            <w:r w:rsidR="00E23BCA">
              <w:rPr>
                <w:noProof/>
                <w:webHidden/>
              </w:rPr>
              <w:fldChar w:fldCharType="end"/>
            </w:r>
          </w:hyperlink>
        </w:p>
        <w:p w14:paraId="5FCB3E3D" w14:textId="6B6FB332"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12" w:history="1">
            <w:r w:rsidR="00E23BCA" w:rsidRPr="005E0ECE">
              <w:rPr>
                <w:rStyle w:val="Hyperlink"/>
                <w:noProof/>
              </w:rPr>
              <w:t>2.1</w:t>
            </w:r>
            <w:r w:rsidR="00E23BCA">
              <w:rPr>
                <w:rFonts w:eastAsiaTheme="minorEastAsia" w:cstheme="minorBidi"/>
                <w:iCs w:val="0"/>
                <w:noProof/>
                <w:color w:val="auto"/>
                <w:sz w:val="22"/>
                <w:szCs w:val="22"/>
                <w:lang w:eastAsia="en-AU"/>
              </w:rPr>
              <w:tab/>
            </w:r>
            <w:r w:rsidR="00E23BCA" w:rsidRPr="005E0ECE">
              <w:rPr>
                <w:rStyle w:val="Hyperlink"/>
                <w:noProof/>
              </w:rPr>
              <w:t>Defining an EGM Live Trial</w:t>
            </w:r>
            <w:r w:rsidR="00E23BCA">
              <w:rPr>
                <w:noProof/>
                <w:webHidden/>
              </w:rPr>
              <w:tab/>
            </w:r>
            <w:r w:rsidR="00E23BCA">
              <w:rPr>
                <w:noProof/>
                <w:webHidden/>
              </w:rPr>
              <w:fldChar w:fldCharType="begin"/>
            </w:r>
            <w:r w:rsidR="00E23BCA">
              <w:rPr>
                <w:noProof/>
                <w:webHidden/>
              </w:rPr>
              <w:instrText xml:space="preserve"> PAGEREF _Toc77763512 \h </w:instrText>
            </w:r>
            <w:r w:rsidR="00E23BCA">
              <w:rPr>
                <w:noProof/>
                <w:webHidden/>
              </w:rPr>
            </w:r>
            <w:r w:rsidR="00E23BCA">
              <w:rPr>
                <w:noProof/>
                <w:webHidden/>
              </w:rPr>
              <w:fldChar w:fldCharType="separate"/>
            </w:r>
            <w:r w:rsidR="00E23BCA">
              <w:rPr>
                <w:noProof/>
                <w:webHidden/>
              </w:rPr>
              <w:t>4</w:t>
            </w:r>
            <w:r w:rsidR="00E23BCA">
              <w:rPr>
                <w:noProof/>
                <w:webHidden/>
              </w:rPr>
              <w:fldChar w:fldCharType="end"/>
            </w:r>
          </w:hyperlink>
        </w:p>
        <w:p w14:paraId="131F8D5E" w14:textId="31558EBA"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13" w:history="1">
            <w:r w:rsidR="00E23BCA" w:rsidRPr="005E0ECE">
              <w:rPr>
                <w:rStyle w:val="Hyperlink"/>
                <w:noProof/>
              </w:rPr>
              <w:t>2.2</w:t>
            </w:r>
            <w:r w:rsidR="00E23BCA">
              <w:rPr>
                <w:rFonts w:eastAsiaTheme="minorEastAsia" w:cstheme="minorBidi"/>
                <w:iCs w:val="0"/>
                <w:noProof/>
                <w:color w:val="auto"/>
                <w:sz w:val="22"/>
                <w:szCs w:val="22"/>
                <w:lang w:eastAsia="en-AU"/>
              </w:rPr>
              <w:tab/>
            </w:r>
            <w:r w:rsidR="00E23BCA" w:rsidRPr="005E0ECE">
              <w:rPr>
                <w:rStyle w:val="Hyperlink"/>
                <w:noProof/>
              </w:rPr>
              <w:t>Products suitable for a Live Trial</w:t>
            </w:r>
            <w:r w:rsidR="00E23BCA">
              <w:rPr>
                <w:noProof/>
                <w:webHidden/>
              </w:rPr>
              <w:tab/>
            </w:r>
            <w:r w:rsidR="00E23BCA">
              <w:rPr>
                <w:noProof/>
                <w:webHidden/>
              </w:rPr>
              <w:fldChar w:fldCharType="begin"/>
            </w:r>
            <w:r w:rsidR="00E23BCA">
              <w:rPr>
                <w:noProof/>
                <w:webHidden/>
              </w:rPr>
              <w:instrText xml:space="preserve"> PAGEREF _Toc77763513 \h </w:instrText>
            </w:r>
            <w:r w:rsidR="00E23BCA">
              <w:rPr>
                <w:noProof/>
                <w:webHidden/>
              </w:rPr>
            </w:r>
            <w:r w:rsidR="00E23BCA">
              <w:rPr>
                <w:noProof/>
                <w:webHidden/>
              </w:rPr>
              <w:fldChar w:fldCharType="separate"/>
            </w:r>
            <w:r w:rsidR="00E23BCA">
              <w:rPr>
                <w:noProof/>
                <w:webHidden/>
              </w:rPr>
              <w:t>4</w:t>
            </w:r>
            <w:r w:rsidR="00E23BCA">
              <w:rPr>
                <w:noProof/>
                <w:webHidden/>
              </w:rPr>
              <w:fldChar w:fldCharType="end"/>
            </w:r>
          </w:hyperlink>
        </w:p>
        <w:p w14:paraId="3C7F1582" w14:textId="142CD7D5"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14" w:history="1">
            <w:r w:rsidR="00E23BCA" w:rsidRPr="005E0ECE">
              <w:rPr>
                <w:rStyle w:val="Hyperlink"/>
                <w:noProof/>
              </w:rPr>
              <w:t>2.3</w:t>
            </w:r>
            <w:r w:rsidR="00E23BCA">
              <w:rPr>
                <w:rFonts w:eastAsiaTheme="minorEastAsia" w:cstheme="minorBidi"/>
                <w:iCs w:val="0"/>
                <w:noProof/>
                <w:color w:val="auto"/>
                <w:sz w:val="22"/>
                <w:szCs w:val="22"/>
                <w:lang w:eastAsia="en-AU"/>
              </w:rPr>
              <w:tab/>
            </w:r>
            <w:r w:rsidR="00E23BCA" w:rsidRPr="005E0ECE">
              <w:rPr>
                <w:rStyle w:val="Hyperlink"/>
                <w:noProof/>
              </w:rPr>
              <w:t>Conditions applicable to an EGM Live Trial</w:t>
            </w:r>
            <w:r w:rsidR="00E23BCA">
              <w:rPr>
                <w:noProof/>
                <w:webHidden/>
              </w:rPr>
              <w:tab/>
            </w:r>
            <w:r w:rsidR="00E23BCA">
              <w:rPr>
                <w:noProof/>
                <w:webHidden/>
              </w:rPr>
              <w:fldChar w:fldCharType="begin"/>
            </w:r>
            <w:r w:rsidR="00E23BCA">
              <w:rPr>
                <w:noProof/>
                <w:webHidden/>
              </w:rPr>
              <w:instrText xml:space="preserve"> PAGEREF _Toc77763514 \h </w:instrText>
            </w:r>
            <w:r w:rsidR="00E23BCA">
              <w:rPr>
                <w:noProof/>
                <w:webHidden/>
              </w:rPr>
            </w:r>
            <w:r w:rsidR="00E23BCA">
              <w:rPr>
                <w:noProof/>
                <w:webHidden/>
              </w:rPr>
              <w:fldChar w:fldCharType="separate"/>
            </w:r>
            <w:r w:rsidR="00E23BCA">
              <w:rPr>
                <w:noProof/>
                <w:webHidden/>
              </w:rPr>
              <w:t>4</w:t>
            </w:r>
            <w:r w:rsidR="00E23BCA">
              <w:rPr>
                <w:noProof/>
                <w:webHidden/>
              </w:rPr>
              <w:fldChar w:fldCharType="end"/>
            </w:r>
          </w:hyperlink>
        </w:p>
        <w:p w14:paraId="7268E534" w14:textId="666D4DF6" w:rsidR="00E23BCA" w:rsidRDefault="003E39B4">
          <w:pPr>
            <w:pStyle w:val="TOC3"/>
            <w:tabs>
              <w:tab w:val="left" w:pos="1200"/>
              <w:tab w:val="right" w:leader="dot" w:pos="9911"/>
            </w:tabs>
            <w:rPr>
              <w:rFonts w:eastAsiaTheme="minorEastAsia" w:cstheme="minorBidi"/>
              <w:noProof/>
              <w:color w:val="auto"/>
              <w:sz w:val="22"/>
              <w:szCs w:val="22"/>
              <w:lang w:eastAsia="en-AU"/>
            </w:rPr>
          </w:pPr>
          <w:hyperlink w:anchor="_Toc77763515" w:history="1">
            <w:r w:rsidR="00E23BCA" w:rsidRPr="005E0ECE">
              <w:rPr>
                <w:rStyle w:val="Hyperlink"/>
                <w:noProof/>
                <w:lang w:val="en-US"/>
              </w:rPr>
              <w:t>2.3.1</w:t>
            </w:r>
            <w:r w:rsidR="00E23BCA">
              <w:rPr>
                <w:rFonts w:eastAsiaTheme="minorEastAsia" w:cstheme="minorBidi"/>
                <w:noProof/>
                <w:color w:val="auto"/>
                <w:sz w:val="22"/>
                <w:szCs w:val="22"/>
                <w:lang w:eastAsia="en-AU"/>
              </w:rPr>
              <w:tab/>
            </w:r>
            <w:r w:rsidR="00E23BCA" w:rsidRPr="005E0ECE">
              <w:rPr>
                <w:rStyle w:val="Hyperlink"/>
                <w:noProof/>
                <w:lang w:val="en-US"/>
              </w:rPr>
              <w:t>General Operational Conditions</w:t>
            </w:r>
            <w:r w:rsidR="00E23BCA">
              <w:rPr>
                <w:noProof/>
                <w:webHidden/>
              </w:rPr>
              <w:tab/>
            </w:r>
            <w:r w:rsidR="00E23BCA">
              <w:rPr>
                <w:noProof/>
                <w:webHidden/>
              </w:rPr>
              <w:fldChar w:fldCharType="begin"/>
            </w:r>
            <w:r w:rsidR="00E23BCA">
              <w:rPr>
                <w:noProof/>
                <w:webHidden/>
              </w:rPr>
              <w:instrText xml:space="preserve"> PAGEREF _Toc77763515 \h </w:instrText>
            </w:r>
            <w:r w:rsidR="00E23BCA">
              <w:rPr>
                <w:noProof/>
                <w:webHidden/>
              </w:rPr>
            </w:r>
            <w:r w:rsidR="00E23BCA">
              <w:rPr>
                <w:noProof/>
                <w:webHidden/>
              </w:rPr>
              <w:fldChar w:fldCharType="separate"/>
            </w:r>
            <w:r w:rsidR="00E23BCA">
              <w:rPr>
                <w:noProof/>
                <w:webHidden/>
              </w:rPr>
              <w:t>5</w:t>
            </w:r>
            <w:r w:rsidR="00E23BCA">
              <w:rPr>
                <w:noProof/>
                <w:webHidden/>
              </w:rPr>
              <w:fldChar w:fldCharType="end"/>
            </w:r>
          </w:hyperlink>
        </w:p>
        <w:p w14:paraId="3D2DF8F2" w14:textId="4184A793" w:rsidR="00E23BCA" w:rsidRDefault="003E39B4">
          <w:pPr>
            <w:pStyle w:val="TOC3"/>
            <w:tabs>
              <w:tab w:val="left" w:pos="1200"/>
              <w:tab w:val="right" w:leader="dot" w:pos="9911"/>
            </w:tabs>
            <w:rPr>
              <w:rFonts w:eastAsiaTheme="minorEastAsia" w:cstheme="minorBidi"/>
              <w:noProof/>
              <w:color w:val="auto"/>
              <w:sz w:val="22"/>
              <w:szCs w:val="22"/>
              <w:lang w:eastAsia="en-AU"/>
            </w:rPr>
          </w:pPr>
          <w:hyperlink w:anchor="_Toc77763516" w:history="1">
            <w:r w:rsidR="00E23BCA" w:rsidRPr="005E0ECE">
              <w:rPr>
                <w:rStyle w:val="Hyperlink"/>
                <w:noProof/>
                <w:lang w:val="en-US"/>
              </w:rPr>
              <w:t>2.3.2</w:t>
            </w:r>
            <w:r w:rsidR="00E23BCA">
              <w:rPr>
                <w:rFonts w:eastAsiaTheme="minorEastAsia" w:cstheme="minorBidi"/>
                <w:noProof/>
                <w:color w:val="auto"/>
                <w:sz w:val="22"/>
                <w:szCs w:val="22"/>
                <w:lang w:eastAsia="en-AU"/>
              </w:rPr>
              <w:tab/>
            </w:r>
            <w:r w:rsidR="00E23BCA" w:rsidRPr="005E0ECE">
              <w:rPr>
                <w:rStyle w:val="Hyperlink"/>
                <w:noProof/>
                <w:lang w:val="en-US"/>
              </w:rPr>
              <w:t>Qualitative Conditions</w:t>
            </w:r>
            <w:r w:rsidR="00E23BCA">
              <w:rPr>
                <w:noProof/>
                <w:webHidden/>
              </w:rPr>
              <w:tab/>
            </w:r>
            <w:r w:rsidR="00E23BCA">
              <w:rPr>
                <w:noProof/>
                <w:webHidden/>
              </w:rPr>
              <w:fldChar w:fldCharType="begin"/>
            </w:r>
            <w:r w:rsidR="00E23BCA">
              <w:rPr>
                <w:noProof/>
                <w:webHidden/>
              </w:rPr>
              <w:instrText xml:space="preserve"> PAGEREF _Toc77763516 \h </w:instrText>
            </w:r>
            <w:r w:rsidR="00E23BCA">
              <w:rPr>
                <w:noProof/>
                <w:webHidden/>
              </w:rPr>
            </w:r>
            <w:r w:rsidR="00E23BCA">
              <w:rPr>
                <w:noProof/>
                <w:webHidden/>
              </w:rPr>
              <w:fldChar w:fldCharType="separate"/>
            </w:r>
            <w:r w:rsidR="00E23BCA">
              <w:rPr>
                <w:noProof/>
                <w:webHidden/>
              </w:rPr>
              <w:t>5</w:t>
            </w:r>
            <w:r w:rsidR="00E23BCA">
              <w:rPr>
                <w:noProof/>
                <w:webHidden/>
              </w:rPr>
              <w:fldChar w:fldCharType="end"/>
            </w:r>
          </w:hyperlink>
        </w:p>
        <w:p w14:paraId="27B43BE6" w14:textId="7DFD99AF" w:rsidR="00E23BCA" w:rsidRDefault="003E39B4">
          <w:pPr>
            <w:pStyle w:val="TOC3"/>
            <w:tabs>
              <w:tab w:val="left" w:pos="1200"/>
              <w:tab w:val="right" w:leader="dot" w:pos="9911"/>
            </w:tabs>
            <w:rPr>
              <w:rFonts w:eastAsiaTheme="minorEastAsia" w:cstheme="minorBidi"/>
              <w:noProof/>
              <w:color w:val="auto"/>
              <w:sz w:val="22"/>
              <w:szCs w:val="22"/>
              <w:lang w:eastAsia="en-AU"/>
            </w:rPr>
          </w:pPr>
          <w:hyperlink w:anchor="_Toc77763517" w:history="1">
            <w:r w:rsidR="00E23BCA" w:rsidRPr="005E0ECE">
              <w:rPr>
                <w:rStyle w:val="Hyperlink"/>
                <w:noProof/>
                <w:lang w:val="en-US"/>
              </w:rPr>
              <w:t>2.3.3</w:t>
            </w:r>
            <w:r w:rsidR="00E23BCA">
              <w:rPr>
                <w:rFonts w:eastAsiaTheme="minorEastAsia" w:cstheme="minorBidi"/>
                <w:noProof/>
                <w:color w:val="auto"/>
                <w:sz w:val="22"/>
                <w:szCs w:val="22"/>
                <w:lang w:eastAsia="en-AU"/>
              </w:rPr>
              <w:tab/>
            </w:r>
            <w:r w:rsidR="00E23BCA" w:rsidRPr="005E0ECE">
              <w:rPr>
                <w:rStyle w:val="Hyperlink"/>
                <w:noProof/>
                <w:lang w:val="en-US"/>
              </w:rPr>
              <w:t>Quantitative Conditions</w:t>
            </w:r>
            <w:r w:rsidR="00E23BCA">
              <w:rPr>
                <w:noProof/>
                <w:webHidden/>
              </w:rPr>
              <w:tab/>
            </w:r>
            <w:r w:rsidR="00E23BCA">
              <w:rPr>
                <w:noProof/>
                <w:webHidden/>
              </w:rPr>
              <w:fldChar w:fldCharType="begin"/>
            </w:r>
            <w:r w:rsidR="00E23BCA">
              <w:rPr>
                <w:noProof/>
                <w:webHidden/>
              </w:rPr>
              <w:instrText xml:space="preserve"> PAGEREF _Toc77763517 \h </w:instrText>
            </w:r>
            <w:r w:rsidR="00E23BCA">
              <w:rPr>
                <w:noProof/>
                <w:webHidden/>
              </w:rPr>
            </w:r>
            <w:r w:rsidR="00E23BCA">
              <w:rPr>
                <w:noProof/>
                <w:webHidden/>
              </w:rPr>
              <w:fldChar w:fldCharType="separate"/>
            </w:r>
            <w:r w:rsidR="00E23BCA">
              <w:rPr>
                <w:noProof/>
                <w:webHidden/>
              </w:rPr>
              <w:t>6</w:t>
            </w:r>
            <w:r w:rsidR="00E23BCA">
              <w:rPr>
                <w:noProof/>
                <w:webHidden/>
              </w:rPr>
              <w:fldChar w:fldCharType="end"/>
            </w:r>
          </w:hyperlink>
        </w:p>
        <w:p w14:paraId="486AB42E" w14:textId="38161E29"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18" w:history="1">
            <w:r w:rsidR="00E23BCA" w:rsidRPr="005E0ECE">
              <w:rPr>
                <w:rStyle w:val="Hyperlink"/>
                <w:noProof/>
              </w:rPr>
              <w:t>2.4</w:t>
            </w:r>
            <w:r w:rsidR="00E23BCA">
              <w:rPr>
                <w:rFonts w:eastAsiaTheme="minorEastAsia" w:cstheme="minorBidi"/>
                <w:iCs w:val="0"/>
                <w:noProof/>
                <w:color w:val="auto"/>
                <w:sz w:val="22"/>
                <w:szCs w:val="22"/>
                <w:lang w:eastAsia="en-AU"/>
              </w:rPr>
              <w:tab/>
            </w:r>
            <w:r w:rsidR="00E23BCA" w:rsidRPr="005E0ECE">
              <w:rPr>
                <w:rStyle w:val="Hyperlink"/>
                <w:noProof/>
              </w:rPr>
              <w:t>Other Possible Conditions</w:t>
            </w:r>
            <w:r w:rsidR="00E23BCA">
              <w:rPr>
                <w:noProof/>
                <w:webHidden/>
              </w:rPr>
              <w:tab/>
            </w:r>
            <w:r w:rsidR="00E23BCA">
              <w:rPr>
                <w:noProof/>
                <w:webHidden/>
              </w:rPr>
              <w:fldChar w:fldCharType="begin"/>
            </w:r>
            <w:r w:rsidR="00E23BCA">
              <w:rPr>
                <w:noProof/>
                <w:webHidden/>
              </w:rPr>
              <w:instrText xml:space="preserve"> PAGEREF _Toc77763518 \h </w:instrText>
            </w:r>
            <w:r w:rsidR="00E23BCA">
              <w:rPr>
                <w:noProof/>
                <w:webHidden/>
              </w:rPr>
            </w:r>
            <w:r w:rsidR="00E23BCA">
              <w:rPr>
                <w:noProof/>
                <w:webHidden/>
              </w:rPr>
              <w:fldChar w:fldCharType="separate"/>
            </w:r>
            <w:r w:rsidR="00E23BCA">
              <w:rPr>
                <w:noProof/>
                <w:webHidden/>
              </w:rPr>
              <w:t>6</w:t>
            </w:r>
            <w:r w:rsidR="00E23BCA">
              <w:rPr>
                <w:noProof/>
                <w:webHidden/>
              </w:rPr>
              <w:fldChar w:fldCharType="end"/>
            </w:r>
          </w:hyperlink>
        </w:p>
        <w:p w14:paraId="408F2972" w14:textId="509775EC"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19" w:history="1">
            <w:r w:rsidR="00E23BCA" w:rsidRPr="005E0ECE">
              <w:rPr>
                <w:rStyle w:val="Hyperlink"/>
                <w:noProof/>
                <w:lang w:val="en-US"/>
              </w:rPr>
              <w:t>2.5</w:t>
            </w:r>
            <w:r w:rsidR="00E23BCA">
              <w:rPr>
                <w:rFonts w:eastAsiaTheme="minorEastAsia" w:cstheme="minorBidi"/>
                <w:iCs w:val="0"/>
                <w:noProof/>
                <w:color w:val="auto"/>
                <w:sz w:val="22"/>
                <w:szCs w:val="22"/>
                <w:lang w:eastAsia="en-AU"/>
              </w:rPr>
              <w:tab/>
            </w:r>
            <w:r w:rsidR="00E23BCA" w:rsidRPr="005E0ECE">
              <w:rPr>
                <w:rStyle w:val="Hyperlink"/>
                <w:noProof/>
                <w:lang w:val="en-US"/>
              </w:rPr>
              <w:t>Use of Live Trial data Post the Live Trial Period</w:t>
            </w:r>
            <w:r w:rsidR="00E23BCA">
              <w:rPr>
                <w:noProof/>
                <w:webHidden/>
              </w:rPr>
              <w:tab/>
            </w:r>
            <w:r w:rsidR="00E23BCA">
              <w:rPr>
                <w:noProof/>
                <w:webHidden/>
              </w:rPr>
              <w:fldChar w:fldCharType="begin"/>
            </w:r>
            <w:r w:rsidR="00E23BCA">
              <w:rPr>
                <w:noProof/>
                <w:webHidden/>
              </w:rPr>
              <w:instrText xml:space="preserve"> PAGEREF _Toc77763519 \h </w:instrText>
            </w:r>
            <w:r w:rsidR="00E23BCA">
              <w:rPr>
                <w:noProof/>
                <w:webHidden/>
              </w:rPr>
            </w:r>
            <w:r w:rsidR="00E23BCA">
              <w:rPr>
                <w:noProof/>
                <w:webHidden/>
              </w:rPr>
              <w:fldChar w:fldCharType="separate"/>
            </w:r>
            <w:r w:rsidR="00E23BCA">
              <w:rPr>
                <w:noProof/>
                <w:webHidden/>
              </w:rPr>
              <w:t>7</w:t>
            </w:r>
            <w:r w:rsidR="00E23BCA">
              <w:rPr>
                <w:noProof/>
                <w:webHidden/>
              </w:rPr>
              <w:fldChar w:fldCharType="end"/>
            </w:r>
          </w:hyperlink>
        </w:p>
        <w:p w14:paraId="4F35C0FF" w14:textId="729E79B3" w:rsidR="00E23BCA" w:rsidRDefault="003E39B4">
          <w:pPr>
            <w:pStyle w:val="TOC2"/>
            <w:tabs>
              <w:tab w:val="left" w:pos="800"/>
              <w:tab w:val="right" w:leader="dot" w:pos="9911"/>
            </w:tabs>
            <w:rPr>
              <w:rFonts w:eastAsiaTheme="minorEastAsia" w:cstheme="minorBidi"/>
              <w:iCs w:val="0"/>
              <w:noProof/>
              <w:color w:val="auto"/>
              <w:sz w:val="22"/>
              <w:szCs w:val="22"/>
              <w:lang w:eastAsia="en-AU"/>
            </w:rPr>
          </w:pPr>
          <w:hyperlink w:anchor="_Toc77763520" w:history="1">
            <w:r w:rsidR="00E23BCA" w:rsidRPr="005E0ECE">
              <w:rPr>
                <w:rStyle w:val="Hyperlink"/>
                <w:noProof/>
                <w:lang w:val="en-US"/>
              </w:rPr>
              <w:t>2.6</w:t>
            </w:r>
            <w:r w:rsidR="00E23BCA">
              <w:rPr>
                <w:rFonts w:eastAsiaTheme="minorEastAsia" w:cstheme="minorBidi"/>
                <w:iCs w:val="0"/>
                <w:noProof/>
                <w:color w:val="auto"/>
                <w:sz w:val="22"/>
                <w:szCs w:val="22"/>
                <w:lang w:eastAsia="en-AU"/>
              </w:rPr>
              <w:tab/>
            </w:r>
            <w:r w:rsidR="00E23BCA" w:rsidRPr="005E0ECE">
              <w:rPr>
                <w:rStyle w:val="Hyperlink"/>
                <w:noProof/>
                <w:lang w:val="en-US"/>
              </w:rPr>
              <w:t>Other Information</w:t>
            </w:r>
            <w:r w:rsidR="00E23BCA">
              <w:rPr>
                <w:noProof/>
                <w:webHidden/>
              </w:rPr>
              <w:tab/>
            </w:r>
            <w:r w:rsidR="00E23BCA">
              <w:rPr>
                <w:noProof/>
                <w:webHidden/>
              </w:rPr>
              <w:fldChar w:fldCharType="begin"/>
            </w:r>
            <w:r w:rsidR="00E23BCA">
              <w:rPr>
                <w:noProof/>
                <w:webHidden/>
              </w:rPr>
              <w:instrText xml:space="preserve"> PAGEREF _Toc77763520 \h </w:instrText>
            </w:r>
            <w:r w:rsidR="00E23BCA">
              <w:rPr>
                <w:noProof/>
                <w:webHidden/>
              </w:rPr>
            </w:r>
            <w:r w:rsidR="00E23BCA">
              <w:rPr>
                <w:noProof/>
                <w:webHidden/>
              </w:rPr>
              <w:fldChar w:fldCharType="separate"/>
            </w:r>
            <w:r w:rsidR="00E23BCA">
              <w:rPr>
                <w:noProof/>
                <w:webHidden/>
              </w:rPr>
              <w:t>7</w:t>
            </w:r>
            <w:r w:rsidR="00E23BCA">
              <w:rPr>
                <w:noProof/>
                <w:webHidden/>
              </w:rPr>
              <w:fldChar w:fldCharType="end"/>
            </w:r>
          </w:hyperlink>
        </w:p>
        <w:p w14:paraId="5C39D485" w14:textId="3B3E8CBA" w:rsidR="00E23BCA" w:rsidRDefault="003E39B4">
          <w:pPr>
            <w:pStyle w:val="TOC1"/>
            <w:tabs>
              <w:tab w:val="right" w:leader="dot" w:pos="9911"/>
            </w:tabs>
            <w:rPr>
              <w:rFonts w:eastAsiaTheme="minorEastAsia" w:cstheme="minorBidi"/>
              <w:b w:val="0"/>
              <w:bCs w:val="0"/>
              <w:noProof/>
              <w:color w:val="auto"/>
              <w:sz w:val="22"/>
              <w:szCs w:val="22"/>
              <w:lang w:eastAsia="en-AU"/>
            </w:rPr>
          </w:pPr>
          <w:hyperlink w:anchor="_Toc77763521" w:history="1">
            <w:r w:rsidR="00E23BCA" w:rsidRPr="005E0ECE">
              <w:rPr>
                <w:rStyle w:val="Hyperlink"/>
                <w:noProof/>
              </w:rPr>
              <w:t>Document information</w:t>
            </w:r>
            <w:r w:rsidR="00E23BCA">
              <w:rPr>
                <w:noProof/>
                <w:webHidden/>
              </w:rPr>
              <w:tab/>
            </w:r>
            <w:r w:rsidR="00E23BCA">
              <w:rPr>
                <w:noProof/>
                <w:webHidden/>
              </w:rPr>
              <w:fldChar w:fldCharType="begin"/>
            </w:r>
            <w:r w:rsidR="00E23BCA">
              <w:rPr>
                <w:noProof/>
                <w:webHidden/>
              </w:rPr>
              <w:instrText xml:space="preserve"> PAGEREF _Toc77763521 \h </w:instrText>
            </w:r>
            <w:r w:rsidR="00E23BCA">
              <w:rPr>
                <w:noProof/>
                <w:webHidden/>
              </w:rPr>
            </w:r>
            <w:r w:rsidR="00E23BCA">
              <w:rPr>
                <w:noProof/>
                <w:webHidden/>
              </w:rPr>
              <w:fldChar w:fldCharType="separate"/>
            </w:r>
            <w:r w:rsidR="00E23BCA">
              <w:rPr>
                <w:noProof/>
                <w:webHidden/>
              </w:rPr>
              <w:t>9</w:t>
            </w:r>
            <w:r w:rsidR="00E23BCA">
              <w:rPr>
                <w:noProof/>
                <w:webHidden/>
              </w:rPr>
              <w:fldChar w:fldCharType="end"/>
            </w:r>
          </w:hyperlink>
        </w:p>
        <w:p w14:paraId="319AE302" w14:textId="787A5014" w:rsidR="00E23BCA" w:rsidRDefault="003E39B4">
          <w:pPr>
            <w:pStyle w:val="TOC2"/>
            <w:tabs>
              <w:tab w:val="right" w:leader="dot" w:pos="9911"/>
            </w:tabs>
            <w:rPr>
              <w:rFonts w:eastAsiaTheme="minorEastAsia" w:cstheme="minorBidi"/>
              <w:iCs w:val="0"/>
              <w:noProof/>
              <w:color w:val="auto"/>
              <w:sz w:val="22"/>
              <w:szCs w:val="22"/>
              <w:lang w:eastAsia="en-AU"/>
            </w:rPr>
          </w:pPr>
          <w:hyperlink w:anchor="_Toc77763522" w:history="1">
            <w:r w:rsidR="00E23BCA" w:rsidRPr="005E0ECE">
              <w:rPr>
                <w:rStyle w:val="Hyperlink"/>
                <w:noProof/>
              </w:rPr>
              <w:t>Document details</w:t>
            </w:r>
            <w:r w:rsidR="00E23BCA">
              <w:rPr>
                <w:noProof/>
                <w:webHidden/>
              </w:rPr>
              <w:tab/>
            </w:r>
            <w:r w:rsidR="00E23BCA">
              <w:rPr>
                <w:noProof/>
                <w:webHidden/>
              </w:rPr>
              <w:fldChar w:fldCharType="begin"/>
            </w:r>
            <w:r w:rsidR="00E23BCA">
              <w:rPr>
                <w:noProof/>
                <w:webHidden/>
              </w:rPr>
              <w:instrText xml:space="preserve"> PAGEREF _Toc77763522 \h </w:instrText>
            </w:r>
            <w:r w:rsidR="00E23BCA">
              <w:rPr>
                <w:noProof/>
                <w:webHidden/>
              </w:rPr>
            </w:r>
            <w:r w:rsidR="00E23BCA">
              <w:rPr>
                <w:noProof/>
                <w:webHidden/>
              </w:rPr>
              <w:fldChar w:fldCharType="separate"/>
            </w:r>
            <w:r w:rsidR="00E23BCA">
              <w:rPr>
                <w:noProof/>
                <w:webHidden/>
              </w:rPr>
              <w:t>9</w:t>
            </w:r>
            <w:r w:rsidR="00E23BCA">
              <w:rPr>
                <w:noProof/>
                <w:webHidden/>
              </w:rPr>
              <w:fldChar w:fldCharType="end"/>
            </w:r>
          </w:hyperlink>
        </w:p>
        <w:p w14:paraId="1E03A4C3" w14:textId="74B213FB" w:rsidR="00E23BCA" w:rsidRDefault="003E39B4">
          <w:pPr>
            <w:pStyle w:val="TOC2"/>
            <w:tabs>
              <w:tab w:val="right" w:leader="dot" w:pos="9911"/>
            </w:tabs>
            <w:rPr>
              <w:rFonts w:eastAsiaTheme="minorEastAsia" w:cstheme="minorBidi"/>
              <w:iCs w:val="0"/>
              <w:noProof/>
              <w:color w:val="auto"/>
              <w:sz w:val="22"/>
              <w:szCs w:val="22"/>
              <w:lang w:eastAsia="en-AU"/>
            </w:rPr>
          </w:pPr>
          <w:hyperlink w:anchor="_Toc77763523" w:history="1">
            <w:r w:rsidR="00E23BCA" w:rsidRPr="005E0ECE">
              <w:rPr>
                <w:rStyle w:val="Hyperlink"/>
                <w:noProof/>
              </w:rPr>
              <w:t>Version control</w:t>
            </w:r>
            <w:r w:rsidR="00E23BCA">
              <w:rPr>
                <w:noProof/>
                <w:webHidden/>
              </w:rPr>
              <w:tab/>
            </w:r>
            <w:r w:rsidR="00E23BCA">
              <w:rPr>
                <w:noProof/>
                <w:webHidden/>
              </w:rPr>
              <w:fldChar w:fldCharType="begin"/>
            </w:r>
            <w:r w:rsidR="00E23BCA">
              <w:rPr>
                <w:noProof/>
                <w:webHidden/>
              </w:rPr>
              <w:instrText xml:space="preserve"> PAGEREF _Toc77763523 \h </w:instrText>
            </w:r>
            <w:r w:rsidR="00E23BCA">
              <w:rPr>
                <w:noProof/>
                <w:webHidden/>
              </w:rPr>
            </w:r>
            <w:r w:rsidR="00E23BCA">
              <w:rPr>
                <w:noProof/>
                <w:webHidden/>
              </w:rPr>
              <w:fldChar w:fldCharType="separate"/>
            </w:r>
            <w:r w:rsidR="00E23BCA">
              <w:rPr>
                <w:noProof/>
                <w:webHidden/>
              </w:rPr>
              <w:t>9</w:t>
            </w:r>
            <w:r w:rsidR="00E23BCA">
              <w:rPr>
                <w:noProof/>
                <w:webHidden/>
              </w:rPr>
              <w:fldChar w:fldCharType="end"/>
            </w:r>
          </w:hyperlink>
        </w:p>
        <w:p w14:paraId="0CD488F0" w14:textId="3093F72C" w:rsidR="00E23BCA" w:rsidRDefault="003E39B4">
          <w:pPr>
            <w:pStyle w:val="TOC2"/>
            <w:tabs>
              <w:tab w:val="right" w:leader="dot" w:pos="9911"/>
            </w:tabs>
            <w:rPr>
              <w:rFonts w:eastAsiaTheme="minorEastAsia" w:cstheme="minorBidi"/>
              <w:iCs w:val="0"/>
              <w:noProof/>
              <w:color w:val="auto"/>
              <w:sz w:val="22"/>
              <w:szCs w:val="22"/>
              <w:lang w:eastAsia="en-AU"/>
            </w:rPr>
          </w:pPr>
          <w:hyperlink w:anchor="_Toc77763524" w:history="1">
            <w:r w:rsidR="00E23BCA" w:rsidRPr="005E0ECE">
              <w:rPr>
                <w:rStyle w:val="Hyperlink"/>
                <w:noProof/>
              </w:rPr>
              <w:t>Document approval</w:t>
            </w:r>
            <w:r w:rsidR="00E23BCA">
              <w:rPr>
                <w:noProof/>
                <w:webHidden/>
              </w:rPr>
              <w:tab/>
            </w:r>
            <w:r w:rsidR="00E23BCA">
              <w:rPr>
                <w:noProof/>
                <w:webHidden/>
              </w:rPr>
              <w:fldChar w:fldCharType="begin"/>
            </w:r>
            <w:r w:rsidR="00E23BCA">
              <w:rPr>
                <w:noProof/>
                <w:webHidden/>
              </w:rPr>
              <w:instrText xml:space="preserve"> PAGEREF _Toc77763524 \h </w:instrText>
            </w:r>
            <w:r w:rsidR="00E23BCA">
              <w:rPr>
                <w:noProof/>
                <w:webHidden/>
              </w:rPr>
            </w:r>
            <w:r w:rsidR="00E23BCA">
              <w:rPr>
                <w:noProof/>
                <w:webHidden/>
              </w:rPr>
              <w:fldChar w:fldCharType="separate"/>
            </w:r>
            <w:r w:rsidR="00E23BCA">
              <w:rPr>
                <w:noProof/>
                <w:webHidden/>
              </w:rPr>
              <w:t>9</w:t>
            </w:r>
            <w:r w:rsidR="00E23BCA">
              <w:rPr>
                <w:noProof/>
                <w:webHidden/>
              </w:rPr>
              <w:fldChar w:fldCharType="end"/>
            </w:r>
          </w:hyperlink>
        </w:p>
        <w:p w14:paraId="0B47BF9F" w14:textId="50960639" w:rsidR="00F63903" w:rsidRDefault="009A7B20" w:rsidP="00F63903">
          <w:pPr>
            <w:rPr>
              <w:bCs/>
              <w:noProof/>
            </w:rPr>
          </w:pPr>
          <w:r>
            <w:rPr>
              <w:rFonts w:asciiTheme="minorHAnsi" w:hAnsiTheme="minorHAnsi" w:cstheme="minorHAnsi"/>
              <w:b/>
              <w:bCs/>
            </w:rPr>
            <w:fldChar w:fldCharType="end"/>
          </w:r>
        </w:p>
      </w:sdtContent>
    </w:sdt>
    <w:p w14:paraId="5A8EEB6F" w14:textId="5D04FC9E" w:rsidR="005B0A56" w:rsidRPr="00C90448" w:rsidRDefault="00D17970" w:rsidP="00291089">
      <w:pPr>
        <w:pStyle w:val="Heading1"/>
      </w:pPr>
      <w:r w:rsidRPr="00C90448">
        <w:br w:type="page"/>
      </w:r>
      <w:bookmarkStart w:id="1" w:name="_Toc77763507"/>
      <w:bookmarkStart w:id="2" w:name="_Toc41659991"/>
      <w:bookmarkEnd w:id="0"/>
      <w:r w:rsidR="00BB2D40">
        <w:lastRenderedPageBreak/>
        <w:t>INTRODUCTION</w:t>
      </w:r>
      <w:bookmarkEnd w:id="1"/>
    </w:p>
    <w:p w14:paraId="37EAF5C3" w14:textId="785B4E9E" w:rsidR="000A1AF4" w:rsidRDefault="00BB2D40" w:rsidP="00E0782E">
      <w:pPr>
        <w:pStyle w:val="Heading2"/>
      </w:pPr>
      <w:bookmarkStart w:id="3" w:name="_Toc77763508"/>
      <w:r>
        <w:t>Document purpose</w:t>
      </w:r>
      <w:bookmarkEnd w:id="3"/>
    </w:p>
    <w:p w14:paraId="14C0447B" w14:textId="77777777" w:rsidR="00B76947" w:rsidRPr="00B76947" w:rsidRDefault="00B76947" w:rsidP="00B76947">
      <w:pPr>
        <w:shd w:val="clear" w:color="auto" w:fill="FFFFFF"/>
        <w:spacing w:before="100" w:beforeAutospacing="1" w:after="240"/>
        <w:jc w:val="both"/>
        <w:rPr>
          <w:bCs/>
          <w:color w:val="000000"/>
        </w:rPr>
      </w:pPr>
      <w:r w:rsidRPr="00B76947">
        <w:rPr>
          <w:bCs/>
          <w:color w:val="000000"/>
        </w:rPr>
        <w:t>Electronic Gaming Machine (EGM) types and games continue to evolve and display technological enhancements and innovations that present regulatory challenges in relation to the suitability of these types of products for approval.</w:t>
      </w:r>
    </w:p>
    <w:p w14:paraId="2F0FF1A9" w14:textId="77777777" w:rsidR="00B76947" w:rsidRPr="00B76947" w:rsidRDefault="00B76947" w:rsidP="00B76947">
      <w:pPr>
        <w:shd w:val="clear" w:color="auto" w:fill="FFFFFF"/>
        <w:spacing w:before="100" w:beforeAutospacing="1" w:after="240"/>
        <w:jc w:val="both"/>
        <w:rPr>
          <w:bCs/>
          <w:color w:val="000000"/>
        </w:rPr>
      </w:pPr>
      <w:r w:rsidRPr="00B76947">
        <w:rPr>
          <w:bCs/>
          <w:color w:val="000000"/>
        </w:rPr>
        <w:t>Although EGM types and games can be considered technically compliant with the relevant standards and legislative requirements, the level of enhancement and innovation may challenge other aspects of the regulatory assessment process, in particular whether a product facilitates responsible gambling and minimises player harm. Without intelligence in relation to these aspects to support the assessment of the EGM type or game and mitigate any risks in approving the product, the decision-making process may be difficult, and the lack of supporting information may prohibit approval.</w:t>
      </w:r>
    </w:p>
    <w:p w14:paraId="11B6A51B" w14:textId="77777777" w:rsidR="00B76947" w:rsidRPr="00B76947" w:rsidRDefault="00B76947" w:rsidP="00B76947">
      <w:pPr>
        <w:shd w:val="clear" w:color="auto" w:fill="FFFFFF"/>
        <w:spacing w:before="100" w:beforeAutospacing="1" w:after="240"/>
        <w:jc w:val="both"/>
        <w:rPr>
          <w:bCs/>
          <w:color w:val="000000"/>
        </w:rPr>
      </w:pPr>
      <w:r w:rsidRPr="00B76947">
        <w:rPr>
          <w:bCs/>
          <w:color w:val="000000"/>
        </w:rPr>
        <w:t>It is however important that the regulator support innovation in the gaming industry but also ensure that EGM type or games do not contribute to player harm and foster responsible gambling.</w:t>
      </w:r>
    </w:p>
    <w:p w14:paraId="371F07D0" w14:textId="26E8C5F1" w:rsidR="00BB2D40" w:rsidRDefault="00B76947" w:rsidP="00B76947">
      <w:pPr>
        <w:shd w:val="clear" w:color="auto" w:fill="FFFFFF"/>
        <w:spacing w:before="100" w:beforeAutospacing="1" w:after="240"/>
        <w:jc w:val="both"/>
        <w:rPr>
          <w:bCs/>
          <w:color w:val="000000"/>
        </w:rPr>
      </w:pPr>
      <w:r w:rsidRPr="00B76947">
        <w:rPr>
          <w:bCs/>
          <w:color w:val="000000"/>
        </w:rPr>
        <w:t>This framework will assist EGM manufacturers in understanding the regulatory process which may be implemented by the Victorian Commission for Gambling and Liquor Regulation (VCGLR) to allow some EGM types and games, which challenge the approval process, to be tested in a live trial environment.</w:t>
      </w:r>
    </w:p>
    <w:p w14:paraId="63037A09" w14:textId="0F158841" w:rsidR="000A1AF4" w:rsidRDefault="00E92364" w:rsidP="00E92364">
      <w:pPr>
        <w:pStyle w:val="Heading2"/>
      </w:pPr>
      <w:bookmarkStart w:id="4" w:name="_Toc77763509"/>
      <w:r>
        <w:t>Scope</w:t>
      </w:r>
      <w:bookmarkEnd w:id="4"/>
    </w:p>
    <w:bookmarkEnd w:id="2"/>
    <w:p w14:paraId="7FB411D7" w14:textId="634AA0A9" w:rsidR="00E92364" w:rsidRDefault="004B3C21" w:rsidP="00EB18BC">
      <w:pPr>
        <w:shd w:val="clear" w:color="auto" w:fill="FFFFFF"/>
        <w:spacing w:before="0" w:after="240"/>
        <w:jc w:val="both"/>
        <w:rPr>
          <w:bCs/>
          <w:color w:val="000000"/>
        </w:rPr>
      </w:pPr>
      <w:r w:rsidRPr="004B3C21">
        <w:rPr>
          <w:bCs/>
          <w:color w:val="000000"/>
        </w:rPr>
        <w:t>To provide high-level details of an EGM live trial that may be used by the VCGLR, via a conditional EGM approval, to gather intelligence to assist with considering the suitability of a product for ongoing approval and operation in Victoria.</w:t>
      </w:r>
      <w:r w:rsidR="00E92364">
        <w:rPr>
          <w:bCs/>
          <w:color w:val="000000"/>
        </w:rPr>
        <w:t xml:space="preserve"> </w:t>
      </w:r>
    </w:p>
    <w:p w14:paraId="0D6D087D" w14:textId="2388CAB5" w:rsidR="00E92364" w:rsidRDefault="00E92364" w:rsidP="00E92364">
      <w:pPr>
        <w:pStyle w:val="Heading2"/>
      </w:pPr>
      <w:bookmarkStart w:id="5" w:name="_Toc77763510"/>
      <w:r w:rsidRPr="00E92364">
        <w:t>Legislative Considerations</w:t>
      </w:r>
      <w:bookmarkEnd w:id="5"/>
    </w:p>
    <w:p w14:paraId="39CDFC31" w14:textId="17BC86B7" w:rsidR="00E92364" w:rsidRPr="006D4800" w:rsidRDefault="00D330B1" w:rsidP="00EB18BC">
      <w:pPr>
        <w:shd w:val="clear" w:color="auto" w:fill="FFFFFF"/>
        <w:spacing w:before="0" w:after="240"/>
        <w:rPr>
          <w:bCs/>
          <w:color w:val="000000"/>
        </w:rPr>
      </w:pPr>
      <w:r w:rsidRPr="00D330B1">
        <w:rPr>
          <w:bCs/>
          <w:color w:val="000000"/>
        </w:rPr>
        <w:t>In relation to the approval of EGM types and games, section 3.5.4 of the Gambling Regulation Act 2003 (GRA) states that:</w:t>
      </w:r>
    </w:p>
    <w:p w14:paraId="19AE0C81" w14:textId="77777777" w:rsidR="00D330B1" w:rsidRPr="006D4800" w:rsidRDefault="00D330B1" w:rsidP="00D330B1">
      <w:pPr>
        <w:pStyle w:val="ListParagraph"/>
        <w:numPr>
          <w:ilvl w:val="0"/>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The Commission may, subject to payment of the prescribed fee, accept for evaluation gaming machine types and games.</w:t>
      </w:r>
    </w:p>
    <w:p w14:paraId="45226085" w14:textId="77777777" w:rsidR="00D330B1" w:rsidRPr="006D4800" w:rsidRDefault="00D330B1" w:rsidP="00D330B1">
      <w:pPr>
        <w:pStyle w:val="ListParagraph"/>
        <w:numPr>
          <w:ilvl w:val="0"/>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The Commission may require a person who submits a gaming machine type or game under subsection (1) to provide any additional information or material that the Commission considers necessary for the evaluation.</w:t>
      </w:r>
    </w:p>
    <w:p w14:paraId="52DD95DF" w14:textId="77777777" w:rsidR="00D330B1" w:rsidRPr="006D4800" w:rsidRDefault="00D330B1" w:rsidP="00D330B1">
      <w:pPr>
        <w:pStyle w:val="ListParagraph"/>
        <w:numPr>
          <w:ilvl w:val="0"/>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The Commission may approve or refuse to approve a gaming machine type or a game, having regard to:</w:t>
      </w:r>
    </w:p>
    <w:p w14:paraId="19CB77C3" w14:textId="77777777" w:rsidR="00D330B1" w:rsidRPr="006D4800" w:rsidRDefault="00D330B1" w:rsidP="00D330B1">
      <w:pPr>
        <w:pStyle w:val="ListParagraph"/>
        <w:numPr>
          <w:ilvl w:val="1"/>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player return, game fairness and security and responsible gambling; and</w:t>
      </w:r>
    </w:p>
    <w:p w14:paraId="2DBE2EF6" w14:textId="77777777" w:rsidR="00D330B1" w:rsidRPr="006D4800" w:rsidRDefault="00D330B1" w:rsidP="00D330B1">
      <w:pPr>
        <w:pStyle w:val="ListParagraph"/>
        <w:numPr>
          <w:ilvl w:val="1"/>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any standards in force under sections 3.5.3 and 10.1.5A; and</w:t>
      </w:r>
    </w:p>
    <w:p w14:paraId="741C52E7" w14:textId="77777777" w:rsidR="00D330B1" w:rsidRPr="006D4800" w:rsidRDefault="00D330B1" w:rsidP="00D330B1">
      <w:pPr>
        <w:pStyle w:val="ListParagraph"/>
        <w:numPr>
          <w:ilvl w:val="1"/>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the certificate of a person listed on the Roll, being a person referred to in section 3.4.61(1)(c).</w:t>
      </w:r>
    </w:p>
    <w:p w14:paraId="546D2B0E" w14:textId="7DA56951" w:rsidR="00E92364" w:rsidRDefault="00D330B1" w:rsidP="00D330B1">
      <w:pPr>
        <w:pStyle w:val="ListParagraph"/>
        <w:numPr>
          <w:ilvl w:val="0"/>
          <w:numId w:val="26"/>
        </w:numPr>
        <w:shd w:val="clear" w:color="auto" w:fill="FFFFFF"/>
        <w:spacing w:before="100" w:beforeAutospacing="1" w:after="240"/>
        <w:rPr>
          <w:rFonts w:ascii="Arial" w:hAnsi="Arial" w:cs="Arial"/>
          <w:bCs/>
          <w:i/>
          <w:color w:val="000000"/>
        </w:rPr>
      </w:pPr>
      <w:r w:rsidRPr="006D4800">
        <w:rPr>
          <w:rFonts w:ascii="Arial" w:hAnsi="Arial" w:cs="Arial"/>
          <w:bCs/>
          <w:i/>
          <w:color w:val="000000"/>
        </w:rPr>
        <w:t>An approval under this section is subject to any conditions imposed by the Commission.</w:t>
      </w:r>
    </w:p>
    <w:p w14:paraId="7B19A075" w14:textId="1E934AD6" w:rsidR="00E92364" w:rsidRDefault="00D330B1" w:rsidP="00E92364">
      <w:pPr>
        <w:shd w:val="clear" w:color="auto" w:fill="FFFFFF"/>
        <w:spacing w:before="100" w:beforeAutospacing="1" w:after="240"/>
        <w:rPr>
          <w:bCs/>
          <w:color w:val="000000"/>
        </w:rPr>
      </w:pPr>
      <w:r w:rsidRPr="00D330B1">
        <w:rPr>
          <w:bCs/>
          <w:color w:val="000000"/>
        </w:rPr>
        <w:t>Section 3.5.4(4) of the GRA, as outlined above, provides the basis for the VCGLR to conditionally approve EGM types and games, subject to a list of conditions which provide details of the conduct of a live trial, including the date required.</w:t>
      </w:r>
    </w:p>
    <w:p w14:paraId="5216B424" w14:textId="56E03CD2" w:rsidR="00D171C1" w:rsidRDefault="00E10746" w:rsidP="00E92364">
      <w:pPr>
        <w:pStyle w:val="Heading1"/>
      </w:pPr>
      <w:bookmarkStart w:id="6" w:name="_Toc77763511"/>
      <w:r>
        <w:lastRenderedPageBreak/>
        <w:t>EGM LIVE TRAIL</w:t>
      </w:r>
      <w:bookmarkEnd w:id="6"/>
    </w:p>
    <w:p w14:paraId="15F77B0D" w14:textId="1AF5EC90" w:rsidR="00E10746" w:rsidRDefault="00E10746" w:rsidP="00E10746">
      <w:pPr>
        <w:pStyle w:val="Heading2"/>
      </w:pPr>
      <w:bookmarkStart w:id="7" w:name="_Toc77763512"/>
      <w:r w:rsidRPr="00E10746">
        <w:t xml:space="preserve">Defining </w:t>
      </w:r>
      <w:r>
        <w:t>a</w:t>
      </w:r>
      <w:r w:rsidRPr="00E10746">
        <w:t>n E</w:t>
      </w:r>
      <w:r>
        <w:t>GM</w:t>
      </w:r>
      <w:r w:rsidRPr="00E10746">
        <w:t xml:space="preserve"> Live Trial</w:t>
      </w:r>
      <w:bookmarkEnd w:id="7"/>
    </w:p>
    <w:p w14:paraId="2F8F3FD4" w14:textId="2B314122" w:rsidR="00151920" w:rsidRDefault="00680235" w:rsidP="004B05C5">
      <w:pPr>
        <w:shd w:val="clear" w:color="auto" w:fill="FFFFFF"/>
        <w:spacing w:before="0" w:after="240"/>
        <w:jc w:val="both"/>
        <w:rPr>
          <w:bCs/>
          <w:color w:val="000000"/>
        </w:rPr>
      </w:pPr>
      <w:r w:rsidRPr="00680235">
        <w:rPr>
          <w:bCs/>
          <w:color w:val="000000"/>
        </w:rPr>
        <w:t>An EGM live trial is a process governed by a conditional approval under section 3.5.4(4) of the GRA which will define a set of conditions to be used to trial an EGM type or game to gather information to inform the consideration of an ongoing approval.</w:t>
      </w:r>
      <w:r w:rsidR="00151920">
        <w:rPr>
          <w:bCs/>
          <w:color w:val="000000"/>
        </w:rPr>
        <w:t xml:space="preserve"> </w:t>
      </w:r>
    </w:p>
    <w:p w14:paraId="25907857" w14:textId="33FC98DD" w:rsidR="00151920" w:rsidRDefault="00250799" w:rsidP="00151920">
      <w:pPr>
        <w:shd w:val="clear" w:color="auto" w:fill="FFFFFF"/>
        <w:spacing w:before="100" w:beforeAutospacing="1" w:after="240"/>
        <w:jc w:val="both"/>
        <w:rPr>
          <w:bCs/>
          <w:color w:val="000000"/>
        </w:rPr>
      </w:pPr>
      <w:r w:rsidRPr="00250799">
        <w:rPr>
          <w:bCs/>
          <w:color w:val="000000"/>
        </w:rPr>
        <w:t>An EGM live trial may be desirable if:</w:t>
      </w:r>
    </w:p>
    <w:p w14:paraId="4E44EDE0" w14:textId="77777777" w:rsidR="00E80E9B" w:rsidRDefault="00E80E9B" w:rsidP="00E80E9B">
      <w:pPr>
        <w:pStyle w:val="ListParagraph"/>
        <w:numPr>
          <w:ilvl w:val="0"/>
          <w:numId w:val="27"/>
        </w:numPr>
        <w:shd w:val="clear" w:color="auto" w:fill="FFFFFF"/>
        <w:spacing w:before="100" w:beforeAutospacing="1" w:after="240"/>
        <w:rPr>
          <w:rFonts w:ascii="Arial" w:hAnsi="Arial" w:cs="Arial"/>
          <w:bCs/>
          <w:color w:val="000000"/>
        </w:rPr>
      </w:pPr>
      <w:r>
        <w:rPr>
          <w:rFonts w:ascii="Arial" w:hAnsi="Arial" w:cs="Arial"/>
          <w:bCs/>
          <w:color w:val="000000"/>
        </w:rPr>
        <w:t>An element of the EGM type or game is sufficiently complex or innovative to warrant the conduct of a live trial and evaluation before approval can be contemplated.</w:t>
      </w:r>
    </w:p>
    <w:p w14:paraId="789FA8B5" w14:textId="456699B8" w:rsidR="00151920" w:rsidRDefault="00E80E9B" w:rsidP="00E80E9B">
      <w:pPr>
        <w:pStyle w:val="ListParagraph"/>
        <w:numPr>
          <w:ilvl w:val="0"/>
          <w:numId w:val="27"/>
        </w:numPr>
        <w:shd w:val="clear" w:color="auto" w:fill="FFFFFF"/>
        <w:spacing w:before="100" w:beforeAutospacing="1" w:after="240"/>
        <w:jc w:val="both"/>
        <w:rPr>
          <w:rFonts w:ascii="Arial" w:hAnsi="Arial" w:cs="Arial"/>
          <w:bCs/>
          <w:color w:val="000000"/>
        </w:rPr>
      </w:pPr>
      <w:r>
        <w:rPr>
          <w:rFonts w:ascii="Arial" w:hAnsi="Arial" w:cs="Arial"/>
          <w:bCs/>
          <w:color w:val="000000"/>
        </w:rPr>
        <w:t>There is insufficient information available to the VCGLR to adequately consider section 3.5.4 (3) (a) of the GRA, whether in respect of an EGM, game component, form of player engagement, or other consideration.</w:t>
      </w:r>
    </w:p>
    <w:p w14:paraId="52324CC9" w14:textId="110745C3" w:rsidR="00151920" w:rsidRPr="00151920" w:rsidRDefault="00151920" w:rsidP="00151920">
      <w:pPr>
        <w:pStyle w:val="Heading2"/>
      </w:pPr>
      <w:bookmarkStart w:id="8" w:name="_Toc77763513"/>
      <w:r w:rsidRPr="00151920">
        <w:t xml:space="preserve">Products </w:t>
      </w:r>
      <w:r>
        <w:t>s</w:t>
      </w:r>
      <w:r w:rsidRPr="00151920">
        <w:t xml:space="preserve">uitable </w:t>
      </w:r>
      <w:r>
        <w:t>f</w:t>
      </w:r>
      <w:r w:rsidRPr="00151920">
        <w:t xml:space="preserve">or </w:t>
      </w:r>
      <w:r>
        <w:t>a</w:t>
      </w:r>
      <w:r w:rsidRPr="00151920">
        <w:t xml:space="preserve"> Live Trial</w:t>
      </w:r>
      <w:bookmarkEnd w:id="8"/>
    </w:p>
    <w:p w14:paraId="3A5EABA8" w14:textId="1DE9AF08" w:rsidR="00151920" w:rsidRDefault="00380356" w:rsidP="00D13BAE">
      <w:pPr>
        <w:shd w:val="clear" w:color="auto" w:fill="FFFFFF"/>
        <w:spacing w:before="0"/>
        <w:jc w:val="both"/>
        <w:rPr>
          <w:lang w:val="en-US"/>
        </w:rPr>
      </w:pPr>
      <w:r w:rsidRPr="00380356">
        <w:rPr>
          <w:bCs/>
          <w:color w:val="000000"/>
          <w:lang w:val="en-US"/>
        </w:rPr>
        <w:t>To be suitable for a conditional approval to conduct a live trial, an EGM type or game must in the first instance be technically compliant with all existing standards and requirements.</w:t>
      </w:r>
      <w:r w:rsidR="00151920">
        <w:rPr>
          <w:lang w:val="en-US"/>
        </w:rPr>
        <w:t xml:space="preserve"> </w:t>
      </w:r>
    </w:p>
    <w:p w14:paraId="66E396CF" w14:textId="53B85D8E" w:rsidR="00151920" w:rsidRDefault="00766546" w:rsidP="00151920">
      <w:pPr>
        <w:shd w:val="clear" w:color="auto" w:fill="FFFFFF"/>
        <w:jc w:val="both"/>
        <w:rPr>
          <w:lang w:val="en-US"/>
        </w:rPr>
      </w:pPr>
      <w:r w:rsidRPr="00766546">
        <w:rPr>
          <w:lang w:val="en-US"/>
        </w:rPr>
        <w:t>EGM types and games will be assessed on a case by case basis to determine if a live trial is necessary to assist the regulatory approval process.</w:t>
      </w:r>
    </w:p>
    <w:p w14:paraId="441D62BC" w14:textId="5D520554" w:rsidR="00151920" w:rsidRDefault="00AD7961" w:rsidP="00151920">
      <w:pPr>
        <w:shd w:val="clear" w:color="auto" w:fill="FFFFFF"/>
        <w:jc w:val="both"/>
        <w:rPr>
          <w:lang w:val="en-US"/>
        </w:rPr>
      </w:pPr>
      <w:r w:rsidRPr="00AD7961">
        <w:rPr>
          <w:lang w:val="en-US"/>
        </w:rPr>
        <w:t>EGM types and games which may be subject to a live trial include those:</w:t>
      </w:r>
    </w:p>
    <w:p w14:paraId="4B0830CB" w14:textId="77777777" w:rsidR="003E0EDC" w:rsidRDefault="003E0EDC" w:rsidP="003E0EDC">
      <w:pPr>
        <w:pStyle w:val="ListParagraph"/>
        <w:numPr>
          <w:ilvl w:val="0"/>
          <w:numId w:val="28"/>
        </w:numPr>
        <w:shd w:val="clear" w:color="auto" w:fill="FFFFFF"/>
        <w:jc w:val="both"/>
        <w:rPr>
          <w:rFonts w:ascii="Arial" w:hAnsi="Arial" w:cs="Arial"/>
          <w:lang w:val="en-US"/>
        </w:rPr>
      </w:pPr>
      <w:r>
        <w:rPr>
          <w:rFonts w:ascii="Arial" w:hAnsi="Arial" w:cs="Arial"/>
          <w:lang w:val="en-US"/>
        </w:rPr>
        <w:t>that contain a</w:t>
      </w:r>
      <w:r w:rsidRPr="0052707E">
        <w:rPr>
          <w:rFonts w:ascii="Arial" w:hAnsi="Arial" w:cs="Arial"/>
          <w:lang w:val="en-US"/>
        </w:rPr>
        <w:t xml:space="preserve"> new or enhanced element </w:t>
      </w:r>
      <w:r>
        <w:rPr>
          <w:rFonts w:ascii="Arial" w:hAnsi="Arial" w:cs="Arial"/>
          <w:lang w:val="en-US"/>
        </w:rPr>
        <w:t xml:space="preserve">which raises concern in relation to </w:t>
      </w:r>
      <w:r w:rsidRPr="0052707E">
        <w:rPr>
          <w:rFonts w:ascii="Arial" w:hAnsi="Arial" w:cs="Arial"/>
          <w:lang w:val="en-US"/>
        </w:rPr>
        <w:t>player return, game fairness</w:t>
      </w:r>
      <w:r>
        <w:rPr>
          <w:rFonts w:ascii="Arial" w:hAnsi="Arial" w:cs="Arial"/>
          <w:lang w:val="en-US"/>
        </w:rPr>
        <w:t>,</w:t>
      </w:r>
      <w:r w:rsidRPr="0052707E">
        <w:rPr>
          <w:rFonts w:ascii="Arial" w:hAnsi="Arial" w:cs="Arial"/>
          <w:lang w:val="en-US"/>
        </w:rPr>
        <w:t xml:space="preserve"> security</w:t>
      </w:r>
      <w:r>
        <w:rPr>
          <w:rFonts w:ascii="Arial" w:hAnsi="Arial" w:cs="Arial"/>
          <w:lang w:val="en-US"/>
        </w:rPr>
        <w:t>,</w:t>
      </w:r>
      <w:r w:rsidRPr="0052707E">
        <w:rPr>
          <w:rFonts w:ascii="Arial" w:hAnsi="Arial" w:cs="Arial"/>
          <w:lang w:val="en-US"/>
        </w:rPr>
        <w:t xml:space="preserve"> and responsible gambling</w:t>
      </w:r>
      <w:r>
        <w:rPr>
          <w:rFonts w:ascii="Arial" w:hAnsi="Arial" w:cs="Arial"/>
          <w:lang w:val="en-US"/>
        </w:rPr>
        <w:t>, where reliable intelligence is not available to mitigate this concern</w:t>
      </w:r>
    </w:p>
    <w:p w14:paraId="1444C4F3" w14:textId="77777777" w:rsidR="003E0EDC" w:rsidRDefault="003E0EDC" w:rsidP="003E0EDC">
      <w:pPr>
        <w:pStyle w:val="ListParagraph"/>
        <w:numPr>
          <w:ilvl w:val="0"/>
          <w:numId w:val="28"/>
        </w:numPr>
        <w:shd w:val="clear" w:color="auto" w:fill="FFFFFF"/>
        <w:jc w:val="both"/>
        <w:rPr>
          <w:rFonts w:ascii="Arial" w:hAnsi="Arial" w:cs="Arial"/>
          <w:lang w:val="en-US"/>
        </w:rPr>
      </w:pPr>
      <w:r>
        <w:rPr>
          <w:rFonts w:ascii="Arial" w:hAnsi="Arial" w:cs="Arial"/>
          <w:lang w:val="en-US"/>
        </w:rPr>
        <w:t>where the innovation is so novel that applicable technical</w:t>
      </w:r>
      <w:r w:rsidRPr="0052707E">
        <w:rPr>
          <w:rFonts w:ascii="Arial" w:hAnsi="Arial" w:cs="Arial"/>
          <w:lang w:val="en-US"/>
        </w:rPr>
        <w:t xml:space="preserve"> standard</w:t>
      </w:r>
      <w:r>
        <w:rPr>
          <w:rFonts w:ascii="Arial" w:hAnsi="Arial" w:cs="Arial"/>
          <w:lang w:val="en-US"/>
        </w:rPr>
        <w:t>s</w:t>
      </w:r>
      <w:r w:rsidRPr="0052707E">
        <w:rPr>
          <w:rFonts w:ascii="Arial" w:hAnsi="Arial" w:cs="Arial"/>
          <w:lang w:val="en-US"/>
        </w:rPr>
        <w:t xml:space="preserve"> </w:t>
      </w:r>
      <w:r>
        <w:rPr>
          <w:rFonts w:ascii="Arial" w:hAnsi="Arial" w:cs="Arial"/>
          <w:lang w:val="en-US"/>
        </w:rPr>
        <w:t xml:space="preserve">do not </w:t>
      </w:r>
      <w:r w:rsidRPr="0052707E">
        <w:rPr>
          <w:rFonts w:ascii="Arial" w:hAnsi="Arial" w:cs="Arial"/>
          <w:lang w:val="en-US"/>
        </w:rPr>
        <w:t xml:space="preserve">provide enough </w:t>
      </w:r>
      <w:r>
        <w:rPr>
          <w:rFonts w:ascii="Arial" w:hAnsi="Arial" w:cs="Arial"/>
          <w:lang w:val="en-US"/>
        </w:rPr>
        <w:t>guidance/requirements</w:t>
      </w:r>
      <w:r w:rsidRPr="0052707E">
        <w:rPr>
          <w:rFonts w:ascii="Arial" w:hAnsi="Arial" w:cs="Arial"/>
          <w:lang w:val="en-US"/>
        </w:rPr>
        <w:t xml:space="preserve"> to </w:t>
      </w:r>
      <w:r>
        <w:rPr>
          <w:rFonts w:ascii="Arial" w:hAnsi="Arial" w:cs="Arial"/>
          <w:lang w:val="en-US"/>
        </w:rPr>
        <w:t>adequately attest to the product’s suitability</w:t>
      </w:r>
    </w:p>
    <w:p w14:paraId="2D4452A7" w14:textId="77777777" w:rsidR="003E0EDC" w:rsidRDefault="003E0EDC" w:rsidP="003E0EDC">
      <w:pPr>
        <w:pStyle w:val="ListParagraph"/>
        <w:numPr>
          <w:ilvl w:val="0"/>
          <w:numId w:val="28"/>
        </w:numPr>
        <w:shd w:val="clear" w:color="auto" w:fill="FFFFFF"/>
        <w:jc w:val="both"/>
        <w:rPr>
          <w:rFonts w:ascii="Arial" w:hAnsi="Arial" w:cs="Arial"/>
          <w:lang w:val="en-US"/>
        </w:rPr>
      </w:pPr>
      <w:r w:rsidRPr="007C2F8B">
        <w:rPr>
          <w:rFonts w:ascii="Arial" w:hAnsi="Arial" w:cs="Arial"/>
          <w:lang w:val="en-US"/>
        </w:rPr>
        <w:t>where the new or enhanced element is such a significant deviation from the commonly accepted principle/concept or form of player engagement</w:t>
      </w:r>
      <w:r>
        <w:rPr>
          <w:rFonts w:ascii="Arial" w:hAnsi="Arial" w:cs="Arial"/>
          <w:lang w:val="en-US"/>
        </w:rPr>
        <w:t>,</w:t>
      </w:r>
    </w:p>
    <w:p w14:paraId="3D55AC35" w14:textId="3123A93C" w:rsidR="00151920" w:rsidRPr="0015353D" w:rsidRDefault="003E0EDC" w:rsidP="003E0EDC">
      <w:pPr>
        <w:pStyle w:val="ListParagraph"/>
        <w:numPr>
          <w:ilvl w:val="0"/>
          <w:numId w:val="28"/>
        </w:numPr>
        <w:shd w:val="clear" w:color="auto" w:fill="FFFFFF"/>
        <w:jc w:val="both"/>
        <w:rPr>
          <w:rFonts w:ascii="Arial" w:hAnsi="Arial" w:cs="Arial"/>
          <w:lang w:val="en-US"/>
        </w:rPr>
      </w:pPr>
      <w:r w:rsidRPr="009A71CD">
        <w:rPr>
          <w:rFonts w:ascii="Arial" w:hAnsi="Arial" w:cs="Arial"/>
          <w:lang w:val="en-US"/>
        </w:rPr>
        <w:t>An EGM manufacturer should consult with the VCGLR as soon as possible, prior to making a formal submission for approval, if it believes its product is such that a live trial may be required.</w:t>
      </w:r>
    </w:p>
    <w:p w14:paraId="2AD33D3B" w14:textId="28523DD9" w:rsidR="00151920" w:rsidRPr="00151920" w:rsidRDefault="00151920" w:rsidP="00151920">
      <w:pPr>
        <w:pStyle w:val="Heading2"/>
      </w:pPr>
      <w:bookmarkStart w:id="9" w:name="_Toc77763514"/>
      <w:r w:rsidRPr="00151920">
        <w:t xml:space="preserve">Conditions </w:t>
      </w:r>
      <w:r>
        <w:t>a</w:t>
      </w:r>
      <w:r w:rsidRPr="00151920">
        <w:t xml:space="preserve">pplicable </w:t>
      </w:r>
      <w:r>
        <w:t>t</w:t>
      </w:r>
      <w:r w:rsidRPr="00151920">
        <w:t xml:space="preserve">o </w:t>
      </w:r>
      <w:r>
        <w:t>a</w:t>
      </w:r>
      <w:r w:rsidRPr="00151920">
        <w:t>n E</w:t>
      </w:r>
      <w:r>
        <w:t>GM</w:t>
      </w:r>
      <w:r w:rsidRPr="00151920">
        <w:t xml:space="preserve"> Live Trial</w:t>
      </w:r>
      <w:bookmarkEnd w:id="9"/>
    </w:p>
    <w:p w14:paraId="3D9EC995" w14:textId="1C5EB9F3" w:rsidR="00151920" w:rsidRDefault="00B51F2D" w:rsidP="00151920">
      <w:pPr>
        <w:shd w:val="clear" w:color="auto" w:fill="FFFFFF"/>
        <w:spacing w:after="100" w:afterAutospacing="1"/>
        <w:jc w:val="both"/>
        <w:rPr>
          <w:lang w:val="en-US"/>
        </w:rPr>
      </w:pPr>
      <w:r w:rsidRPr="0015353D">
        <w:rPr>
          <w:lang w:val="en-US"/>
        </w:rPr>
        <w:t xml:space="preserve">The VCGLR will consider various </w:t>
      </w:r>
      <w:r>
        <w:rPr>
          <w:lang w:val="en-US"/>
        </w:rPr>
        <w:t>conditions that may be attached to a conditional approval of an EGM type or game to facilitate the conduct of a live trial.</w:t>
      </w:r>
      <w:r w:rsidR="00151920">
        <w:rPr>
          <w:lang w:val="en-US"/>
        </w:rPr>
        <w:t xml:space="preserve"> </w:t>
      </w:r>
    </w:p>
    <w:p w14:paraId="0FA8240F" w14:textId="3C960778" w:rsidR="00151920" w:rsidRDefault="00C74678" w:rsidP="00151920">
      <w:pPr>
        <w:shd w:val="clear" w:color="auto" w:fill="FFFFFF"/>
        <w:spacing w:after="100" w:afterAutospacing="1"/>
        <w:jc w:val="both"/>
        <w:rPr>
          <w:lang w:val="en-US"/>
        </w:rPr>
      </w:pPr>
      <w:r w:rsidRPr="00C74678">
        <w:rPr>
          <w:lang w:val="en-US"/>
        </w:rPr>
        <w:t>These conditions may include, but are not limited to, the following:</w:t>
      </w:r>
    </w:p>
    <w:p w14:paraId="407C1F80" w14:textId="2D677C37" w:rsidR="00151920" w:rsidRDefault="00151920" w:rsidP="00563F0E">
      <w:pPr>
        <w:pStyle w:val="ListParagraph"/>
        <w:numPr>
          <w:ilvl w:val="0"/>
          <w:numId w:val="29"/>
        </w:numPr>
        <w:shd w:val="clear" w:color="auto" w:fill="FFFFFF"/>
        <w:spacing w:after="100" w:afterAutospacing="1"/>
        <w:jc w:val="both"/>
        <w:rPr>
          <w:rFonts w:ascii="Arial" w:hAnsi="Arial" w:cs="Arial"/>
          <w:lang w:val="en-US"/>
        </w:rPr>
      </w:pPr>
      <w:r w:rsidRPr="00151920">
        <w:rPr>
          <w:rFonts w:ascii="Arial" w:hAnsi="Arial" w:cs="Arial"/>
          <w:b/>
          <w:i/>
          <w:color w:val="262B67" w:themeColor="text2"/>
          <w:lang w:val="en-US"/>
        </w:rPr>
        <w:t>General Operational Conditions</w:t>
      </w:r>
      <w:r w:rsidRPr="00151920">
        <w:rPr>
          <w:rFonts w:ascii="Arial" w:hAnsi="Arial" w:cs="Arial"/>
          <w:color w:val="262B67" w:themeColor="text2"/>
          <w:lang w:val="en-US"/>
        </w:rPr>
        <w:t>:</w:t>
      </w:r>
      <w:r>
        <w:rPr>
          <w:rFonts w:ascii="Arial" w:hAnsi="Arial" w:cs="Arial"/>
          <w:lang w:val="en-US"/>
        </w:rPr>
        <w:t xml:space="preserve"> </w:t>
      </w:r>
      <w:r w:rsidR="002501AF">
        <w:rPr>
          <w:rFonts w:ascii="Arial" w:hAnsi="Arial" w:cs="Arial"/>
          <w:lang w:val="en-US"/>
        </w:rPr>
        <w:t>those conditions which will provide for the basic requirements of the live trial, including location, time, sample of EGMs, etc.</w:t>
      </w:r>
      <w:r>
        <w:rPr>
          <w:rFonts w:ascii="Arial" w:hAnsi="Arial" w:cs="Arial"/>
          <w:lang w:val="en-US"/>
        </w:rPr>
        <w:t xml:space="preserve"> </w:t>
      </w:r>
    </w:p>
    <w:p w14:paraId="74D15959" w14:textId="77777777" w:rsidR="00151920" w:rsidRDefault="00151920" w:rsidP="00151920">
      <w:pPr>
        <w:pStyle w:val="ListParagraph"/>
        <w:shd w:val="clear" w:color="auto" w:fill="FFFFFF"/>
        <w:spacing w:after="100" w:afterAutospacing="1"/>
        <w:jc w:val="both"/>
        <w:rPr>
          <w:rFonts w:ascii="Arial" w:hAnsi="Arial" w:cs="Arial"/>
          <w:lang w:val="en-US"/>
        </w:rPr>
      </w:pPr>
    </w:p>
    <w:p w14:paraId="1E5DA219" w14:textId="77777777" w:rsidR="00151920" w:rsidRDefault="00151920" w:rsidP="00563F0E">
      <w:pPr>
        <w:pStyle w:val="ListParagraph"/>
        <w:numPr>
          <w:ilvl w:val="0"/>
          <w:numId w:val="29"/>
        </w:numPr>
        <w:shd w:val="clear" w:color="auto" w:fill="FFFFFF"/>
        <w:spacing w:after="100" w:afterAutospacing="1"/>
        <w:jc w:val="both"/>
        <w:rPr>
          <w:rFonts w:ascii="Arial" w:hAnsi="Arial" w:cs="Arial"/>
          <w:lang w:val="en-US"/>
        </w:rPr>
      </w:pPr>
      <w:r w:rsidRPr="00151920">
        <w:rPr>
          <w:rFonts w:ascii="Arial" w:hAnsi="Arial" w:cs="Arial"/>
          <w:b/>
          <w:i/>
          <w:color w:val="262B67" w:themeColor="text2"/>
          <w:lang w:val="en-US"/>
        </w:rPr>
        <w:t>Qualitative Requirements:</w:t>
      </w:r>
      <w:r>
        <w:rPr>
          <w:rFonts w:ascii="Arial" w:hAnsi="Arial" w:cs="Arial"/>
          <w:lang w:val="en-US"/>
        </w:rPr>
        <w:t xml:space="preserve"> those conditions that will assist the VCGLR is assessing the qualitative performance of the live trial product, including observations, etc.</w:t>
      </w:r>
    </w:p>
    <w:p w14:paraId="092048D1" w14:textId="77777777" w:rsidR="00151920" w:rsidRDefault="00151920" w:rsidP="00151920">
      <w:pPr>
        <w:pStyle w:val="ListParagraph"/>
        <w:shd w:val="clear" w:color="auto" w:fill="FFFFFF"/>
        <w:spacing w:after="100" w:afterAutospacing="1"/>
        <w:jc w:val="both"/>
        <w:rPr>
          <w:rFonts w:ascii="Arial" w:hAnsi="Arial" w:cs="Arial"/>
          <w:lang w:val="en-US"/>
        </w:rPr>
      </w:pPr>
    </w:p>
    <w:p w14:paraId="36962217" w14:textId="77777777" w:rsidR="00151920" w:rsidRPr="006E0C4F" w:rsidRDefault="00151920" w:rsidP="00563F0E">
      <w:pPr>
        <w:pStyle w:val="ListParagraph"/>
        <w:numPr>
          <w:ilvl w:val="0"/>
          <w:numId w:val="29"/>
        </w:numPr>
        <w:shd w:val="clear" w:color="auto" w:fill="FFFFFF"/>
        <w:spacing w:after="100" w:afterAutospacing="1"/>
        <w:jc w:val="both"/>
        <w:rPr>
          <w:rFonts w:ascii="Arial" w:hAnsi="Arial" w:cs="Arial"/>
          <w:u w:val="single"/>
          <w:lang w:val="en-US"/>
        </w:rPr>
      </w:pPr>
      <w:r w:rsidRPr="00151920">
        <w:rPr>
          <w:rFonts w:ascii="Arial" w:hAnsi="Arial" w:cs="Arial"/>
          <w:b/>
          <w:i/>
          <w:color w:val="262B67" w:themeColor="text2"/>
          <w:lang w:val="en-US"/>
        </w:rPr>
        <w:t>Quantitative Requirements:</w:t>
      </w:r>
      <w:r>
        <w:rPr>
          <w:rFonts w:ascii="Arial" w:hAnsi="Arial" w:cs="Arial"/>
          <w:lang w:val="en-US"/>
        </w:rPr>
        <w:t xml:space="preserve"> those conditions that will assist the VCGLR in assessing the quantitative performance of the live trial product, including player data to monitor spend and benchmarking of product performance (if applicable).</w:t>
      </w:r>
    </w:p>
    <w:p w14:paraId="1377CE67" w14:textId="77777777" w:rsidR="002501AF" w:rsidRPr="002501AF" w:rsidRDefault="002501AF" w:rsidP="002501AF">
      <w:pPr>
        <w:shd w:val="clear" w:color="auto" w:fill="FFFFFF"/>
        <w:spacing w:after="100" w:afterAutospacing="1"/>
        <w:jc w:val="both"/>
        <w:rPr>
          <w:lang w:val="en-US"/>
        </w:rPr>
      </w:pPr>
      <w:r w:rsidRPr="002501AF">
        <w:rPr>
          <w:lang w:val="en-US"/>
        </w:rPr>
        <w:lastRenderedPageBreak/>
        <w:t>Conditions applicable to a live trial will be determined on a case by case basis and will be driven by the complexity of the innovation/enhancement and the level of concern noted in the initial regulatory assessment for approval.</w:t>
      </w:r>
    </w:p>
    <w:p w14:paraId="6893C841" w14:textId="7636057B" w:rsidR="00151920" w:rsidRPr="006E0C4F" w:rsidRDefault="002501AF" w:rsidP="002501AF">
      <w:pPr>
        <w:shd w:val="clear" w:color="auto" w:fill="FFFFFF"/>
        <w:spacing w:after="100" w:afterAutospacing="1"/>
        <w:jc w:val="both"/>
        <w:rPr>
          <w:lang w:val="en-US"/>
        </w:rPr>
      </w:pPr>
      <w:r w:rsidRPr="002501AF">
        <w:rPr>
          <w:lang w:val="en-US"/>
        </w:rPr>
        <w:t>Not all conditions noted below will apply to each product subject to a live trial.</w:t>
      </w:r>
    </w:p>
    <w:p w14:paraId="087647FF" w14:textId="7D8C689F" w:rsidR="00151920" w:rsidRDefault="00151920" w:rsidP="00366CA1">
      <w:pPr>
        <w:pStyle w:val="Heading3"/>
        <w:rPr>
          <w:lang w:val="en-US"/>
        </w:rPr>
      </w:pPr>
      <w:bookmarkStart w:id="10" w:name="_Toc77763515"/>
      <w:r w:rsidRPr="006E0C4F">
        <w:rPr>
          <w:lang w:val="en-US"/>
        </w:rPr>
        <w:t>General Operational Conditions</w:t>
      </w:r>
      <w:bookmarkEnd w:id="10"/>
    </w:p>
    <w:p w14:paraId="3CB4C812" w14:textId="77777777" w:rsidR="00151920" w:rsidRPr="00366CA1" w:rsidRDefault="00151920" w:rsidP="00563F0E">
      <w:pPr>
        <w:pStyle w:val="ListParagraph"/>
        <w:numPr>
          <w:ilvl w:val="0"/>
          <w:numId w:val="30"/>
        </w:numPr>
        <w:shd w:val="clear" w:color="auto" w:fill="FFFFFF"/>
        <w:spacing w:before="240" w:after="240" w:line="276" w:lineRule="auto"/>
        <w:ind w:left="714" w:hanging="357"/>
        <w:jc w:val="both"/>
        <w:rPr>
          <w:rStyle w:val="SubtleEmphasis"/>
        </w:rPr>
      </w:pPr>
      <w:r w:rsidRPr="00366CA1">
        <w:rPr>
          <w:rStyle w:val="SubtleEmphasis"/>
        </w:rPr>
        <w:t>Length of the Live Trial</w:t>
      </w:r>
    </w:p>
    <w:p w14:paraId="18D9DAB7" w14:textId="77777777" w:rsidR="00752F2A" w:rsidRDefault="00752F2A" w:rsidP="00752F2A">
      <w:pPr>
        <w:pStyle w:val="ListParagraph"/>
        <w:numPr>
          <w:ilvl w:val="0"/>
          <w:numId w:val="31"/>
        </w:numPr>
        <w:shd w:val="clear" w:color="auto" w:fill="FFFFFF"/>
        <w:spacing w:after="100" w:afterAutospacing="1"/>
        <w:jc w:val="both"/>
        <w:rPr>
          <w:rFonts w:ascii="Arial" w:hAnsi="Arial" w:cs="Arial"/>
          <w:lang w:val="en-US"/>
        </w:rPr>
      </w:pPr>
      <w:r w:rsidRPr="001F7E05">
        <w:rPr>
          <w:rFonts w:ascii="Arial" w:hAnsi="Arial" w:cs="Arial"/>
          <w:lang w:val="en-US"/>
        </w:rPr>
        <w:t xml:space="preserve">Live trials </w:t>
      </w:r>
      <w:r>
        <w:rPr>
          <w:rFonts w:ascii="Arial" w:hAnsi="Arial" w:cs="Arial"/>
          <w:lang w:val="en-US"/>
        </w:rPr>
        <w:t xml:space="preserve">will </w:t>
      </w:r>
      <w:r w:rsidRPr="001F7E05">
        <w:rPr>
          <w:rFonts w:ascii="Arial" w:hAnsi="Arial" w:cs="Arial"/>
          <w:lang w:val="en-US"/>
        </w:rPr>
        <w:t>generally span 90 to 180 days</w:t>
      </w:r>
      <w:r>
        <w:rPr>
          <w:rFonts w:ascii="Arial" w:hAnsi="Arial" w:cs="Arial"/>
          <w:lang w:val="en-US"/>
        </w:rPr>
        <w:t>.</w:t>
      </w:r>
      <w:r w:rsidRPr="001F7E05">
        <w:rPr>
          <w:rFonts w:ascii="Arial" w:hAnsi="Arial" w:cs="Arial"/>
          <w:lang w:val="en-US"/>
        </w:rPr>
        <w:t xml:space="preserve"> </w:t>
      </w:r>
    </w:p>
    <w:p w14:paraId="78A84D02" w14:textId="77777777" w:rsidR="00752F2A" w:rsidRDefault="00752F2A" w:rsidP="00752F2A">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Live trials may be extended at the conclusion of the initial trial to assist with further intelligence gathering if deemed necessary.</w:t>
      </w:r>
    </w:p>
    <w:p w14:paraId="1885B09E" w14:textId="6B9F3E35" w:rsidR="00151920" w:rsidRDefault="00752F2A" w:rsidP="00752F2A">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Live trials may be suspended or ceased by the VCGLR if evidence of player harm or other regulatory concern is noted during the trial period.</w:t>
      </w:r>
    </w:p>
    <w:p w14:paraId="5BD56E78" w14:textId="77777777" w:rsidR="00151920" w:rsidRPr="001F7E05" w:rsidRDefault="00151920" w:rsidP="00151920">
      <w:pPr>
        <w:pStyle w:val="ListParagraph"/>
        <w:shd w:val="clear" w:color="auto" w:fill="FFFFFF"/>
        <w:spacing w:after="100" w:afterAutospacing="1"/>
        <w:jc w:val="both"/>
        <w:rPr>
          <w:rFonts w:ascii="Arial" w:hAnsi="Arial" w:cs="Arial"/>
          <w:lang w:val="en-US"/>
        </w:rPr>
      </w:pPr>
    </w:p>
    <w:p w14:paraId="25FBDFF7" w14:textId="77777777" w:rsidR="00151920" w:rsidRPr="00366CA1" w:rsidRDefault="00151920" w:rsidP="00563F0E">
      <w:pPr>
        <w:pStyle w:val="ListParagraph"/>
        <w:numPr>
          <w:ilvl w:val="0"/>
          <w:numId w:val="30"/>
        </w:numPr>
        <w:shd w:val="clear" w:color="auto" w:fill="FFFFFF"/>
        <w:spacing w:before="240" w:after="240" w:line="276" w:lineRule="auto"/>
        <w:ind w:left="714" w:hanging="357"/>
        <w:jc w:val="both"/>
        <w:rPr>
          <w:rStyle w:val="SubtleEmphasis"/>
        </w:rPr>
      </w:pPr>
      <w:r w:rsidRPr="00366CA1">
        <w:rPr>
          <w:rStyle w:val="SubtleEmphasis"/>
        </w:rPr>
        <w:t xml:space="preserve">Location of the Live Trial Environment </w:t>
      </w:r>
    </w:p>
    <w:p w14:paraId="2A5ED97E" w14:textId="77777777" w:rsidR="00752F2A" w:rsidRDefault="00752F2A" w:rsidP="00752F2A">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Live trials will be conducted across multiple and diverse venues and locations, where necessary and applicable, to allow for a representative sample of qualitative and quantitative data to be collected and assessed.</w:t>
      </w:r>
    </w:p>
    <w:p w14:paraId="13CA7771" w14:textId="77777777" w:rsidR="00752F2A" w:rsidRDefault="00752F2A" w:rsidP="00752F2A">
      <w:pPr>
        <w:pStyle w:val="ListParagraph"/>
        <w:numPr>
          <w:ilvl w:val="0"/>
          <w:numId w:val="31"/>
        </w:numPr>
        <w:shd w:val="clear" w:color="auto" w:fill="FFFFFF"/>
        <w:spacing w:after="100" w:afterAutospacing="1"/>
        <w:jc w:val="both"/>
        <w:rPr>
          <w:rFonts w:ascii="Arial" w:hAnsi="Arial" w:cs="Arial"/>
          <w:lang w:val="en-US"/>
        </w:rPr>
      </w:pPr>
      <w:r w:rsidRPr="000D5DE1">
        <w:rPr>
          <w:rFonts w:ascii="Arial" w:hAnsi="Arial" w:cs="Arial"/>
          <w:lang w:val="en-US"/>
        </w:rPr>
        <w:t xml:space="preserve">The selection of </w:t>
      </w:r>
      <w:r>
        <w:rPr>
          <w:rFonts w:ascii="Arial" w:hAnsi="Arial" w:cs="Arial"/>
          <w:lang w:val="en-US"/>
        </w:rPr>
        <w:t xml:space="preserve">venues and </w:t>
      </w:r>
      <w:r w:rsidRPr="000D5DE1">
        <w:rPr>
          <w:rFonts w:ascii="Arial" w:hAnsi="Arial" w:cs="Arial"/>
          <w:lang w:val="en-US"/>
        </w:rPr>
        <w:t xml:space="preserve">locations must include </w:t>
      </w:r>
      <w:r>
        <w:rPr>
          <w:rFonts w:ascii="Arial" w:hAnsi="Arial" w:cs="Arial"/>
          <w:lang w:val="en-US"/>
        </w:rPr>
        <w:t xml:space="preserve">a </w:t>
      </w:r>
      <w:r w:rsidRPr="000D5DE1">
        <w:rPr>
          <w:rFonts w:ascii="Arial" w:hAnsi="Arial" w:cs="Arial"/>
          <w:lang w:val="en-US"/>
        </w:rPr>
        <w:t>variety between</w:t>
      </w:r>
      <w:r>
        <w:rPr>
          <w:rFonts w:ascii="Arial" w:hAnsi="Arial" w:cs="Arial"/>
          <w:lang w:val="en-US"/>
        </w:rPr>
        <w:t>:</w:t>
      </w:r>
    </w:p>
    <w:p w14:paraId="5954D429" w14:textId="77777777" w:rsidR="00752F2A" w:rsidRDefault="00752F2A" w:rsidP="00752F2A">
      <w:pPr>
        <w:pStyle w:val="ListParagraph"/>
        <w:numPr>
          <w:ilvl w:val="1"/>
          <w:numId w:val="31"/>
        </w:numPr>
        <w:shd w:val="clear" w:color="auto" w:fill="FFFFFF"/>
        <w:spacing w:after="100" w:afterAutospacing="1"/>
        <w:jc w:val="both"/>
        <w:rPr>
          <w:rFonts w:ascii="Arial" w:hAnsi="Arial" w:cs="Arial"/>
          <w:lang w:val="en-US"/>
        </w:rPr>
      </w:pPr>
      <w:r w:rsidRPr="000D5DE1">
        <w:rPr>
          <w:rFonts w:ascii="Arial" w:hAnsi="Arial" w:cs="Arial"/>
          <w:lang w:val="en-US"/>
        </w:rPr>
        <w:t xml:space="preserve">metro </w:t>
      </w:r>
      <w:r>
        <w:rPr>
          <w:rFonts w:ascii="Arial" w:hAnsi="Arial" w:cs="Arial"/>
          <w:lang w:val="en-US"/>
        </w:rPr>
        <w:t>and regional, and</w:t>
      </w:r>
    </w:p>
    <w:p w14:paraId="265C05E2" w14:textId="77777777" w:rsidR="00752F2A" w:rsidRDefault="00752F2A" w:rsidP="00752F2A">
      <w:pPr>
        <w:pStyle w:val="ListParagraph"/>
        <w:numPr>
          <w:ilvl w:val="1"/>
          <w:numId w:val="31"/>
        </w:numPr>
        <w:shd w:val="clear" w:color="auto" w:fill="FFFFFF"/>
        <w:spacing w:after="100" w:afterAutospacing="1"/>
        <w:jc w:val="both"/>
        <w:rPr>
          <w:rFonts w:ascii="Arial" w:hAnsi="Arial" w:cs="Arial"/>
          <w:lang w:val="en-US"/>
        </w:rPr>
      </w:pPr>
      <w:r w:rsidRPr="000D5DE1">
        <w:rPr>
          <w:rFonts w:ascii="Arial" w:hAnsi="Arial" w:cs="Arial"/>
          <w:lang w:val="en-US"/>
        </w:rPr>
        <w:t>large</w:t>
      </w:r>
      <w:r>
        <w:rPr>
          <w:rFonts w:ascii="Arial" w:hAnsi="Arial" w:cs="Arial"/>
          <w:lang w:val="en-US"/>
        </w:rPr>
        <w:t xml:space="preserve"> (more than 50 machines)</w:t>
      </w:r>
      <w:r w:rsidRPr="000D5DE1">
        <w:rPr>
          <w:rFonts w:ascii="Arial" w:hAnsi="Arial" w:cs="Arial"/>
          <w:lang w:val="en-US"/>
        </w:rPr>
        <w:t xml:space="preserve"> </w:t>
      </w:r>
      <w:r>
        <w:rPr>
          <w:rFonts w:ascii="Arial" w:hAnsi="Arial" w:cs="Arial"/>
          <w:lang w:val="en-US"/>
        </w:rPr>
        <w:t>and</w:t>
      </w:r>
      <w:r w:rsidRPr="000D5DE1">
        <w:rPr>
          <w:rFonts w:ascii="Arial" w:hAnsi="Arial" w:cs="Arial"/>
          <w:lang w:val="en-US"/>
        </w:rPr>
        <w:t xml:space="preserve"> small</w:t>
      </w:r>
      <w:r>
        <w:rPr>
          <w:rFonts w:ascii="Arial" w:hAnsi="Arial" w:cs="Arial"/>
          <w:lang w:val="en-US"/>
        </w:rPr>
        <w:t xml:space="preserve"> venues (less than 50 machines)</w:t>
      </w:r>
    </w:p>
    <w:p w14:paraId="62C26B21" w14:textId="335A728A" w:rsidR="00151920" w:rsidRDefault="00752F2A" w:rsidP="00752F2A">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The applicant for a live trial may be required to negotiate and establish arrangements with venue operator/s to provide for observation and reporting of player engagement with the machine and game features.</w:t>
      </w:r>
    </w:p>
    <w:p w14:paraId="5794C068" w14:textId="77777777" w:rsidR="00151920" w:rsidRPr="002103B2" w:rsidRDefault="00151920" w:rsidP="00151920">
      <w:pPr>
        <w:pStyle w:val="ListParagraph"/>
        <w:shd w:val="clear" w:color="auto" w:fill="FFFFFF"/>
        <w:spacing w:after="100" w:afterAutospacing="1"/>
        <w:jc w:val="both"/>
        <w:rPr>
          <w:rFonts w:ascii="Arial" w:hAnsi="Arial" w:cs="Arial"/>
          <w:lang w:val="en-US"/>
        </w:rPr>
      </w:pPr>
    </w:p>
    <w:p w14:paraId="00A63372" w14:textId="77777777" w:rsidR="00151920" w:rsidRPr="00366CA1" w:rsidRDefault="00151920" w:rsidP="00563F0E">
      <w:pPr>
        <w:pStyle w:val="ListParagraph"/>
        <w:numPr>
          <w:ilvl w:val="0"/>
          <w:numId w:val="30"/>
        </w:numPr>
        <w:shd w:val="clear" w:color="auto" w:fill="FFFFFF"/>
        <w:spacing w:before="240" w:after="240" w:line="276" w:lineRule="auto"/>
        <w:ind w:left="714" w:hanging="357"/>
        <w:jc w:val="both"/>
        <w:rPr>
          <w:rStyle w:val="SubtleEmphasis"/>
        </w:rPr>
      </w:pPr>
      <w:r w:rsidRPr="00366CA1">
        <w:rPr>
          <w:rStyle w:val="SubtleEmphasis"/>
        </w:rPr>
        <w:t>Location of the Live Trial Product within the Live Trial Environment</w:t>
      </w:r>
    </w:p>
    <w:p w14:paraId="214DF9BA" w14:textId="77777777" w:rsidR="009F2E0E" w:rsidRDefault="009F2E0E" w:rsidP="009F2E0E">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The l</w:t>
      </w:r>
      <w:r w:rsidRPr="000D5DE1">
        <w:rPr>
          <w:rFonts w:ascii="Arial" w:hAnsi="Arial" w:cs="Arial"/>
          <w:lang w:val="en-US"/>
        </w:rPr>
        <w:t xml:space="preserve">ive </w:t>
      </w:r>
      <w:r>
        <w:rPr>
          <w:rFonts w:ascii="Arial" w:hAnsi="Arial" w:cs="Arial"/>
          <w:lang w:val="en-US"/>
        </w:rPr>
        <w:t>trial</w:t>
      </w:r>
      <w:r w:rsidRPr="000D5DE1">
        <w:rPr>
          <w:rFonts w:ascii="Arial" w:hAnsi="Arial" w:cs="Arial"/>
          <w:lang w:val="en-US"/>
        </w:rPr>
        <w:t xml:space="preserve"> product </w:t>
      </w:r>
      <w:r>
        <w:rPr>
          <w:rFonts w:ascii="Arial" w:hAnsi="Arial" w:cs="Arial"/>
          <w:lang w:val="en-US"/>
        </w:rPr>
        <w:t>should</w:t>
      </w:r>
      <w:r w:rsidRPr="000D5DE1">
        <w:rPr>
          <w:rFonts w:ascii="Arial" w:hAnsi="Arial" w:cs="Arial"/>
          <w:lang w:val="en-US"/>
        </w:rPr>
        <w:t xml:space="preserve"> be</w:t>
      </w:r>
      <w:r>
        <w:rPr>
          <w:rFonts w:ascii="Arial" w:hAnsi="Arial" w:cs="Arial"/>
          <w:lang w:val="en-US"/>
        </w:rPr>
        <w:t xml:space="preserve"> positioned in an area that facilitates player engagement and assists with the collection of useful data. </w:t>
      </w:r>
    </w:p>
    <w:p w14:paraId="24206C24" w14:textId="47720D4A" w:rsidR="00151920" w:rsidRDefault="009F2E0E" w:rsidP="009F2E0E">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The l</w:t>
      </w:r>
      <w:r w:rsidRPr="000D5DE1">
        <w:rPr>
          <w:rFonts w:ascii="Arial" w:hAnsi="Arial" w:cs="Arial"/>
          <w:lang w:val="en-US"/>
        </w:rPr>
        <w:t xml:space="preserve">ive trail product and the comparable product </w:t>
      </w:r>
      <w:r>
        <w:rPr>
          <w:rFonts w:ascii="Arial" w:hAnsi="Arial" w:cs="Arial"/>
          <w:lang w:val="en-US"/>
        </w:rPr>
        <w:t xml:space="preserve">(further details provided below) </w:t>
      </w:r>
      <w:r w:rsidRPr="000D5DE1">
        <w:rPr>
          <w:rFonts w:ascii="Arial" w:hAnsi="Arial" w:cs="Arial"/>
          <w:lang w:val="en-US"/>
        </w:rPr>
        <w:t xml:space="preserve">must be located </w:t>
      </w:r>
      <w:r>
        <w:rPr>
          <w:rFonts w:ascii="Arial" w:hAnsi="Arial" w:cs="Arial"/>
          <w:lang w:val="en-US"/>
        </w:rPr>
        <w:t>within a reasonable distance of each other</w:t>
      </w:r>
      <w:r w:rsidRPr="000D5DE1">
        <w:rPr>
          <w:rFonts w:ascii="Arial" w:hAnsi="Arial" w:cs="Arial"/>
          <w:lang w:val="en-US"/>
        </w:rPr>
        <w:t xml:space="preserve"> to </w:t>
      </w:r>
      <w:r>
        <w:rPr>
          <w:rFonts w:ascii="Arial" w:hAnsi="Arial" w:cs="Arial"/>
          <w:lang w:val="en-US"/>
        </w:rPr>
        <w:t>assist with the collection of comparable data</w:t>
      </w:r>
      <w:r w:rsidRPr="000D5DE1">
        <w:rPr>
          <w:rFonts w:ascii="Arial" w:hAnsi="Arial" w:cs="Arial"/>
          <w:lang w:val="en-US"/>
        </w:rPr>
        <w:t>.</w:t>
      </w:r>
    </w:p>
    <w:p w14:paraId="0AE1678D" w14:textId="77777777" w:rsidR="00151920" w:rsidRPr="000D5DE1" w:rsidRDefault="00151920" w:rsidP="00151920">
      <w:pPr>
        <w:pStyle w:val="ListParagraph"/>
        <w:shd w:val="clear" w:color="auto" w:fill="FFFFFF"/>
        <w:spacing w:after="100" w:afterAutospacing="1"/>
        <w:jc w:val="both"/>
        <w:rPr>
          <w:rFonts w:ascii="Arial" w:hAnsi="Arial" w:cs="Arial"/>
          <w:lang w:val="en-US"/>
        </w:rPr>
      </w:pPr>
    </w:p>
    <w:p w14:paraId="044E357A" w14:textId="77777777" w:rsidR="00151920" w:rsidRPr="00366CA1" w:rsidRDefault="00151920" w:rsidP="00563F0E">
      <w:pPr>
        <w:pStyle w:val="ListParagraph"/>
        <w:numPr>
          <w:ilvl w:val="0"/>
          <w:numId w:val="30"/>
        </w:numPr>
        <w:shd w:val="clear" w:color="auto" w:fill="FFFFFF"/>
        <w:spacing w:before="240" w:after="240" w:line="276" w:lineRule="auto"/>
        <w:ind w:left="714" w:hanging="357"/>
        <w:jc w:val="both"/>
        <w:rPr>
          <w:rStyle w:val="SubtleEmphasis"/>
        </w:rPr>
      </w:pPr>
      <w:r w:rsidRPr="00366CA1">
        <w:rPr>
          <w:rStyle w:val="SubtleEmphasis"/>
        </w:rPr>
        <w:t>Informing Stakeholder of the Live Trial</w:t>
      </w:r>
    </w:p>
    <w:p w14:paraId="61A5D7DF" w14:textId="77777777" w:rsidR="00213A0B" w:rsidRPr="000D5DE1" w:rsidRDefault="00213A0B" w:rsidP="00213A0B">
      <w:pPr>
        <w:pStyle w:val="ListParagraph"/>
        <w:numPr>
          <w:ilvl w:val="0"/>
          <w:numId w:val="31"/>
        </w:numPr>
        <w:shd w:val="clear" w:color="auto" w:fill="FFFFFF"/>
        <w:spacing w:after="100" w:afterAutospacing="1"/>
        <w:jc w:val="both"/>
        <w:rPr>
          <w:rFonts w:ascii="Arial" w:hAnsi="Arial" w:cs="Arial"/>
          <w:lang w:val="en-US"/>
        </w:rPr>
      </w:pPr>
      <w:r w:rsidRPr="000D5DE1">
        <w:rPr>
          <w:rFonts w:ascii="Arial" w:hAnsi="Arial" w:cs="Arial"/>
          <w:lang w:val="en-US"/>
        </w:rPr>
        <w:t>Signage must be displayed within the venue and beside the live trial product to alert the player that the product is subject to trial conditions</w:t>
      </w:r>
      <w:r>
        <w:rPr>
          <w:rFonts w:ascii="Arial" w:hAnsi="Arial" w:cs="Arial"/>
          <w:lang w:val="en-US"/>
        </w:rPr>
        <w:t>.</w:t>
      </w:r>
    </w:p>
    <w:p w14:paraId="32577EB9" w14:textId="77777777" w:rsidR="00213A0B" w:rsidRDefault="00213A0B" w:rsidP="00213A0B">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Information must be available to the player to alert them to the new feature/enhancement that is the subject of the live trial.</w:t>
      </w:r>
    </w:p>
    <w:p w14:paraId="6FD08E74" w14:textId="61A54A95" w:rsidR="00151920" w:rsidRPr="000D5DE1" w:rsidRDefault="00213A0B" w:rsidP="00213A0B">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Staff within the live trial environment must be aware of the live trial product and be available and have adequate knowledge to explain its trial status and manner of operation to patrons.</w:t>
      </w:r>
    </w:p>
    <w:p w14:paraId="2EF5EEE7" w14:textId="4362DF0C" w:rsidR="00151920" w:rsidRDefault="00151920" w:rsidP="00366CA1">
      <w:pPr>
        <w:pStyle w:val="Heading3"/>
        <w:rPr>
          <w:lang w:val="en-US"/>
        </w:rPr>
      </w:pPr>
      <w:bookmarkStart w:id="11" w:name="_Toc77763516"/>
      <w:r w:rsidRPr="00366CA1">
        <w:rPr>
          <w:lang w:val="en-US"/>
        </w:rPr>
        <w:t>Qualitative Conditions</w:t>
      </w:r>
      <w:bookmarkEnd w:id="11"/>
    </w:p>
    <w:p w14:paraId="2BDAEA03" w14:textId="77777777" w:rsidR="00151920" w:rsidRPr="00366CA1" w:rsidRDefault="00151920" w:rsidP="00563F0E">
      <w:pPr>
        <w:pStyle w:val="ListParagraph"/>
        <w:numPr>
          <w:ilvl w:val="0"/>
          <w:numId w:val="33"/>
        </w:numPr>
        <w:shd w:val="clear" w:color="auto" w:fill="FFFFFF"/>
        <w:spacing w:before="240" w:after="240" w:line="276" w:lineRule="auto"/>
        <w:ind w:left="714" w:hanging="357"/>
        <w:jc w:val="both"/>
        <w:rPr>
          <w:rStyle w:val="SubtleEmphasis"/>
        </w:rPr>
      </w:pPr>
      <w:r w:rsidRPr="00366CA1">
        <w:rPr>
          <w:rStyle w:val="SubtleEmphasis"/>
        </w:rPr>
        <w:t>Player Surveys</w:t>
      </w:r>
    </w:p>
    <w:p w14:paraId="45C047C0" w14:textId="77777777" w:rsidR="0029654B" w:rsidRDefault="0029654B" w:rsidP="0029654B">
      <w:pPr>
        <w:pStyle w:val="ListParagraph"/>
        <w:numPr>
          <w:ilvl w:val="0"/>
          <w:numId w:val="31"/>
        </w:numPr>
        <w:shd w:val="clear" w:color="auto" w:fill="FFFFFF"/>
        <w:spacing w:after="100" w:afterAutospacing="1"/>
        <w:jc w:val="both"/>
        <w:rPr>
          <w:rFonts w:ascii="Arial" w:hAnsi="Arial" w:cs="Arial"/>
          <w:lang w:val="en-US"/>
        </w:rPr>
      </w:pPr>
      <w:r w:rsidRPr="003A5965">
        <w:rPr>
          <w:rFonts w:ascii="Arial" w:hAnsi="Arial" w:cs="Arial"/>
          <w:lang w:val="en-US"/>
        </w:rPr>
        <w:t xml:space="preserve">A </w:t>
      </w:r>
      <w:r>
        <w:rPr>
          <w:rFonts w:ascii="Arial" w:hAnsi="Arial" w:cs="Arial"/>
          <w:lang w:val="en-US"/>
        </w:rPr>
        <w:t>player survey must be made available to players and staff within the live trial environment must encourage players to complete the survey.</w:t>
      </w:r>
    </w:p>
    <w:p w14:paraId="7C8D620B" w14:textId="77777777" w:rsidR="0029654B" w:rsidRDefault="0029654B" w:rsidP="0029654B">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The player survey will need to be endorsed by the VCGLR before the live trial commences.</w:t>
      </w:r>
    </w:p>
    <w:p w14:paraId="2531C641" w14:textId="56F74345" w:rsidR="00151920" w:rsidRDefault="0029654B" w:rsidP="0029654B">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 xml:space="preserve">It is expected that player survey questions and responses will provide information to assist the VCGLR’s evaluation of </w:t>
      </w:r>
      <w:r>
        <w:rPr>
          <w:rFonts w:ascii="Arial" w:hAnsi="Arial" w:cs="Arial"/>
          <w:bCs/>
          <w:color w:val="000000"/>
        </w:rPr>
        <w:t>section 3.5.4 (3) (a) of the GRA</w:t>
      </w:r>
      <w:r>
        <w:rPr>
          <w:rStyle w:val="FootnoteReference"/>
          <w:lang w:val="en-US"/>
        </w:rPr>
        <w:footnoteReference w:id="1"/>
      </w:r>
      <w:r>
        <w:rPr>
          <w:rFonts w:ascii="Arial" w:hAnsi="Arial" w:cs="Arial"/>
          <w:lang w:val="en-US"/>
        </w:rPr>
        <w:t>.</w:t>
      </w:r>
    </w:p>
    <w:p w14:paraId="018F67A3" w14:textId="77777777" w:rsidR="00151920" w:rsidRPr="003A5965" w:rsidRDefault="00151920" w:rsidP="00151920">
      <w:pPr>
        <w:pStyle w:val="ListParagraph"/>
        <w:shd w:val="clear" w:color="auto" w:fill="FFFFFF"/>
        <w:spacing w:after="100" w:afterAutospacing="1"/>
        <w:jc w:val="both"/>
        <w:rPr>
          <w:rFonts w:ascii="Arial" w:hAnsi="Arial" w:cs="Arial"/>
          <w:lang w:val="en-US"/>
        </w:rPr>
      </w:pPr>
    </w:p>
    <w:p w14:paraId="75877848" w14:textId="051266E3" w:rsidR="00151920" w:rsidRPr="00366CA1" w:rsidRDefault="00151920" w:rsidP="00563F0E">
      <w:pPr>
        <w:pStyle w:val="ListParagraph"/>
        <w:numPr>
          <w:ilvl w:val="0"/>
          <w:numId w:val="33"/>
        </w:numPr>
        <w:shd w:val="clear" w:color="auto" w:fill="FFFFFF"/>
        <w:spacing w:after="100" w:afterAutospacing="1" w:line="276" w:lineRule="auto"/>
        <w:jc w:val="both"/>
        <w:rPr>
          <w:rStyle w:val="SubtleEmphasis"/>
        </w:rPr>
      </w:pPr>
      <w:r w:rsidRPr="00366CA1">
        <w:rPr>
          <w:rStyle w:val="SubtleEmphasis"/>
        </w:rPr>
        <w:t>Player Observation</w:t>
      </w:r>
    </w:p>
    <w:p w14:paraId="6FE04E47" w14:textId="77777777" w:rsidR="00196C76" w:rsidRPr="000F14BC" w:rsidRDefault="00196C76" w:rsidP="00196C76">
      <w:pPr>
        <w:pStyle w:val="ListParagraph"/>
        <w:numPr>
          <w:ilvl w:val="0"/>
          <w:numId w:val="31"/>
        </w:numPr>
        <w:rPr>
          <w:rFonts w:ascii="Arial" w:hAnsi="Arial" w:cs="Arial"/>
          <w:lang w:val="en-US"/>
        </w:rPr>
      </w:pPr>
      <w:r>
        <w:rPr>
          <w:rFonts w:ascii="Arial" w:hAnsi="Arial" w:cs="Arial"/>
          <w:lang w:val="en-US"/>
        </w:rPr>
        <w:t>The venue operator</w:t>
      </w:r>
      <w:r w:rsidRPr="000F14BC">
        <w:rPr>
          <w:rFonts w:ascii="Arial" w:hAnsi="Arial" w:cs="Arial"/>
          <w:lang w:val="en-US"/>
        </w:rPr>
        <w:t xml:space="preserve"> </w:t>
      </w:r>
      <w:r>
        <w:rPr>
          <w:rFonts w:ascii="Arial" w:hAnsi="Arial" w:cs="Arial"/>
          <w:lang w:val="en-US"/>
        </w:rPr>
        <w:t>of</w:t>
      </w:r>
      <w:r w:rsidRPr="000F14BC">
        <w:rPr>
          <w:rFonts w:ascii="Arial" w:hAnsi="Arial" w:cs="Arial"/>
          <w:lang w:val="en-US"/>
        </w:rPr>
        <w:t xml:space="preserve"> the live trial environment must be encouraged to gather any intelligence in relation to the performance of the EGM type and game while in the trial conditions</w:t>
      </w:r>
      <w:r>
        <w:rPr>
          <w:rFonts w:ascii="Arial" w:hAnsi="Arial" w:cs="Arial"/>
          <w:lang w:val="en-US"/>
        </w:rPr>
        <w:t>, which may include a request to document player behaviors while engaging with the trial EGM type or game.</w:t>
      </w:r>
      <w:r>
        <w:rPr>
          <w:rStyle w:val="FootnoteReference"/>
          <w:lang w:val="en-US"/>
        </w:rPr>
        <w:footnoteReference w:id="2"/>
      </w:r>
    </w:p>
    <w:p w14:paraId="0B27FCFF" w14:textId="77777777" w:rsidR="00196C76" w:rsidRDefault="00196C76" w:rsidP="00196C76">
      <w:pPr>
        <w:pStyle w:val="ListParagraph"/>
        <w:numPr>
          <w:ilvl w:val="0"/>
          <w:numId w:val="31"/>
        </w:numPr>
        <w:rPr>
          <w:rFonts w:ascii="Arial" w:hAnsi="Arial" w:cs="Arial"/>
          <w:lang w:val="en-US"/>
        </w:rPr>
      </w:pPr>
      <w:r>
        <w:rPr>
          <w:rFonts w:ascii="Arial" w:hAnsi="Arial" w:cs="Arial"/>
          <w:lang w:val="en-US"/>
        </w:rPr>
        <w:t>The EGM manufacturer may be required to perform their own observations and provide the VCGLR with details of these observations.</w:t>
      </w:r>
    </w:p>
    <w:p w14:paraId="2160A57F" w14:textId="18217837" w:rsidR="00151920" w:rsidRPr="000F14BC" w:rsidRDefault="00196C76" w:rsidP="00196C76">
      <w:pPr>
        <w:pStyle w:val="ListParagraph"/>
        <w:numPr>
          <w:ilvl w:val="0"/>
          <w:numId w:val="31"/>
        </w:numPr>
        <w:jc w:val="both"/>
        <w:rPr>
          <w:rFonts w:ascii="Arial" w:hAnsi="Arial" w:cs="Arial"/>
          <w:lang w:val="en-US"/>
        </w:rPr>
      </w:pPr>
      <w:r>
        <w:rPr>
          <w:rFonts w:ascii="Arial" w:hAnsi="Arial" w:cs="Arial"/>
          <w:lang w:val="en-US"/>
        </w:rPr>
        <w:t>The VCGLR may conduct their own onsite/offsite observations</w:t>
      </w:r>
      <w:r>
        <w:rPr>
          <w:rStyle w:val="FootnoteReference"/>
          <w:lang w:val="en-US"/>
        </w:rPr>
        <w:footnoteReference w:id="3"/>
      </w:r>
      <w:r>
        <w:rPr>
          <w:rFonts w:ascii="Arial" w:hAnsi="Arial" w:cs="Arial"/>
          <w:lang w:val="en-US"/>
        </w:rPr>
        <w:t xml:space="preserve"> of players engaging with the EGM type or game during the conduct of the live trial.</w:t>
      </w:r>
    </w:p>
    <w:p w14:paraId="597B2287" w14:textId="77777777" w:rsidR="00151920" w:rsidRPr="00366CA1" w:rsidRDefault="00151920" w:rsidP="009C5ADE">
      <w:pPr>
        <w:pStyle w:val="Heading3"/>
        <w:jc w:val="both"/>
        <w:rPr>
          <w:lang w:val="en-US"/>
        </w:rPr>
      </w:pPr>
      <w:bookmarkStart w:id="12" w:name="_Toc77763517"/>
      <w:r w:rsidRPr="00366CA1">
        <w:rPr>
          <w:lang w:val="en-US"/>
        </w:rPr>
        <w:t>Quantitative Conditions</w:t>
      </w:r>
      <w:bookmarkEnd w:id="12"/>
    </w:p>
    <w:p w14:paraId="63E87AB8" w14:textId="77777777" w:rsidR="00151920" w:rsidRPr="00366CA1" w:rsidRDefault="00151920" w:rsidP="00563F0E">
      <w:pPr>
        <w:pStyle w:val="ListParagraph"/>
        <w:numPr>
          <w:ilvl w:val="0"/>
          <w:numId w:val="34"/>
        </w:numPr>
        <w:shd w:val="clear" w:color="auto" w:fill="FFFFFF"/>
        <w:spacing w:after="100" w:afterAutospacing="1" w:line="276" w:lineRule="auto"/>
        <w:jc w:val="both"/>
        <w:rPr>
          <w:rStyle w:val="SubtleEmphasis"/>
        </w:rPr>
      </w:pPr>
      <w:r w:rsidRPr="00366CA1">
        <w:rPr>
          <w:rStyle w:val="SubtleEmphasis"/>
        </w:rPr>
        <w:t>Performance Data</w:t>
      </w:r>
    </w:p>
    <w:p w14:paraId="6CA97547" w14:textId="77777777" w:rsidR="00196C76" w:rsidRPr="00823B70" w:rsidRDefault="00196C76" w:rsidP="00196C76">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EGM performance</w:t>
      </w:r>
      <w:r w:rsidRPr="00823B70">
        <w:rPr>
          <w:rFonts w:ascii="Arial" w:hAnsi="Arial" w:cs="Arial"/>
          <w:lang w:val="en-US"/>
        </w:rPr>
        <w:t xml:space="preserve"> data must be captured, assessed and reported by the manufacturer in relation to the conduct of the live trial product/s</w:t>
      </w:r>
      <w:r>
        <w:rPr>
          <w:rFonts w:ascii="Arial" w:hAnsi="Arial" w:cs="Arial"/>
          <w:lang w:val="en-US"/>
        </w:rPr>
        <w:t>.</w:t>
      </w:r>
    </w:p>
    <w:p w14:paraId="3C051303" w14:textId="77777777" w:rsidR="00196C76" w:rsidRDefault="00196C76" w:rsidP="00196C76">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The manufacturer should ensure all reasonable steps are taken to provide performance data specific to the concept/innovation, subject to the live trial, i.e.; specific data in relation to a player’s interaction with the feature/concept innovation</w:t>
      </w:r>
    </w:p>
    <w:p w14:paraId="29B73B6C" w14:textId="77777777" w:rsidR="00196C76" w:rsidRDefault="00196C76" w:rsidP="00196C76">
      <w:pPr>
        <w:pStyle w:val="ListParagraph"/>
        <w:numPr>
          <w:ilvl w:val="0"/>
          <w:numId w:val="31"/>
        </w:numPr>
        <w:shd w:val="clear" w:color="auto" w:fill="FFFFFF"/>
        <w:spacing w:after="100" w:afterAutospacing="1"/>
        <w:jc w:val="both"/>
        <w:rPr>
          <w:rFonts w:ascii="Arial" w:hAnsi="Arial" w:cs="Arial"/>
          <w:lang w:val="en-US"/>
        </w:rPr>
      </w:pPr>
      <w:r w:rsidRPr="00823B70">
        <w:rPr>
          <w:rFonts w:ascii="Arial" w:hAnsi="Arial" w:cs="Arial"/>
          <w:lang w:val="en-US"/>
        </w:rPr>
        <w:t xml:space="preserve">Generic </w:t>
      </w:r>
      <w:r>
        <w:rPr>
          <w:rFonts w:ascii="Arial" w:hAnsi="Arial" w:cs="Arial"/>
          <w:lang w:val="en-US"/>
        </w:rPr>
        <w:t xml:space="preserve">EGM </w:t>
      </w:r>
      <w:r w:rsidRPr="00823B70">
        <w:rPr>
          <w:rFonts w:ascii="Arial" w:hAnsi="Arial" w:cs="Arial"/>
          <w:lang w:val="en-US"/>
        </w:rPr>
        <w:t xml:space="preserve">performance data may include, but </w:t>
      </w:r>
      <w:r>
        <w:rPr>
          <w:rFonts w:ascii="Arial" w:hAnsi="Arial" w:cs="Arial"/>
          <w:lang w:val="en-US"/>
        </w:rPr>
        <w:t xml:space="preserve">is </w:t>
      </w:r>
      <w:r w:rsidRPr="00823B70">
        <w:rPr>
          <w:rFonts w:ascii="Arial" w:hAnsi="Arial" w:cs="Arial"/>
          <w:lang w:val="en-US"/>
        </w:rPr>
        <w:t>not limited to:</w:t>
      </w:r>
    </w:p>
    <w:p w14:paraId="756F7632" w14:textId="77777777" w:rsidR="00196C76" w:rsidRDefault="00196C76" w:rsidP="00196C76">
      <w:pPr>
        <w:pStyle w:val="ListParagraph"/>
        <w:numPr>
          <w:ilvl w:val="1"/>
          <w:numId w:val="31"/>
        </w:numPr>
        <w:shd w:val="clear" w:color="auto" w:fill="FFFFFF"/>
        <w:spacing w:after="100" w:afterAutospacing="1"/>
        <w:jc w:val="both"/>
        <w:rPr>
          <w:rFonts w:ascii="Arial" w:hAnsi="Arial" w:cs="Arial"/>
          <w:lang w:val="en-US"/>
        </w:rPr>
      </w:pPr>
      <w:r w:rsidRPr="00823B70">
        <w:rPr>
          <w:rFonts w:ascii="Arial" w:hAnsi="Arial" w:cs="Arial"/>
          <w:lang w:val="en-US"/>
        </w:rPr>
        <w:t>the daily turnover per EGM;</w:t>
      </w:r>
    </w:p>
    <w:p w14:paraId="501665CF" w14:textId="77777777" w:rsidR="00196C76" w:rsidRDefault="00196C76" w:rsidP="00196C76">
      <w:pPr>
        <w:pStyle w:val="ListParagraph"/>
        <w:numPr>
          <w:ilvl w:val="1"/>
          <w:numId w:val="31"/>
        </w:numPr>
        <w:shd w:val="clear" w:color="auto" w:fill="FFFFFF"/>
        <w:spacing w:after="100" w:afterAutospacing="1"/>
        <w:jc w:val="both"/>
        <w:rPr>
          <w:rFonts w:ascii="Arial" w:hAnsi="Arial" w:cs="Arial"/>
          <w:lang w:val="en-US"/>
        </w:rPr>
      </w:pPr>
      <w:r w:rsidRPr="00823B70">
        <w:rPr>
          <w:rFonts w:ascii="Arial" w:hAnsi="Arial" w:cs="Arial"/>
          <w:lang w:val="en-US"/>
        </w:rPr>
        <w:t>the daily theoretical win per EGM;</w:t>
      </w:r>
    </w:p>
    <w:p w14:paraId="064C839B" w14:textId="77777777" w:rsidR="00196C76" w:rsidRDefault="00196C76" w:rsidP="00196C76">
      <w:pPr>
        <w:pStyle w:val="ListParagraph"/>
        <w:numPr>
          <w:ilvl w:val="1"/>
          <w:numId w:val="31"/>
        </w:numPr>
        <w:shd w:val="clear" w:color="auto" w:fill="FFFFFF"/>
        <w:spacing w:after="100" w:afterAutospacing="1"/>
        <w:jc w:val="both"/>
        <w:rPr>
          <w:rFonts w:ascii="Arial" w:hAnsi="Arial" w:cs="Arial"/>
          <w:lang w:val="en-US"/>
        </w:rPr>
      </w:pPr>
      <w:r w:rsidRPr="00823B70">
        <w:rPr>
          <w:rFonts w:ascii="Arial" w:hAnsi="Arial" w:cs="Arial"/>
          <w:lang w:val="en-US"/>
        </w:rPr>
        <w:t>the daily games played per EGM;</w:t>
      </w:r>
    </w:p>
    <w:p w14:paraId="406176C6" w14:textId="77777777" w:rsidR="00196C76" w:rsidRDefault="00196C76" w:rsidP="00196C76">
      <w:pPr>
        <w:pStyle w:val="ListParagraph"/>
        <w:numPr>
          <w:ilvl w:val="1"/>
          <w:numId w:val="31"/>
        </w:numPr>
        <w:shd w:val="clear" w:color="auto" w:fill="FFFFFF"/>
        <w:spacing w:after="100" w:afterAutospacing="1"/>
        <w:jc w:val="both"/>
        <w:rPr>
          <w:rFonts w:ascii="Arial" w:hAnsi="Arial" w:cs="Arial"/>
          <w:lang w:val="en-US"/>
        </w:rPr>
      </w:pPr>
      <w:r>
        <w:rPr>
          <w:rFonts w:ascii="Arial" w:hAnsi="Arial" w:cs="Arial"/>
          <w:lang w:val="en-US"/>
        </w:rPr>
        <w:t>frequency/probability that different feature/innovation appear and/or is used by players (dependent on the element of the EGM subject to the trial)</w:t>
      </w:r>
    </w:p>
    <w:p w14:paraId="76165CDF" w14:textId="77777777" w:rsidR="00196C76" w:rsidRDefault="00196C76" w:rsidP="00196C76">
      <w:pPr>
        <w:pStyle w:val="ListParagraph"/>
        <w:numPr>
          <w:ilvl w:val="1"/>
          <w:numId w:val="31"/>
        </w:numPr>
        <w:shd w:val="clear" w:color="auto" w:fill="FFFFFF"/>
        <w:spacing w:after="100" w:afterAutospacing="1"/>
        <w:jc w:val="both"/>
        <w:rPr>
          <w:rFonts w:ascii="Arial" w:hAnsi="Arial" w:cs="Arial"/>
          <w:lang w:val="en-US"/>
        </w:rPr>
      </w:pPr>
      <w:r w:rsidRPr="00823B70">
        <w:rPr>
          <w:rFonts w:ascii="Arial" w:hAnsi="Arial" w:cs="Arial"/>
          <w:lang w:val="en-US"/>
        </w:rPr>
        <w:t>the average bet per game played; and</w:t>
      </w:r>
    </w:p>
    <w:p w14:paraId="479A25E7" w14:textId="52F5DA23" w:rsidR="00151920" w:rsidRDefault="00196C76" w:rsidP="00196C76">
      <w:pPr>
        <w:pStyle w:val="ListParagraph"/>
        <w:numPr>
          <w:ilvl w:val="1"/>
          <w:numId w:val="31"/>
        </w:numPr>
        <w:shd w:val="clear" w:color="auto" w:fill="FFFFFF"/>
        <w:spacing w:after="100" w:afterAutospacing="1"/>
        <w:jc w:val="both"/>
        <w:rPr>
          <w:rFonts w:ascii="Arial" w:hAnsi="Arial" w:cs="Arial"/>
          <w:lang w:val="en-US"/>
        </w:rPr>
      </w:pPr>
      <w:r w:rsidRPr="00823B70">
        <w:rPr>
          <w:rFonts w:ascii="Arial" w:hAnsi="Arial" w:cs="Arial"/>
          <w:lang w:val="en-US"/>
        </w:rPr>
        <w:t>the average tracked player s</w:t>
      </w:r>
      <w:r>
        <w:rPr>
          <w:rFonts w:ascii="Arial" w:hAnsi="Arial" w:cs="Arial"/>
          <w:lang w:val="en-US"/>
        </w:rPr>
        <w:t>ession times.</w:t>
      </w:r>
    </w:p>
    <w:p w14:paraId="7FACF498" w14:textId="77777777" w:rsidR="00151920" w:rsidRPr="00823B70" w:rsidRDefault="00151920" w:rsidP="009C5ADE">
      <w:pPr>
        <w:pStyle w:val="ListParagraph"/>
        <w:shd w:val="clear" w:color="auto" w:fill="FFFFFF"/>
        <w:spacing w:after="100" w:afterAutospacing="1"/>
        <w:jc w:val="both"/>
        <w:rPr>
          <w:rFonts w:ascii="Arial" w:hAnsi="Arial" w:cs="Arial"/>
          <w:lang w:val="en-US"/>
        </w:rPr>
      </w:pPr>
    </w:p>
    <w:p w14:paraId="293057B7" w14:textId="77777777" w:rsidR="00151920" w:rsidRPr="00366CA1" w:rsidRDefault="00151920" w:rsidP="00563F0E">
      <w:pPr>
        <w:pStyle w:val="ListParagraph"/>
        <w:numPr>
          <w:ilvl w:val="0"/>
          <w:numId w:val="34"/>
        </w:numPr>
        <w:shd w:val="clear" w:color="auto" w:fill="FFFFFF"/>
        <w:spacing w:after="100" w:afterAutospacing="1" w:line="276" w:lineRule="auto"/>
        <w:jc w:val="both"/>
        <w:rPr>
          <w:rStyle w:val="SubtleEmphasis"/>
        </w:rPr>
      </w:pPr>
      <w:r w:rsidRPr="00366CA1">
        <w:rPr>
          <w:rStyle w:val="SubtleEmphasis"/>
        </w:rPr>
        <w:t>Comparative Data Analysis</w:t>
      </w:r>
    </w:p>
    <w:p w14:paraId="5B59BFCB" w14:textId="77777777" w:rsidR="00933DE8" w:rsidRDefault="00933DE8" w:rsidP="00933DE8">
      <w:pPr>
        <w:pStyle w:val="ListParagraph"/>
        <w:numPr>
          <w:ilvl w:val="0"/>
          <w:numId w:val="31"/>
        </w:numPr>
        <w:spacing w:before="100" w:beforeAutospacing="1" w:after="100" w:afterAutospacing="1"/>
        <w:rPr>
          <w:rFonts w:ascii="Arial" w:hAnsi="Arial" w:cs="Arial"/>
        </w:rPr>
      </w:pPr>
      <w:r>
        <w:rPr>
          <w:rFonts w:ascii="Arial" w:hAnsi="Arial" w:cs="Arial"/>
        </w:rPr>
        <w:t>Where feasible</w:t>
      </w:r>
      <w:r w:rsidRPr="00823B70">
        <w:rPr>
          <w:rFonts w:ascii="Arial" w:hAnsi="Arial" w:cs="Arial"/>
        </w:rPr>
        <w:t>, the live trail product must be benchmarked against</w:t>
      </w:r>
      <w:r>
        <w:rPr>
          <w:rFonts w:ascii="Arial" w:hAnsi="Arial" w:cs="Arial"/>
        </w:rPr>
        <w:t>:</w:t>
      </w:r>
    </w:p>
    <w:p w14:paraId="1D1FC18A" w14:textId="77777777" w:rsidR="00933DE8" w:rsidRDefault="00933DE8" w:rsidP="00933DE8">
      <w:pPr>
        <w:pStyle w:val="ListParagraph"/>
        <w:numPr>
          <w:ilvl w:val="1"/>
          <w:numId w:val="31"/>
        </w:numPr>
        <w:spacing w:before="100" w:beforeAutospacing="1" w:after="100" w:afterAutospacing="1"/>
        <w:rPr>
          <w:rFonts w:ascii="Arial" w:hAnsi="Arial" w:cs="Arial"/>
        </w:rPr>
      </w:pPr>
      <w:r w:rsidRPr="00823B70">
        <w:rPr>
          <w:rFonts w:ascii="Arial" w:hAnsi="Arial" w:cs="Arial"/>
        </w:rPr>
        <w:t xml:space="preserve">a </w:t>
      </w:r>
      <w:r>
        <w:rPr>
          <w:rFonts w:ascii="Arial" w:hAnsi="Arial" w:cs="Arial"/>
        </w:rPr>
        <w:t xml:space="preserve">comparable product, being a </w:t>
      </w:r>
      <w:r w:rsidRPr="00823B70">
        <w:rPr>
          <w:rFonts w:ascii="Arial" w:hAnsi="Arial" w:cs="Arial"/>
        </w:rPr>
        <w:t xml:space="preserve">similar type product </w:t>
      </w:r>
      <w:r>
        <w:rPr>
          <w:rFonts w:ascii="Arial" w:hAnsi="Arial" w:cs="Arial"/>
        </w:rPr>
        <w:t>with</w:t>
      </w:r>
      <w:r w:rsidRPr="00823B70">
        <w:rPr>
          <w:rFonts w:ascii="Arial" w:hAnsi="Arial" w:cs="Arial"/>
        </w:rPr>
        <w:t xml:space="preserve"> similar </w:t>
      </w:r>
      <w:r>
        <w:rPr>
          <w:rFonts w:ascii="Arial" w:hAnsi="Arial" w:cs="Arial"/>
        </w:rPr>
        <w:t>features</w:t>
      </w:r>
      <w:r w:rsidRPr="00823B70">
        <w:rPr>
          <w:rFonts w:ascii="Arial" w:hAnsi="Arial" w:cs="Arial"/>
        </w:rPr>
        <w:t xml:space="preserve">, </w:t>
      </w:r>
      <w:r>
        <w:rPr>
          <w:rFonts w:ascii="Arial" w:hAnsi="Arial" w:cs="Arial"/>
        </w:rPr>
        <w:t>or</w:t>
      </w:r>
    </w:p>
    <w:p w14:paraId="3EA1E1EB" w14:textId="66508919" w:rsidR="00151920" w:rsidRPr="00823B70" w:rsidRDefault="00933DE8" w:rsidP="00933DE8">
      <w:pPr>
        <w:pStyle w:val="ListParagraph"/>
        <w:numPr>
          <w:ilvl w:val="1"/>
          <w:numId w:val="31"/>
        </w:numPr>
        <w:spacing w:before="100" w:beforeAutospacing="1" w:after="100" w:afterAutospacing="1"/>
        <w:jc w:val="both"/>
        <w:rPr>
          <w:rFonts w:ascii="Arial" w:hAnsi="Arial" w:cs="Arial"/>
        </w:rPr>
      </w:pPr>
      <w:r>
        <w:rPr>
          <w:rFonts w:ascii="Arial" w:hAnsi="Arial" w:cs="Arial"/>
        </w:rPr>
        <w:t>another relatively</w:t>
      </w:r>
      <w:r w:rsidRPr="00823B70">
        <w:rPr>
          <w:rFonts w:ascii="Arial" w:hAnsi="Arial" w:cs="Arial"/>
        </w:rPr>
        <w:t xml:space="preserve"> new EGM</w:t>
      </w:r>
      <w:r>
        <w:rPr>
          <w:rFonts w:ascii="Arial" w:hAnsi="Arial" w:cs="Arial"/>
        </w:rPr>
        <w:t xml:space="preserve"> type or game in the venue without that feature/element subject to the trial</w:t>
      </w:r>
      <w:r w:rsidRPr="00823B70">
        <w:rPr>
          <w:rFonts w:ascii="Arial" w:hAnsi="Arial" w:cs="Arial"/>
        </w:rPr>
        <w:t>.</w:t>
      </w:r>
    </w:p>
    <w:p w14:paraId="6364D76D" w14:textId="77777777" w:rsidR="00151920" w:rsidRDefault="00151920" w:rsidP="009C5ADE">
      <w:pPr>
        <w:pStyle w:val="ListParagraph"/>
        <w:shd w:val="clear" w:color="auto" w:fill="FFFFFF"/>
        <w:spacing w:after="100" w:afterAutospacing="1"/>
        <w:jc w:val="both"/>
        <w:rPr>
          <w:rFonts w:ascii="Arial" w:hAnsi="Arial" w:cs="Arial"/>
          <w:b/>
          <w:lang w:val="en-US"/>
        </w:rPr>
      </w:pPr>
    </w:p>
    <w:p w14:paraId="2EA94F62" w14:textId="77777777" w:rsidR="00151920" w:rsidRPr="00366CA1" w:rsidRDefault="00151920" w:rsidP="00563F0E">
      <w:pPr>
        <w:pStyle w:val="ListParagraph"/>
        <w:numPr>
          <w:ilvl w:val="0"/>
          <w:numId w:val="34"/>
        </w:numPr>
        <w:shd w:val="clear" w:color="auto" w:fill="FFFFFF"/>
        <w:spacing w:after="100" w:afterAutospacing="1" w:line="276" w:lineRule="auto"/>
        <w:jc w:val="both"/>
        <w:rPr>
          <w:rStyle w:val="SubtleEmphasis"/>
        </w:rPr>
      </w:pPr>
      <w:r w:rsidRPr="00366CA1">
        <w:rPr>
          <w:rStyle w:val="SubtleEmphasis"/>
        </w:rPr>
        <w:t>Other Data Available</w:t>
      </w:r>
    </w:p>
    <w:p w14:paraId="305733D3" w14:textId="550B8AF2" w:rsidR="00151920" w:rsidRPr="00823B70" w:rsidRDefault="004F34A8" w:rsidP="00563F0E">
      <w:pPr>
        <w:pStyle w:val="ListParagraph"/>
        <w:numPr>
          <w:ilvl w:val="0"/>
          <w:numId w:val="31"/>
        </w:numPr>
        <w:jc w:val="both"/>
        <w:rPr>
          <w:rFonts w:ascii="Arial" w:hAnsi="Arial" w:cs="Arial"/>
          <w:lang w:val="en-US"/>
        </w:rPr>
      </w:pPr>
      <w:r w:rsidRPr="00823B70">
        <w:rPr>
          <w:rFonts w:ascii="Arial" w:hAnsi="Arial" w:cs="Arial"/>
          <w:lang w:val="en-US"/>
        </w:rPr>
        <w:t xml:space="preserve">During the conduct of the EGM live trial, the VCGLR may request </w:t>
      </w:r>
      <w:r>
        <w:rPr>
          <w:rFonts w:ascii="Arial" w:hAnsi="Arial" w:cs="Arial"/>
          <w:lang w:val="en-US"/>
        </w:rPr>
        <w:t xml:space="preserve">the capture, recording and reporting of </w:t>
      </w:r>
      <w:r w:rsidRPr="00823B70">
        <w:rPr>
          <w:rFonts w:ascii="Arial" w:hAnsi="Arial" w:cs="Arial"/>
          <w:lang w:val="en-US"/>
        </w:rPr>
        <w:t>additional data to inform the assessment process.</w:t>
      </w:r>
      <w:r w:rsidR="00151920" w:rsidRPr="00823B70">
        <w:rPr>
          <w:rFonts w:ascii="Arial" w:hAnsi="Arial" w:cs="Arial"/>
          <w:lang w:val="en-US"/>
        </w:rPr>
        <w:t xml:space="preserve"> </w:t>
      </w:r>
    </w:p>
    <w:p w14:paraId="759FDD2B" w14:textId="5EC12DF2" w:rsidR="00151920" w:rsidRPr="004B05C5" w:rsidRDefault="004B05C5" w:rsidP="00B1572F">
      <w:pPr>
        <w:pStyle w:val="Heading2"/>
      </w:pPr>
      <w:bookmarkStart w:id="13" w:name="_Toc77763518"/>
      <w:r w:rsidRPr="004B05C5">
        <w:t xml:space="preserve">Other </w:t>
      </w:r>
      <w:r>
        <w:t>P</w:t>
      </w:r>
      <w:r w:rsidRPr="004B05C5">
        <w:t xml:space="preserve">ossible </w:t>
      </w:r>
      <w:r>
        <w:t>C</w:t>
      </w:r>
      <w:r w:rsidRPr="004B05C5">
        <w:t>onditions</w:t>
      </w:r>
      <w:bookmarkEnd w:id="13"/>
    </w:p>
    <w:p w14:paraId="10F4AA7E" w14:textId="1F95D660" w:rsidR="00151920" w:rsidRDefault="00151920" w:rsidP="00563F0E">
      <w:pPr>
        <w:pStyle w:val="ListParagraph"/>
        <w:numPr>
          <w:ilvl w:val="0"/>
          <w:numId w:val="32"/>
        </w:numPr>
        <w:shd w:val="clear" w:color="auto" w:fill="FFFFFF"/>
        <w:spacing w:after="100" w:afterAutospacing="1" w:line="276" w:lineRule="auto"/>
        <w:jc w:val="both"/>
        <w:rPr>
          <w:rStyle w:val="SubtleEmphasis"/>
        </w:rPr>
      </w:pPr>
      <w:r w:rsidRPr="00366CA1">
        <w:rPr>
          <w:rStyle w:val="SubtleEmphasis"/>
        </w:rPr>
        <w:t>Use of an External Consultant in the Conduct of the Live Trial</w:t>
      </w:r>
    </w:p>
    <w:p w14:paraId="524DDAB8" w14:textId="0FCCA761" w:rsidR="006A13FA" w:rsidRDefault="006A13FA" w:rsidP="006A13FA">
      <w:pPr>
        <w:pStyle w:val="ListParagraph"/>
        <w:numPr>
          <w:ilvl w:val="0"/>
          <w:numId w:val="31"/>
        </w:numPr>
        <w:shd w:val="clear" w:color="auto" w:fill="FFFFFF"/>
        <w:spacing w:after="100" w:afterAutospacing="1" w:line="276" w:lineRule="auto"/>
        <w:jc w:val="both"/>
        <w:rPr>
          <w:rStyle w:val="SubtleEmphasis"/>
        </w:rPr>
      </w:pPr>
      <w:r w:rsidRPr="00A4463C">
        <w:rPr>
          <w:rFonts w:ascii="Arial" w:hAnsi="Arial" w:cs="Arial"/>
          <w:lang w:val="en-US"/>
        </w:rPr>
        <w:t xml:space="preserve">Depending on the complexity of the product or the issue/challenge it presents, the VCGLR may </w:t>
      </w:r>
      <w:r>
        <w:rPr>
          <w:rFonts w:ascii="Arial" w:hAnsi="Arial" w:cs="Arial"/>
          <w:lang w:val="en-US"/>
        </w:rPr>
        <w:t xml:space="preserve">require </w:t>
      </w:r>
      <w:r w:rsidRPr="00A4463C">
        <w:rPr>
          <w:rFonts w:ascii="Arial" w:hAnsi="Arial" w:cs="Arial"/>
          <w:lang w:val="en-US"/>
        </w:rPr>
        <w:t xml:space="preserve">that the live trial be </w:t>
      </w:r>
      <w:r>
        <w:rPr>
          <w:rFonts w:ascii="Arial" w:hAnsi="Arial" w:cs="Arial"/>
          <w:lang w:val="en-US"/>
        </w:rPr>
        <w:t xml:space="preserve">facilitated by engagement of </w:t>
      </w:r>
      <w:r w:rsidRPr="00A4463C">
        <w:rPr>
          <w:rFonts w:ascii="Arial" w:hAnsi="Arial" w:cs="Arial"/>
          <w:lang w:val="en-US"/>
        </w:rPr>
        <w:t>an external consultant</w:t>
      </w:r>
      <w:r>
        <w:rPr>
          <w:rFonts w:ascii="Arial" w:hAnsi="Arial" w:cs="Arial"/>
          <w:lang w:val="en-US"/>
        </w:rPr>
        <w:t>, i.e. a suitably skilled entity/individual to scope, perform and analyze data in relation to the live trial</w:t>
      </w:r>
      <w:r w:rsidRPr="00A4463C">
        <w:rPr>
          <w:rFonts w:ascii="Arial" w:hAnsi="Arial" w:cs="Arial"/>
          <w:lang w:val="en-US"/>
        </w:rPr>
        <w:t xml:space="preserve">. This will be determined on a case by case basis, and </w:t>
      </w:r>
      <w:r>
        <w:rPr>
          <w:rFonts w:ascii="Arial" w:hAnsi="Arial" w:cs="Arial"/>
          <w:lang w:val="en-US"/>
        </w:rPr>
        <w:t xml:space="preserve">where required, </w:t>
      </w:r>
      <w:r w:rsidRPr="00A4463C">
        <w:rPr>
          <w:rFonts w:ascii="Arial" w:hAnsi="Arial" w:cs="Arial"/>
          <w:lang w:val="en-US"/>
        </w:rPr>
        <w:t xml:space="preserve">all costs incurred will be borne by the applicant. </w:t>
      </w:r>
      <w:r>
        <w:rPr>
          <w:rFonts w:ascii="Arial" w:hAnsi="Arial" w:cs="Arial"/>
          <w:lang w:val="en-US"/>
        </w:rPr>
        <w:t xml:space="preserve">Terms and </w:t>
      </w:r>
      <w:r w:rsidRPr="00A4463C">
        <w:rPr>
          <w:rFonts w:ascii="Arial" w:hAnsi="Arial" w:cs="Arial"/>
          <w:lang w:val="en-US"/>
        </w:rPr>
        <w:t xml:space="preserve">scope of the </w:t>
      </w:r>
      <w:r>
        <w:rPr>
          <w:rFonts w:ascii="Arial" w:hAnsi="Arial" w:cs="Arial"/>
          <w:lang w:val="en-US"/>
        </w:rPr>
        <w:t>work would be agreed between the applicant and the VCGLR.</w:t>
      </w:r>
      <w:r>
        <w:rPr>
          <w:rStyle w:val="FootnoteReference"/>
          <w:lang w:val="en-US"/>
        </w:rPr>
        <w:footnoteReference w:id="4"/>
      </w:r>
    </w:p>
    <w:p w14:paraId="37189BFB" w14:textId="5474DC26" w:rsidR="00151920" w:rsidRPr="006A13FA" w:rsidRDefault="006A13FA" w:rsidP="006A13FA">
      <w:pPr>
        <w:pStyle w:val="ListParagraph"/>
        <w:numPr>
          <w:ilvl w:val="0"/>
          <w:numId w:val="32"/>
        </w:numPr>
        <w:shd w:val="clear" w:color="auto" w:fill="FFFFFF"/>
        <w:spacing w:after="100" w:afterAutospacing="1" w:line="276" w:lineRule="auto"/>
        <w:jc w:val="both"/>
        <w:rPr>
          <w:rFonts w:asciiTheme="minorHAnsi" w:hAnsiTheme="minorHAnsi"/>
          <w:i/>
          <w:iCs/>
          <w:color w:val="2459A9" w:themeColor="text1"/>
        </w:rPr>
      </w:pPr>
      <w:r w:rsidRPr="00366CA1">
        <w:rPr>
          <w:rStyle w:val="SubtleEmphasis"/>
        </w:rPr>
        <w:lastRenderedPageBreak/>
        <w:t>Development of a Live Trial Plan (LTP)</w:t>
      </w:r>
    </w:p>
    <w:p w14:paraId="4624C1FA" w14:textId="0BC48D1F" w:rsidR="00151920" w:rsidRDefault="00C51690" w:rsidP="00563F0E">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The manufacturer will be required to provide the VCGLR with a LTP, for its consideration and endorsement outlining the particulars of the live trial, taking into account the conditions of the approval. The VCGLR will review and endorse the LTP, before the live trial is permitted to commence. The LTP must include, but will not be limited to the below information:</w:t>
      </w:r>
    </w:p>
    <w:p w14:paraId="2C926123" w14:textId="77777777" w:rsidR="00C51690" w:rsidRDefault="00C51690" w:rsidP="00C51690">
      <w:pPr>
        <w:pStyle w:val="ListParagraph"/>
        <w:numPr>
          <w:ilvl w:val="1"/>
          <w:numId w:val="31"/>
        </w:numPr>
        <w:shd w:val="clear" w:color="auto" w:fill="FFFFFF"/>
        <w:spacing w:after="100" w:afterAutospacing="1"/>
        <w:jc w:val="both"/>
        <w:rPr>
          <w:rFonts w:ascii="Arial" w:hAnsi="Arial" w:cs="Arial"/>
          <w:lang w:val="en-US"/>
        </w:rPr>
      </w:pPr>
      <w:r>
        <w:rPr>
          <w:rFonts w:ascii="Arial" w:hAnsi="Arial" w:cs="Arial"/>
          <w:lang w:val="en-US"/>
        </w:rPr>
        <w:t>Venues participating in the trial</w:t>
      </w:r>
    </w:p>
    <w:p w14:paraId="06A545BF" w14:textId="77777777" w:rsidR="00C51690" w:rsidRDefault="00C51690" w:rsidP="00C51690">
      <w:pPr>
        <w:pStyle w:val="ListParagraph"/>
        <w:numPr>
          <w:ilvl w:val="1"/>
          <w:numId w:val="31"/>
        </w:numPr>
        <w:shd w:val="clear" w:color="auto" w:fill="FFFFFF"/>
        <w:spacing w:after="100" w:afterAutospacing="1"/>
        <w:jc w:val="both"/>
        <w:rPr>
          <w:rFonts w:ascii="Arial" w:hAnsi="Arial" w:cs="Arial"/>
          <w:lang w:val="en-US"/>
        </w:rPr>
      </w:pPr>
      <w:r>
        <w:rPr>
          <w:rFonts w:ascii="Arial" w:hAnsi="Arial" w:cs="Arial"/>
          <w:lang w:val="en-US"/>
        </w:rPr>
        <w:t>Location of the trial EGM’s, within the trial venue/s</w:t>
      </w:r>
    </w:p>
    <w:p w14:paraId="0D71758D" w14:textId="77777777" w:rsidR="00C51690" w:rsidRDefault="00C51690" w:rsidP="00C51690">
      <w:pPr>
        <w:pStyle w:val="ListParagraph"/>
        <w:numPr>
          <w:ilvl w:val="1"/>
          <w:numId w:val="31"/>
        </w:numPr>
        <w:shd w:val="clear" w:color="auto" w:fill="FFFFFF"/>
        <w:spacing w:after="100" w:afterAutospacing="1"/>
        <w:jc w:val="both"/>
        <w:rPr>
          <w:rFonts w:ascii="Arial" w:hAnsi="Arial" w:cs="Arial"/>
          <w:lang w:val="en-US"/>
        </w:rPr>
      </w:pPr>
      <w:r>
        <w:rPr>
          <w:rFonts w:ascii="Arial" w:hAnsi="Arial" w:cs="Arial"/>
          <w:lang w:val="en-US"/>
        </w:rPr>
        <w:t>Details and location of EGMs to be used to assist with the comparative analysis</w:t>
      </w:r>
    </w:p>
    <w:p w14:paraId="54B7486F" w14:textId="77777777" w:rsidR="00C51690" w:rsidRDefault="00C51690" w:rsidP="00C51690">
      <w:pPr>
        <w:pStyle w:val="ListParagraph"/>
        <w:numPr>
          <w:ilvl w:val="1"/>
          <w:numId w:val="31"/>
        </w:numPr>
        <w:shd w:val="clear" w:color="auto" w:fill="FFFFFF"/>
        <w:spacing w:after="100" w:afterAutospacing="1"/>
        <w:jc w:val="both"/>
        <w:rPr>
          <w:rFonts w:ascii="Arial" w:hAnsi="Arial" w:cs="Arial"/>
          <w:lang w:val="en-US"/>
        </w:rPr>
      </w:pPr>
      <w:r>
        <w:rPr>
          <w:rFonts w:ascii="Arial" w:hAnsi="Arial" w:cs="Arial"/>
          <w:lang w:val="en-US"/>
        </w:rPr>
        <w:t>Copies of player surveys</w:t>
      </w:r>
    </w:p>
    <w:p w14:paraId="190CB67E" w14:textId="1662BC98" w:rsidR="00151920" w:rsidRDefault="00C51690" w:rsidP="00C51690">
      <w:pPr>
        <w:pStyle w:val="ListParagraph"/>
        <w:numPr>
          <w:ilvl w:val="1"/>
          <w:numId w:val="31"/>
        </w:numPr>
        <w:shd w:val="clear" w:color="auto" w:fill="FFFFFF"/>
        <w:spacing w:after="100" w:afterAutospacing="1"/>
        <w:jc w:val="both"/>
        <w:rPr>
          <w:rFonts w:ascii="Arial" w:hAnsi="Arial" w:cs="Arial"/>
          <w:lang w:val="en-US"/>
        </w:rPr>
      </w:pPr>
      <w:r>
        <w:rPr>
          <w:rFonts w:ascii="Arial" w:hAnsi="Arial" w:cs="Arial"/>
          <w:lang w:val="en-US"/>
        </w:rPr>
        <w:t>Details of live trial signage within the trial venue/s</w:t>
      </w:r>
    </w:p>
    <w:p w14:paraId="17C1CC0E" w14:textId="5BA2B67B" w:rsidR="00151920" w:rsidRPr="00BE3DC4" w:rsidRDefault="00C51690" w:rsidP="00563F0E">
      <w:pPr>
        <w:pStyle w:val="ListParagraph"/>
        <w:numPr>
          <w:ilvl w:val="0"/>
          <w:numId w:val="31"/>
        </w:numPr>
        <w:shd w:val="clear" w:color="auto" w:fill="FFFFFF"/>
        <w:spacing w:after="100" w:afterAutospacing="1"/>
        <w:jc w:val="both"/>
        <w:rPr>
          <w:rFonts w:ascii="Arial" w:hAnsi="Arial" w:cs="Arial"/>
          <w:lang w:val="en-US"/>
        </w:rPr>
      </w:pPr>
      <w:r>
        <w:rPr>
          <w:rFonts w:ascii="Arial" w:hAnsi="Arial" w:cs="Arial"/>
          <w:lang w:val="en-US"/>
        </w:rPr>
        <w:t>Any amendments to the LTP will need to be re-submitted for endorsement.</w:t>
      </w:r>
      <w:r w:rsidR="00151920">
        <w:rPr>
          <w:rFonts w:ascii="Arial" w:hAnsi="Arial" w:cs="Arial"/>
          <w:lang w:val="en-US"/>
        </w:rPr>
        <w:t xml:space="preserve"> </w:t>
      </w:r>
    </w:p>
    <w:p w14:paraId="00BDE51F" w14:textId="5D17A21E" w:rsidR="00151920" w:rsidRDefault="004B05C5" w:rsidP="00B1572F">
      <w:pPr>
        <w:pStyle w:val="Heading2"/>
        <w:rPr>
          <w:lang w:val="en-US"/>
        </w:rPr>
      </w:pPr>
      <w:bookmarkStart w:id="14" w:name="_Toc77763519"/>
      <w:r w:rsidRPr="00366CA1">
        <w:rPr>
          <w:lang w:val="en-US"/>
        </w:rPr>
        <w:t xml:space="preserve">Use </w:t>
      </w:r>
      <w:r>
        <w:rPr>
          <w:lang w:val="en-US"/>
        </w:rPr>
        <w:t>o</w:t>
      </w:r>
      <w:r w:rsidRPr="00366CA1">
        <w:rPr>
          <w:lang w:val="en-US"/>
        </w:rPr>
        <w:t xml:space="preserve">f Live Trial </w:t>
      </w:r>
      <w:r>
        <w:rPr>
          <w:lang w:val="en-US"/>
        </w:rPr>
        <w:t>d</w:t>
      </w:r>
      <w:r w:rsidRPr="00366CA1">
        <w:rPr>
          <w:lang w:val="en-US"/>
        </w:rPr>
        <w:t xml:space="preserve">ata Post </w:t>
      </w:r>
      <w:r>
        <w:rPr>
          <w:lang w:val="en-US"/>
        </w:rPr>
        <w:t>t</w:t>
      </w:r>
      <w:r w:rsidRPr="00366CA1">
        <w:rPr>
          <w:lang w:val="en-US"/>
        </w:rPr>
        <w:t xml:space="preserve">he </w:t>
      </w:r>
      <w:r>
        <w:rPr>
          <w:lang w:val="en-US"/>
        </w:rPr>
        <w:t xml:space="preserve">Live </w:t>
      </w:r>
      <w:r w:rsidRPr="00366CA1">
        <w:rPr>
          <w:lang w:val="en-US"/>
        </w:rPr>
        <w:t>Trial Period</w:t>
      </w:r>
      <w:bookmarkEnd w:id="14"/>
    </w:p>
    <w:p w14:paraId="3BBE88C0" w14:textId="77777777" w:rsidR="00C3495D" w:rsidRDefault="00C3495D" w:rsidP="00C3495D">
      <w:pPr>
        <w:shd w:val="clear" w:color="auto" w:fill="FFFFFF"/>
        <w:spacing w:after="100" w:afterAutospacing="1"/>
        <w:jc w:val="both"/>
        <w:rPr>
          <w:lang w:val="en-US"/>
        </w:rPr>
      </w:pPr>
      <w:r>
        <w:rPr>
          <w:lang w:val="en-US"/>
        </w:rPr>
        <w:t>As part of the conditional approval, t</w:t>
      </w:r>
      <w:r w:rsidRPr="006C5D5C">
        <w:rPr>
          <w:lang w:val="en-US"/>
        </w:rPr>
        <w:t xml:space="preserve">he VCGLR will require that </w:t>
      </w:r>
      <w:r>
        <w:rPr>
          <w:lang w:val="en-US"/>
        </w:rPr>
        <w:t xml:space="preserve">unadjusted </w:t>
      </w:r>
      <w:r w:rsidRPr="006C5D5C">
        <w:rPr>
          <w:lang w:val="en-US"/>
        </w:rPr>
        <w:t>trial data (both qualitative and quantitative) be provided at regular intervals throughout the trial, such as on a monthly basis.</w:t>
      </w:r>
    </w:p>
    <w:p w14:paraId="17910784" w14:textId="265E48FF" w:rsidR="00C3495D" w:rsidRDefault="00C3495D" w:rsidP="00C3495D">
      <w:pPr>
        <w:shd w:val="clear" w:color="auto" w:fill="FFFFFF"/>
        <w:spacing w:after="100" w:afterAutospacing="1"/>
        <w:jc w:val="both"/>
        <w:rPr>
          <w:lang w:val="en-US"/>
        </w:rPr>
      </w:pPr>
      <w:r>
        <w:rPr>
          <w:lang w:val="en-US"/>
        </w:rPr>
        <w:t xml:space="preserve">Prior to the conclusion of the trial, at a time stipulated in the conditional approval, the manufacturer will be required to submit a report in relation to the trial, to support a re-submission of the EGM type or game for assessment as to whether it can be approved without the noted conditions. </w:t>
      </w:r>
    </w:p>
    <w:p w14:paraId="31DA1DA8" w14:textId="77777777" w:rsidR="00C3495D" w:rsidRPr="006C5D5C" w:rsidRDefault="00C3495D" w:rsidP="00C3495D">
      <w:pPr>
        <w:shd w:val="clear" w:color="auto" w:fill="FFFFFF"/>
        <w:spacing w:after="100" w:afterAutospacing="1"/>
        <w:jc w:val="both"/>
        <w:rPr>
          <w:lang w:val="en-US"/>
        </w:rPr>
      </w:pPr>
      <w:r>
        <w:rPr>
          <w:lang w:val="en-US"/>
        </w:rPr>
        <w:t xml:space="preserve">The VCGLR will consider all the available information when assessing the ongoing suitability of the EGM type or game. </w:t>
      </w:r>
    </w:p>
    <w:p w14:paraId="17B0938B" w14:textId="77777777" w:rsidR="00C3495D" w:rsidRDefault="00C3495D" w:rsidP="00C3495D">
      <w:pPr>
        <w:shd w:val="clear" w:color="auto" w:fill="FFFFFF"/>
        <w:spacing w:after="100" w:afterAutospacing="1"/>
        <w:jc w:val="both"/>
        <w:rPr>
          <w:lang w:val="en-US"/>
        </w:rPr>
      </w:pPr>
      <w:r>
        <w:rPr>
          <w:lang w:val="en-US"/>
        </w:rPr>
        <w:t>As part of its decision-making process, the VCGLR may consult with other relevant stakeholders, such as the Department of Justice and Community Safety and the Victorian Responsible Gambling Foundation.</w:t>
      </w:r>
    </w:p>
    <w:p w14:paraId="42AE7AD6" w14:textId="01B0827F" w:rsidR="00151920" w:rsidRPr="00C835A5" w:rsidRDefault="00C3495D" w:rsidP="00C3495D">
      <w:pPr>
        <w:shd w:val="clear" w:color="auto" w:fill="FFFFFF"/>
        <w:spacing w:after="100" w:afterAutospacing="1"/>
        <w:jc w:val="both"/>
        <w:rPr>
          <w:lang w:val="en-US"/>
        </w:rPr>
      </w:pPr>
      <w:r>
        <w:rPr>
          <w:lang w:val="en-US"/>
        </w:rPr>
        <w:t>Following consideration of the available live trial information, if the VCGLR is unable to determine the re-submitted approval application of the trialed EGM type or game, the VCGLR may s</w:t>
      </w:r>
      <w:r w:rsidRPr="00C835A5">
        <w:rPr>
          <w:lang w:val="en-US"/>
        </w:rPr>
        <w:t>eek an extension of the trial</w:t>
      </w:r>
      <w:r>
        <w:rPr>
          <w:lang w:val="en-US"/>
        </w:rPr>
        <w:t xml:space="preserve"> or deem the product unsuitable and refuse the application.</w:t>
      </w:r>
    </w:p>
    <w:p w14:paraId="58E751F6" w14:textId="60483859" w:rsidR="00151920" w:rsidRPr="00366CA1" w:rsidRDefault="004B05C5" w:rsidP="00B1572F">
      <w:pPr>
        <w:pStyle w:val="Heading2"/>
        <w:rPr>
          <w:lang w:val="en-US"/>
        </w:rPr>
      </w:pPr>
      <w:bookmarkStart w:id="15" w:name="_Toc77763520"/>
      <w:r w:rsidRPr="00366CA1">
        <w:rPr>
          <w:lang w:val="en-US"/>
        </w:rPr>
        <w:t>Other Information</w:t>
      </w:r>
      <w:bookmarkEnd w:id="15"/>
    </w:p>
    <w:p w14:paraId="4CACE6BD" w14:textId="77777777" w:rsidR="009424D4" w:rsidRDefault="009424D4" w:rsidP="009424D4">
      <w:pPr>
        <w:shd w:val="clear" w:color="auto" w:fill="FFFFFF"/>
        <w:spacing w:after="100" w:afterAutospacing="1"/>
        <w:jc w:val="both"/>
        <w:rPr>
          <w:lang w:val="en-US"/>
        </w:rPr>
      </w:pPr>
      <w:r w:rsidRPr="00D829E3">
        <w:rPr>
          <w:lang w:val="en-US"/>
        </w:rPr>
        <w:t xml:space="preserve">Any failure to comply with all the conditions of the live trial </w:t>
      </w:r>
      <w:r>
        <w:rPr>
          <w:lang w:val="en-US"/>
        </w:rPr>
        <w:t>may</w:t>
      </w:r>
      <w:r w:rsidRPr="00D829E3">
        <w:rPr>
          <w:lang w:val="en-US"/>
        </w:rPr>
        <w:t xml:space="preserve"> result in the VCGLR voiding the approval and requiring the immediate cessation of the operation of the trial product.</w:t>
      </w:r>
    </w:p>
    <w:p w14:paraId="201CCF8E" w14:textId="77777777" w:rsidR="009424D4" w:rsidRPr="00CC2AF9" w:rsidRDefault="009424D4" w:rsidP="009424D4">
      <w:pPr>
        <w:shd w:val="clear" w:color="auto" w:fill="FFFFFF"/>
        <w:spacing w:after="100" w:afterAutospacing="1"/>
        <w:jc w:val="both"/>
        <w:rPr>
          <w:lang w:val="en-US"/>
        </w:rPr>
      </w:pPr>
      <w:r>
        <w:rPr>
          <w:lang w:val="en-US"/>
        </w:rPr>
        <w:t xml:space="preserve">The VCGLR may choose to suspend or discontinue the trial at any point throughout the trial period if evidence indicates any issues with player harm, responsible gambling or other regulatory concerns. </w:t>
      </w:r>
    </w:p>
    <w:p w14:paraId="3077AC15" w14:textId="0C534DD6" w:rsidR="00151920" w:rsidRPr="00D829E3" w:rsidRDefault="009424D4" w:rsidP="009424D4">
      <w:pPr>
        <w:shd w:val="clear" w:color="auto" w:fill="FFFFFF"/>
        <w:spacing w:before="100" w:beforeAutospacing="1" w:after="100" w:afterAutospacing="1"/>
        <w:jc w:val="both"/>
        <w:rPr>
          <w:color w:val="000000"/>
          <w:lang w:val="en-US"/>
        </w:rPr>
      </w:pPr>
      <w:r>
        <w:rPr>
          <w:color w:val="000000"/>
          <w:lang w:val="en-US"/>
        </w:rPr>
        <w:t>The VCGLR will publish all details in relation to the trial product and location on its website to provide transparency to external stakeholders.</w:t>
      </w:r>
    </w:p>
    <w:p w14:paraId="38FE0BE6" w14:textId="6278A9B6" w:rsidR="00C734B7" w:rsidRDefault="00C734B7">
      <w:pPr>
        <w:spacing w:before="0" w:after="0"/>
        <w:rPr>
          <w:b/>
          <w:color w:val="68478D" w:themeColor="accent4"/>
          <w:szCs w:val="28"/>
        </w:rPr>
      </w:pPr>
      <w:r>
        <w:br w:type="page"/>
      </w:r>
    </w:p>
    <w:tbl>
      <w:tblPr>
        <w:tblStyle w:val="TableGrid"/>
        <w:tblW w:w="4552" w:type="pct"/>
        <w:tblLayout w:type="fixed"/>
        <w:tblLook w:val="0020" w:firstRow="1" w:lastRow="0" w:firstColumn="0" w:lastColumn="0" w:noHBand="0" w:noVBand="0"/>
      </w:tblPr>
      <w:tblGrid>
        <w:gridCol w:w="1130"/>
        <w:gridCol w:w="1142"/>
        <w:gridCol w:w="3750"/>
        <w:gridCol w:w="3001"/>
      </w:tblGrid>
      <w:tr w:rsidR="00A61042" w:rsidRPr="00AE4A6B" w14:paraId="08CA6F84" w14:textId="77777777" w:rsidTr="009F598B">
        <w:trPr>
          <w:cnfStyle w:val="100000000000" w:firstRow="1" w:lastRow="0" w:firstColumn="0" w:lastColumn="0" w:oddVBand="0" w:evenVBand="0" w:oddHBand="0" w:evenHBand="0" w:firstRowFirstColumn="0" w:firstRowLastColumn="0" w:lastRowFirstColumn="0" w:lastRowLastColumn="0"/>
        </w:trPr>
        <w:tc>
          <w:tcPr>
            <w:tcW w:w="626" w:type="pct"/>
          </w:tcPr>
          <w:p w14:paraId="051B4F0D" w14:textId="77777777" w:rsidR="002461DC" w:rsidRPr="00AE4A6B" w:rsidRDefault="002461DC" w:rsidP="00AE4A6B">
            <w:r w:rsidRPr="00AE4A6B">
              <w:lastRenderedPageBreak/>
              <w:t>Version</w:t>
            </w:r>
          </w:p>
        </w:tc>
        <w:tc>
          <w:tcPr>
            <w:tcW w:w="633" w:type="pct"/>
          </w:tcPr>
          <w:p w14:paraId="03B446B2" w14:textId="77777777" w:rsidR="002461DC" w:rsidRPr="00AE4A6B" w:rsidRDefault="002461DC" w:rsidP="00AE4A6B">
            <w:r w:rsidRPr="00AE4A6B">
              <w:t>Date</w:t>
            </w:r>
          </w:p>
        </w:tc>
        <w:tc>
          <w:tcPr>
            <w:tcW w:w="2078" w:type="pct"/>
          </w:tcPr>
          <w:p w14:paraId="3608CB25" w14:textId="77777777" w:rsidR="002461DC" w:rsidRPr="00AE4A6B" w:rsidRDefault="002461DC" w:rsidP="00AE4A6B">
            <w:r w:rsidRPr="00AE4A6B">
              <w:t>Description</w:t>
            </w:r>
          </w:p>
        </w:tc>
        <w:tc>
          <w:tcPr>
            <w:tcW w:w="1663" w:type="pct"/>
          </w:tcPr>
          <w:p w14:paraId="0A6611ED" w14:textId="77777777" w:rsidR="002461DC" w:rsidRPr="00AE4A6B" w:rsidRDefault="002461DC" w:rsidP="00AE4A6B">
            <w:r w:rsidRPr="00AE4A6B">
              <w:t>Author</w:t>
            </w:r>
          </w:p>
        </w:tc>
      </w:tr>
      <w:tr w:rsidR="002461DC" w:rsidRPr="00AE4A6B" w14:paraId="1BD8ED2E" w14:textId="77777777" w:rsidTr="009F598B">
        <w:tc>
          <w:tcPr>
            <w:tcW w:w="626" w:type="pct"/>
          </w:tcPr>
          <w:p w14:paraId="5924DA31" w14:textId="30ACF017" w:rsidR="002461DC" w:rsidRPr="00AE4A6B" w:rsidRDefault="004B05C5" w:rsidP="00AE4A6B">
            <w:r>
              <w:t>V 1.</w:t>
            </w:r>
            <w:r w:rsidR="00A235C9">
              <w:t>1</w:t>
            </w:r>
          </w:p>
        </w:tc>
        <w:tc>
          <w:tcPr>
            <w:tcW w:w="633" w:type="pct"/>
          </w:tcPr>
          <w:p w14:paraId="75D36F53" w14:textId="77777777" w:rsidR="002461DC" w:rsidRPr="00AE4A6B" w:rsidRDefault="002461DC" w:rsidP="00AE4A6B"/>
        </w:tc>
        <w:tc>
          <w:tcPr>
            <w:tcW w:w="2078" w:type="pct"/>
          </w:tcPr>
          <w:p w14:paraId="4B62C813" w14:textId="5C3D7A14" w:rsidR="002461DC" w:rsidRPr="00AE4A6B" w:rsidRDefault="00366CA1" w:rsidP="00AE4A6B">
            <w:r>
              <w:t>EGM Live Trial Framework Document</w:t>
            </w:r>
          </w:p>
        </w:tc>
        <w:tc>
          <w:tcPr>
            <w:tcW w:w="1663" w:type="pct"/>
          </w:tcPr>
          <w:p w14:paraId="664D1D4D" w14:textId="6168F3A2" w:rsidR="002461DC" w:rsidRDefault="004B05C5" w:rsidP="00AE4A6B">
            <w:r>
              <w:t>LMA, Approvals</w:t>
            </w:r>
          </w:p>
          <w:p w14:paraId="27A263BC" w14:textId="2732E377" w:rsidR="00366CA1" w:rsidRPr="00AE4A6B" w:rsidRDefault="00366CA1" w:rsidP="00AE4A6B"/>
        </w:tc>
      </w:tr>
    </w:tbl>
    <w:p w14:paraId="6C0FB4EE" w14:textId="77777777" w:rsidR="00910DAD" w:rsidRPr="00291089" w:rsidRDefault="007A5D74" w:rsidP="00D171C1">
      <w:pPr>
        <w:pStyle w:val="Heading1-notnumbered"/>
      </w:pPr>
      <w:r w:rsidRPr="00357D85">
        <w:br w:type="page"/>
      </w:r>
      <w:bookmarkStart w:id="16" w:name="_Toc317674837"/>
      <w:bookmarkStart w:id="17" w:name="_Toc77763521"/>
      <w:r w:rsidR="00910DAD" w:rsidRPr="00044BF1">
        <w:lastRenderedPageBreak/>
        <w:t xml:space="preserve">Document </w:t>
      </w:r>
      <w:r w:rsidR="00910DAD" w:rsidRPr="00FF7403">
        <w:t>information</w:t>
      </w:r>
      <w:bookmarkEnd w:id="16"/>
      <w:bookmarkEnd w:id="17"/>
    </w:p>
    <w:p w14:paraId="319D09A5" w14:textId="77777777" w:rsidR="00585DAF" w:rsidRPr="004F4D93" w:rsidRDefault="009B4C31" w:rsidP="007E265F">
      <w:pPr>
        <w:pStyle w:val="Heading2-notnumbered"/>
      </w:pPr>
      <w:bookmarkStart w:id="18" w:name="_Toc77763522"/>
      <w:r>
        <w:t>Document details</w:t>
      </w:r>
      <w:bookmarkEnd w:id="18"/>
    </w:p>
    <w:tbl>
      <w:tblPr>
        <w:tblStyle w:val="TableGrid"/>
        <w:tblW w:w="4553" w:type="pct"/>
        <w:tblLayout w:type="fixed"/>
        <w:tblLook w:val="0020" w:firstRow="1" w:lastRow="0" w:firstColumn="0" w:lastColumn="0" w:noHBand="0" w:noVBand="0"/>
      </w:tblPr>
      <w:tblGrid>
        <w:gridCol w:w="2271"/>
        <w:gridCol w:w="6754"/>
      </w:tblGrid>
      <w:tr w:rsidR="00910DAD" w:rsidRPr="00AE4A6B" w14:paraId="32D8577C" w14:textId="77777777" w:rsidTr="009F598B">
        <w:trPr>
          <w:cnfStyle w:val="100000000000" w:firstRow="1" w:lastRow="0" w:firstColumn="0" w:lastColumn="0" w:oddVBand="0" w:evenVBand="0" w:oddHBand="0" w:evenHBand="0" w:firstRowFirstColumn="0" w:firstRowLastColumn="0" w:lastRowFirstColumn="0" w:lastRowLastColumn="0"/>
        </w:trPr>
        <w:tc>
          <w:tcPr>
            <w:tcW w:w="1258" w:type="pct"/>
          </w:tcPr>
          <w:p w14:paraId="7087CA18" w14:textId="77777777" w:rsidR="00910DAD" w:rsidRPr="00AE4A6B" w:rsidRDefault="00910DAD" w:rsidP="00AE4A6B">
            <w:r w:rsidRPr="00AE4A6B">
              <w:t>Criteria</w:t>
            </w:r>
          </w:p>
        </w:tc>
        <w:tc>
          <w:tcPr>
            <w:tcW w:w="3742" w:type="pct"/>
          </w:tcPr>
          <w:p w14:paraId="2460DBAE" w14:textId="77777777" w:rsidR="00910DAD" w:rsidRPr="00AE4A6B" w:rsidRDefault="00910DAD" w:rsidP="00AE4A6B">
            <w:r w:rsidRPr="00AE4A6B">
              <w:t>Details</w:t>
            </w:r>
          </w:p>
        </w:tc>
      </w:tr>
      <w:tr w:rsidR="00910DAD" w:rsidRPr="00AE4A6B" w14:paraId="068FECE8" w14:textId="77777777" w:rsidTr="009F598B">
        <w:tc>
          <w:tcPr>
            <w:tcW w:w="1258" w:type="pct"/>
          </w:tcPr>
          <w:p w14:paraId="30A10F82" w14:textId="77777777" w:rsidR="00910DAD" w:rsidRPr="00AE4A6B" w:rsidRDefault="00633A3F" w:rsidP="00AE4A6B">
            <w:r w:rsidRPr="00AE4A6B">
              <w:t xml:space="preserve">TRIM </w:t>
            </w:r>
            <w:r w:rsidR="00910DAD" w:rsidRPr="00AE4A6B">
              <w:t>ID:</w:t>
            </w:r>
          </w:p>
        </w:tc>
        <w:tc>
          <w:tcPr>
            <w:tcW w:w="3742" w:type="pct"/>
          </w:tcPr>
          <w:p w14:paraId="2DDCB170" w14:textId="77777777" w:rsidR="00910DAD" w:rsidRPr="00AE4A6B" w:rsidRDefault="00910DAD" w:rsidP="00AE4A6B">
            <w:r w:rsidRPr="00AE4A6B">
              <w:fldChar w:fldCharType="begin"/>
            </w:r>
            <w:r w:rsidRPr="00AE4A6B">
              <w:instrText xml:space="preserve"> docproperty TrimId </w:instrText>
            </w:r>
            <w:r w:rsidRPr="00AE4A6B">
              <w:fldChar w:fldCharType="end"/>
            </w:r>
          </w:p>
        </w:tc>
      </w:tr>
      <w:tr w:rsidR="00910DAD" w:rsidRPr="00AE4A6B" w14:paraId="36F46A24" w14:textId="77777777" w:rsidTr="009F598B">
        <w:tc>
          <w:tcPr>
            <w:tcW w:w="1258" w:type="pct"/>
          </w:tcPr>
          <w:p w14:paraId="5A80443D" w14:textId="77777777" w:rsidR="00910DAD" w:rsidRPr="00AE4A6B" w:rsidRDefault="00910DAD" w:rsidP="00AE4A6B">
            <w:r w:rsidRPr="00AE4A6B">
              <w:t>Document title:</w:t>
            </w:r>
          </w:p>
        </w:tc>
        <w:tc>
          <w:tcPr>
            <w:tcW w:w="3742" w:type="pct"/>
          </w:tcPr>
          <w:p w14:paraId="05C6CEB3" w14:textId="3E2A75C6" w:rsidR="00910DAD" w:rsidRPr="00AE4A6B" w:rsidRDefault="004B05C5" w:rsidP="00AE4A6B">
            <w:r>
              <w:t>EGM Live Trial Framework Document</w:t>
            </w:r>
          </w:p>
        </w:tc>
      </w:tr>
      <w:tr w:rsidR="00910DAD" w:rsidRPr="00AE4A6B" w14:paraId="73CBD705" w14:textId="77777777" w:rsidTr="009F598B">
        <w:tc>
          <w:tcPr>
            <w:tcW w:w="1258" w:type="pct"/>
          </w:tcPr>
          <w:p w14:paraId="5998BAFF" w14:textId="77777777" w:rsidR="00910DAD" w:rsidRPr="00AE4A6B" w:rsidRDefault="00955183" w:rsidP="00AE4A6B">
            <w:r w:rsidRPr="00AE4A6B">
              <w:t>Document owner:</w:t>
            </w:r>
          </w:p>
        </w:tc>
        <w:tc>
          <w:tcPr>
            <w:tcW w:w="3742" w:type="pct"/>
          </w:tcPr>
          <w:p w14:paraId="534AB342" w14:textId="2151B1BD" w:rsidR="00910DAD" w:rsidRPr="00AE4A6B" w:rsidRDefault="004B05C5" w:rsidP="00AE4A6B">
            <w:r>
              <w:t>VCGLR</w:t>
            </w:r>
          </w:p>
        </w:tc>
      </w:tr>
    </w:tbl>
    <w:p w14:paraId="6E04D82B" w14:textId="77777777" w:rsidR="009B4C31" w:rsidRPr="004F4D93" w:rsidRDefault="009B4C31" w:rsidP="007E265F">
      <w:pPr>
        <w:pStyle w:val="Heading2-notnumbered"/>
      </w:pPr>
      <w:bookmarkStart w:id="19" w:name="_Toc77763523"/>
      <w:r>
        <w:t>Version control</w:t>
      </w:r>
      <w:bookmarkEnd w:id="19"/>
    </w:p>
    <w:tbl>
      <w:tblPr>
        <w:tblStyle w:val="TableGrid"/>
        <w:tblW w:w="4552" w:type="pct"/>
        <w:tblLayout w:type="fixed"/>
        <w:tblLook w:val="0020" w:firstRow="1" w:lastRow="0" w:firstColumn="0" w:lastColumn="0" w:noHBand="0" w:noVBand="0"/>
      </w:tblPr>
      <w:tblGrid>
        <w:gridCol w:w="1130"/>
        <w:gridCol w:w="1142"/>
        <w:gridCol w:w="3750"/>
        <w:gridCol w:w="3001"/>
      </w:tblGrid>
      <w:tr w:rsidR="007E3C85" w:rsidRPr="00AE4A6B" w14:paraId="35D79DD6" w14:textId="77777777" w:rsidTr="009F598B">
        <w:trPr>
          <w:cnfStyle w:val="100000000000" w:firstRow="1" w:lastRow="0" w:firstColumn="0" w:lastColumn="0" w:oddVBand="0" w:evenVBand="0" w:oddHBand="0" w:evenHBand="0" w:firstRowFirstColumn="0" w:firstRowLastColumn="0" w:lastRowFirstColumn="0" w:lastRowLastColumn="0"/>
        </w:trPr>
        <w:tc>
          <w:tcPr>
            <w:tcW w:w="626" w:type="pct"/>
          </w:tcPr>
          <w:p w14:paraId="4AE5E57A" w14:textId="77777777" w:rsidR="00910DAD" w:rsidRPr="00AE4A6B" w:rsidRDefault="00910DAD" w:rsidP="00AE4A6B">
            <w:r w:rsidRPr="00AE4A6B">
              <w:t>Version</w:t>
            </w:r>
          </w:p>
        </w:tc>
        <w:tc>
          <w:tcPr>
            <w:tcW w:w="633" w:type="pct"/>
          </w:tcPr>
          <w:p w14:paraId="70A15CE6" w14:textId="77777777" w:rsidR="00910DAD" w:rsidRPr="00AE4A6B" w:rsidRDefault="00910DAD" w:rsidP="00AE4A6B">
            <w:r w:rsidRPr="00AE4A6B">
              <w:t>Date</w:t>
            </w:r>
          </w:p>
        </w:tc>
        <w:tc>
          <w:tcPr>
            <w:tcW w:w="2078" w:type="pct"/>
          </w:tcPr>
          <w:p w14:paraId="7975CCC0" w14:textId="77777777" w:rsidR="00910DAD" w:rsidRPr="00AE4A6B" w:rsidRDefault="00910DAD" w:rsidP="00AE4A6B">
            <w:r w:rsidRPr="00AE4A6B">
              <w:t>Description</w:t>
            </w:r>
          </w:p>
        </w:tc>
        <w:tc>
          <w:tcPr>
            <w:tcW w:w="1663" w:type="pct"/>
          </w:tcPr>
          <w:p w14:paraId="373CE2DA" w14:textId="77777777" w:rsidR="00910DAD" w:rsidRPr="00AE4A6B" w:rsidRDefault="00910DAD" w:rsidP="00AE4A6B">
            <w:r w:rsidRPr="00AE4A6B">
              <w:t>Author</w:t>
            </w:r>
          </w:p>
        </w:tc>
      </w:tr>
      <w:tr w:rsidR="00135A42" w:rsidRPr="00AE4A6B" w14:paraId="697E9DD5" w14:textId="77777777" w:rsidTr="009F598B">
        <w:tc>
          <w:tcPr>
            <w:tcW w:w="626" w:type="pct"/>
          </w:tcPr>
          <w:p w14:paraId="2BCEF003" w14:textId="701D1C38" w:rsidR="00D52ACA" w:rsidRPr="00AE4A6B" w:rsidRDefault="009C5ADE" w:rsidP="00AE4A6B">
            <w:r>
              <w:t>1.</w:t>
            </w:r>
            <w:r w:rsidR="003E39B4">
              <w:t>1</w:t>
            </w:r>
          </w:p>
        </w:tc>
        <w:tc>
          <w:tcPr>
            <w:tcW w:w="633" w:type="pct"/>
          </w:tcPr>
          <w:p w14:paraId="3CDA71B1" w14:textId="77777777" w:rsidR="00D52ACA" w:rsidRPr="00AE4A6B" w:rsidRDefault="00D52ACA" w:rsidP="00AE4A6B"/>
        </w:tc>
        <w:tc>
          <w:tcPr>
            <w:tcW w:w="2078" w:type="pct"/>
          </w:tcPr>
          <w:p w14:paraId="23485B89" w14:textId="14D23EAD" w:rsidR="00D52ACA" w:rsidRPr="00AE4A6B" w:rsidRDefault="009C5ADE" w:rsidP="00AE4A6B">
            <w:r>
              <w:t>EGM Live Trail Framework Document</w:t>
            </w:r>
          </w:p>
        </w:tc>
        <w:tc>
          <w:tcPr>
            <w:tcW w:w="1663" w:type="pct"/>
          </w:tcPr>
          <w:p w14:paraId="29EC4E25" w14:textId="6D28F0CB" w:rsidR="00D52ACA" w:rsidRPr="00AE4A6B" w:rsidRDefault="009C5ADE" w:rsidP="00AE4A6B">
            <w:r>
              <w:t>LMA Approvals</w:t>
            </w:r>
          </w:p>
        </w:tc>
      </w:tr>
    </w:tbl>
    <w:p w14:paraId="3979DDA7" w14:textId="77777777" w:rsidR="00910DAD" w:rsidRPr="00044BF1" w:rsidRDefault="00910DAD" w:rsidP="007E265F">
      <w:pPr>
        <w:pStyle w:val="Heading2-notnumbered"/>
      </w:pPr>
      <w:bookmarkStart w:id="20" w:name="_Toc77763524"/>
      <w:r w:rsidRPr="00044BF1">
        <w:t>Document approval</w:t>
      </w:r>
      <w:bookmarkEnd w:id="20"/>
    </w:p>
    <w:p w14:paraId="13393161" w14:textId="77777777" w:rsidR="00414426" w:rsidRPr="00E33112" w:rsidRDefault="00910DAD" w:rsidP="004F4D93">
      <w:r w:rsidRPr="00E33112">
        <w:t>This document requires the following approval:</w:t>
      </w:r>
    </w:p>
    <w:tbl>
      <w:tblPr>
        <w:tblStyle w:val="TableGrid"/>
        <w:tblW w:w="4552" w:type="pct"/>
        <w:tblLayout w:type="fixed"/>
        <w:tblLook w:val="0020" w:firstRow="1" w:lastRow="0" w:firstColumn="0" w:lastColumn="0" w:noHBand="0" w:noVBand="0"/>
      </w:tblPr>
      <w:tblGrid>
        <w:gridCol w:w="2272"/>
        <w:gridCol w:w="3746"/>
        <w:gridCol w:w="3005"/>
      </w:tblGrid>
      <w:tr w:rsidR="00135A42" w:rsidRPr="00AE4A6B" w14:paraId="2AEAD594" w14:textId="77777777" w:rsidTr="009F598B">
        <w:trPr>
          <w:cnfStyle w:val="100000000000" w:firstRow="1" w:lastRow="0" w:firstColumn="0" w:lastColumn="0" w:oddVBand="0" w:evenVBand="0" w:oddHBand="0" w:evenHBand="0" w:firstRowFirstColumn="0" w:firstRowLastColumn="0" w:lastRowFirstColumn="0" w:lastRowLastColumn="0"/>
        </w:trPr>
        <w:tc>
          <w:tcPr>
            <w:tcW w:w="1259" w:type="pct"/>
          </w:tcPr>
          <w:p w14:paraId="14280452" w14:textId="77777777" w:rsidR="00910DAD" w:rsidRPr="00AE4A6B" w:rsidRDefault="00910DAD" w:rsidP="00AE4A6B">
            <w:r w:rsidRPr="00AE4A6B">
              <w:t>Name</w:t>
            </w:r>
          </w:p>
        </w:tc>
        <w:tc>
          <w:tcPr>
            <w:tcW w:w="2076" w:type="pct"/>
          </w:tcPr>
          <w:p w14:paraId="5E3A8C76" w14:textId="77777777" w:rsidR="00910DAD" w:rsidRPr="00AE4A6B" w:rsidRDefault="00910DAD" w:rsidP="00AE4A6B">
            <w:r w:rsidRPr="00AE4A6B">
              <w:t>Title</w:t>
            </w:r>
          </w:p>
        </w:tc>
        <w:tc>
          <w:tcPr>
            <w:tcW w:w="1666" w:type="pct"/>
          </w:tcPr>
          <w:p w14:paraId="072B806F" w14:textId="77777777" w:rsidR="00910DAD" w:rsidRPr="00AE4A6B" w:rsidRDefault="00910DAD" w:rsidP="00AE4A6B">
            <w:r w:rsidRPr="00AE4A6B">
              <w:t>Organisation</w:t>
            </w:r>
          </w:p>
        </w:tc>
      </w:tr>
      <w:tr w:rsidR="00910DAD" w:rsidRPr="00AE4A6B" w14:paraId="6A4FCFF4" w14:textId="77777777" w:rsidTr="009F598B">
        <w:tc>
          <w:tcPr>
            <w:tcW w:w="1259" w:type="pct"/>
          </w:tcPr>
          <w:p w14:paraId="0E104B89" w14:textId="77777777" w:rsidR="00910DAD" w:rsidRPr="00AE4A6B" w:rsidRDefault="00910DAD" w:rsidP="00AE4A6B"/>
        </w:tc>
        <w:tc>
          <w:tcPr>
            <w:tcW w:w="2076" w:type="pct"/>
          </w:tcPr>
          <w:p w14:paraId="222E8629" w14:textId="77777777" w:rsidR="00910DAD" w:rsidRPr="00AE4A6B" w:rsidRDefault="00910DAD" w:rsidP="00AE4A6B"/>
        </w:tc>
        <w:tc>
          <w:tcPr>
            <w:tcW w:w="1666" w:type="pct"/>
          </w:tcPr>
          <w:p w14:paraId="6DDD9FFE" w14:textId="77777777" w:rsidR="00910DAD" w:rsidRPr="00AE4A6B" w:rsidRDefault="00910DAD" w:rsidP="00AE4A6B"/>
        </w:tc>
      </w:tr>
      <w:tr w:rsidR="00910DAD" w:rsidRPr="00AE4A6B" w14:paraId="6E4E80F4" w14:textId="77777777" w:rsidTr="009F598B">
        <w:tc>
          <w:tcPr>
            <w:tcW w:w="1259" w:type="pct"/>
          </w:tcPr>
          <w:p w14:paraId="12E9A713" w14:textId="77777777" w:rsidR="00910DAD" w:rsidRPr="00AE4A6B" w:rsidRDefault="00910DAD" w:rsidP="00AE4A6B"/>
        </w:tc>
        <w:tc>
          <w:tcPr>
            <w:tcW w:w="2076" w:type="pct"/>
          </w:tcPr>
          <w:p w14:paraId="28BB38CE" w14:textId="77777777" w:rsidR="00910DAD" w:rsidRPr="00AE4A6B" w:rsidRDefault="00910DAD" w:rsidP="00AE4A6B"/>
        </w:tc>
        <w:tc>
          <w:tcPr>
            <w:tcW w:w="1666" w:type="pct"/>
          </w:tcPr>
          <w:p w14:paraId="317EF374" w14:textId="77777777" w:rsidR="00910DAD" w:rsidRPr="00AE4A6B" w:rsidRDefault="00910DAD" w:rsidP="00AE4A6B"/>
        </w:tc>
      </w:tr>
    </w:tbl>
    <w:p w14:paraId="54B60C59" w14:textId="77777777" w:rsidR="00291089" w:rsidRPr="009B4C31" w:rsidRDefault="00291089" w:rsidP="004F4D93"/>
    <w:sectPr w:rsidR="00291089" w:rsidRPr="009B4C31" w:rsidSect="008D03EE">
      <w:headerReference w:type="default" r:id="rId11"/>
      <w:footerReference w:type="default" r:id="rId12"/>
      <w:pgSz w:w="11906" w:h="16838" w:code="9"/>
      <w:pgMar w:top="1418" w:right="851" w:bottom="1134" w:left="1134" w:header="283"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55F4" w14:textId="77777777" w:rsidR="00BB2D40" w:rsidRDefault="00BB2D40">
      <w:r>
        <w:separator/>
      </w:r>
    </w:p>
  </w:endnote>
  <w:endnote w:type="continuationSeparator" w:id="0">
    <w:p w14:paraId="637A6FE4" w14:textId="77777777" w:rsidR="00BB2D40" w:rsidRDefault="00B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F46A" w14:textId="77777777" w:rsidR="00CD0B59" w:rsidRDefault="00AE4A6B" w:rsidP="004F4D93">
    <w:pPr>
      <w:pStyle w:val="BodyText-NumberedLista"/>
      <w:numPr>
        <w:ilvl w:val="0"/>
        <w:numId w:val="0"/>
      </w:numPr>
    </w:pPr>
    <w:r>
      <w:rPr>
        <w:noProof/>
      </w:rPr>
      <w:drawing>
        <wp:anchor distT="0" distB="0" distL="114300" distR="114300" simplePos="0" relativeHeight="251698176" behindDoc="1" locked="0" layoutInCell="1" allowOverlap="1" wp14:anchorId="5F406B96" wp14:editId="456C48D6">
          <wp:simplePos x="0" y="0"/>
          <wp:positionH relativeFrom="column">
            <wp:posOffset>-612140</wp:posOffset>
          </wp:positionH>
          <wp:positionV relativeFrom="paragraph">
            <wp:posOffset>-6663690</wp:posOffset>
          </wp:positionV>
          <wp:extent cx="7560000" cy="7460192"/>
          <wp:effectExtent l="0" t="0" r="3175"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2"/>
                  <a:stretch/>
                </pic:blipFill>
                <pic:spPr bwMode="auto">
                  <a:xfrm>
                    <a:off x="0" y="0"/>
                    <a:ext cx="7560000" cy="7460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2D7D" w14:textId="77777777" w:rsidR="00FC0A07" w:rsidRPr="00F53326" w:rsidRDefault="00CD0B59" w:rsidP="00F53326">
    <w:pPr>
      <w:pStyle w:val="NumberedList11"/>
      <w:numPr>
        <w:ilvl w:val="0"/>
        <w:numId w:val="0"/>
      </w:numPr>
      <w:jc w:val="right"/>
      <w:rPr>
        <w:sz w:val="6"/>
        <w:szCs w:val="6"/>
      </w:rPr>
    </w:pPr>
    <w:r>
      <w:rPr>
        <w:noProof/>
        <w:lang w:eastAsia="en-AU"/>
      </w:rPr>
      <w:drawing>
        <wp:anchor distT="0" distB="0" distL="114300" distR="114300" simplePos="0" relativeHeight="251697152" behindDoc="1" locked="0" layoutInCell="1" allowOverlap="1" wp14:anchorId="51C2DCFE" wp14:editId="3BA4E8D8">
          <wp:simplePos x="0" y="0"/>
          <wp:positionH relativeFrom="column">
            <wp:posOffset>-718185</wp:posOffset>
          </wp:positionH>
          <wp:positionV relativeFrom="margin">
            <wp:posOffset>9570085</wp:posOffset>
          </wp:positionV>
          <wp:extent cx="7558471" cy="224865"/>
          <wp:effectExtent l="0" t="0" r="0"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8471" cy="2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326" w:rsidRPr="00F53326">
      <w:t xml:space="preserve"> </w:t>
    </w:r>
    <w:r w:rsidR="00F53326" w:rsidRPr="00801A7B">
      <w:t xml:space="preserve">Page </w:t>
    </w:r>
    <w:r w:rsidR="00F53326" w:rsidRPr="00801A7B">
      <w:fldChar w:fldCharType="begin"/>
    </w:r>
    <w:r w:rsidR="00F53326" w:rsidRPr="00801A7B">
      <w:instrText xml:space="preserve"> PAGE </w:instrText>
    </w:r>
    <w:r w:rsidR="00F53326" w:rsidRPr="00801A7B">
      <w:fldChar w:fldCharType="separate"/>
    </w:r>
    <w:r w:rsidR="005F2B4D">
      <w:rPr>
        <w:noProof/>
      </w:rPr>
      <w:t>4</w:t>
    </w:r>
    <w:r w:rsidR="00F53326" w:rsidRPr="00801A7B">
      <w:fldChar w:fldCharType="end"/>
    </w:r>
    <w:r w:rsidR="00F53326" w:rsidRPr="00801A7B">
      <w:t xml:space="preserve"> of </w:t>
    </w:r>
    <w:r w:rsidR="00F53326" w:rsidRPr="00801A7B">
      <w:fldChar w:fldCharType="begin"/>
    </w:r>
    <w:r w:rsidR="00F53326" w:rsidRPr="00801A7B">
      <w:instrText xml:space="preserve"> NUMPAGES </w:instrText>
    </w:r>
    <w:r w:rsidR="00F53326" w:rsidRPr="00801A7B">
      <w:fldChar w:fldCharType="separate"/>
    </w:r>
    <w:r w:rsidR="005F2B4D">
      <w:rPr>
        <w:noProof/>
      </w:rPr>
      <w:t>4</w:t>
    </w:r>
    <w:r w:rsidR="00F53326" w:rsidRPr="00801A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87F9" w14:textId="77777777" w:rsidR="00BB2D40" w:rsidRDefault="00BB2D40">
      <w:r>
        <w:separator/>
      </w:r>
    </w:p>
  </w:footnote>
  <w:footnote w:type="continuationSeparator" w:id="0">
    <w:p w14:paraId="654FED8B" w14:textId="77777777" w:rsidR="00BB2D40" w:rsidRDefault="00BB2D40">
      <w:r>
        <w:continuationSeparator/>
      </w:r>
    </w:p>
  </w:footnote>
  <w:footnote w:id="1">
    <w:p w14:paraId="66DC90E5" w14:textId="77777777" w:rsidR="0029654B" w:rsidRPr="004500A0" w:rsidRDefault="0029654B" w:rsidP="0029654B">
      <w:pPr>
        <w:pStyle w:val="FootnoteText"/>
        <w:rPr>
          <w:lang w:val="en-US"/>
        </w:rPr>
      </w:pPr>
      <w:r>
        <w:rPr>
          <w:rStyle w:val="FootnoteReference"/>
        </w:rPr>
        <w:footnoteRef/>
      </w:r>
      <w:r>
        <w:t xml:space="preserve"> </w:t>
      </w:r>
      <w:r>
        <w:rPr>
          <w:lang w:val="en-US"/>
        </w:rPr>
        <w:t>The minimum number of player survey results determined as acceptable may include 20-60 survey results per month through the specified period of the trial.</w:t>
      </w:r>
    </w:p>
  </w:footnote>
  <w:footnote w:id="2">
    <w:p w14:paraId="570D8496" w14:textId="77777777" w:rsidR="00196C76" w:rsidRPr="005F51C0" w:rsidRDefault="00196C76" w:rsidP="00196C76">
      <w:pPr>
        <w:pStyle w:val="FootnoteText"/>
        <w:rPr>
          <w:rFonts w:asciiTheme="minorHAnsi" w:hAnsiTheme="minorHAnsi"/>
        </w:rPr>
      </w:pPr>
      <w:r w:rsidRPr="005F51C0">
        <w:rPr>
          <w:rStyle w:val="FootnoteReference"/>
          <w:rFonts w:asciiTheme="minorHAnsi" w:hAnsiTheme="minorHAnsi"/>
        </w:rPr>
        <w:footnoteRef/>
      </w:r>
      <w:r w:rsidRPr="005F51C0">
        <w:rPr>
          <w:rFonts w:asciiTheme="minorHAnsi" w:hAnsiTheme="minorHAnsi"/>
        </w:rPr>
        <w:t xml:space="preserve"> </w:t>
      </w:r>
      <w:r>
        <w:rPr>
          <w:rFonts w:asciiTheme="minorHAnsi" w:hAnsiTheme="minorHAnsi"/>
        </w:rPr>
        <w:t xml:space="preserve">Where required, </w:t>
      </w:r>
      <w:r w:rsidRPr="005F51C0">
        <w:rPr>
          <w:rFonts w:asciiTheme="minorHAnsi" w:hAnsiTheme="minorHAnsi"/>
          <w:lang w:val="en-US"/>
        </w:rPr>
        <w:t>observation and reporting of patron and player engagement</w:t>
      </w:r>
      <w:r>
        <w:rPr>
          <w:rFonts w:asciiTheme="minorHAnsi" w:hAnsiTheme="minorHAnsi"/>
          <w:lang w:val="en-US"/>
        </w:rPr>
        <w:t xml:space="preserve"> would be a component of </w:t>
      </w:r>
      <w:r w:rsidRPr="005F51C0">
        <w:rPr>
          <w:rFonts w:asciiTheme="minorHAnsi" w:hAnsiTheme="minorHAnsi"/>
          <w:lang w:val="en-US"/>
        </w:rPr>
        <w:t xml:space="preserve">arrangements </w:t>
      </w:r>
      <w:r>
        <w:rPr>
          <w:rFonts w:asciiTheme="minorHAnsi" w:hAnsiTheme="minorHAnsi"/>
          <w:lang w:val="en-US"/>
        </w:rPr>
        <w:t>negotiated between the applicant and venue.</w:t>
      </w:r>
    </w:p>
  </w:footnote>
  <w:footnote w:id="3">
    <w:p w14:paraId="3CA44795" w14:textId="77777777" w:rsidR="00196C76" w:rsidRDefault="00196C76" w:rsidP="00196C76">
      <w:pPr>
        <w:pStyle w:val="FootnoteText"/>
      </w:pPr>
      <w:r>
        <w:rPr>
          <w:rStyle w:val="FootnoteReference"/>
        </w:rPr>
        <w:footnoteRef/>
      </w:r>
      <w:r>
        <w:t xml:space="preserve"> Offsite observations may be undertaken via VCGLR access to venue security camera footage. </w:t>
      </w:r>
    </w:p>
  </w:footnote>
  <w:footnote w:id="4">
    <w:p w14:paraId="393DE23F" w14:textId="77777777" w:rsidR="006A13FA" w:rsidRDefault="006A13FA" w:rsidP="006A13FA">
      <w:pPr>
        <w:pStyle w:val="FootnoteText"/>
      </w:pPr>
      <w:r>
        <w:rPr>
          <w:rStyle w:val="FootnoteReference"/>
        </w:rPr>
        <w:footnoteRef/>
      </w:r>
      <w:r>
        <w:t xml:space="preserve"> </w:t>
      </w:r>
      <w:r w:rsidRPr="00A72AC2">
        <w:t xml:space="preserve">Depending on the complexity of the product or the issue/challenge </w:t>
      </w:r>
      <w:r>
        <w:t xml:space="preserve">involved, the scope of work required of an external consultancy may include live trial supervision, issue identification and escalation, data capture and analysis, reporting, or other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C76B" w14:textId="77777777" w:rsidR="00CD0B59" w:rsidRDefault="003E39B4">
    <w:pPr>
      <w:pStyle w:val="Header"/>
    </w:pPr>
    <w:r>
      <w:rPr>
        <w:noProof/>
      </w:rPr>
      <w:pict w14:anchorId="34EC1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9.55pt;height:159.85pt;rotation:315;z-index:-251655680;mso-wrap-edited:f;mso-width-percent:0;mso-height-percent:0;mso-position-horizontal:center;mso-position-horizontal-relative:margin;mso-position-vertical:center;mso-position-vertical-relative:margin;mso-width-percent:0;mso-height-percent:0" wrapcoords="21532 1115 14535 1217 12169 1420 11763 507 11594 1115 11290 1217 11223 1318 10546 7200 7944 1521 7639 1318 7031 1014 5577 1217 5577 5983 3752 2839 3448 2130 2535 913 2434 1217 608 1217 608 16732 676 17037 2366 17037 3008 16631 3549 15921 3955 14907 4259 13589 5003 15820 6017 17645 6220 17138 6287 16327 6287 12777 6389 10851 7741 14806 9059 17746 9262 17138 10073 17239 10242 16732 10377 15820 10546 13994 10885 12777 11628 12676 12845 16327 13623 17848 13859 17138 14603 17037 14806 17239 15144 16935 15211 16530 15211 9735 16665 9431 18558 15211 19673 17746 19944 16935 19977 3346 21465 3245 21566 3448 21600 2941 21634 1420 21532 1115"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8A7A" w14:textId="77777777" w:rsidR="00CD0B59" w:rsidRDefault="003E39B4">
    <w:pPr>
      <w:pStyle w:val="Header"/>
    </w:pPr>
    <w:r>
      <w:rPr>
        <w:noProof/>
      </w:rPr>
      <w:pict w14:anchorId="66331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9.55pt;height:159.85pt;rotation:315;z-index:-251656704;mso-wrap-edited:f;mso-width-percent:0;mso-height-percent:0;mso-position-horizontal:center;mso-position-horizontal-relative:margin;mso-position-vertical:center;mso-position-vertical-relative:margin;mso-width-percent:0;mso-height-percent:0" wrapcoords="21532 1115 14535 1217 12169 1420 11763 507 11594 1115 11290 1217 11223 1318 10546 7200 7944 1521 7639 1318 7031 1014 5577 1217 5577 5983 3752 2839 3448 2130 2535 913 2434 1217 608 1217 608 16732 676 17037 2366 17037 3008 16631 3549 15921 3955 14907 4259 13589 5003 15820 6017 17645 6220 17138 6287 16327 6287 12777 6389 10851 7741 14806 9059 17746 9262 17138 10073 17239 10242 16732 10377 15820 10546 13994 10885 12777 11628 12676 12845 16327 13623 17848 13859 17138 14603 17037 14806 17239 15144 16935 15211 16530 15211 9735 16665 9431 18558 15211 19673 17746 19944 16935 19977 3346 21465 3245 21566 3448 21600 2941 21634 1420 21532 1115"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9D1E" w14:textId="77777777" w:rsidR="00CD0B59" w:rsidRDefault="00CD0B59" w:rsidP="00CD0B59">
    <w:pPr>
      <w:pStyle w:val="NumberedList11"/>
      <w:numPr>
        <w:ilvl w:val="0"/>
        <w:numId w:val="0"/>
      </w:numPr>
    </w:pPr>
    <w:r>
      <w:rPr>
        <w:noProof/>
        <w:lang w:eastAsia="en-AU"/>
      </w:rPr>
      <w:drawing>
        <wp:anchor distT="0" distB="0" distL="114300" distR="114300" simplePos="0" relativeHeight="251695104" behindDoc="1" locked="0" layoutInCell="1" allowOverlap="1" wp14:anchorId="500A523B" wp14:editId="37018E75">
          <wp:simplePos x="0" y="0"/>
          <wp:positionH relativeFrom="column">
            <wp:posOffset>-717550</wp:posOffset>
          </wp:positionH>
          <wp:positionV relativeFrom="paragraph">
            <wp:posOffset>-179705</wp:posOffset>
          </wp:positionV>
          <wp:extent cx="7559675" cy="2286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E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B1A5A"/>
    <w:multiLevelType w:val="hybridMultilevel"/>
    <w:tmpl w:val="8C06380E"/>
    <w:lvl w:ilvl="0" w:tplc="2EDC379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3021F"/>
    <w:multiLevelType w:val="hybridMultilevel"/>
    <w:tmpl w:val="CE2E3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200AD"/>
    <w:multiLevelType w:val="multilevel"/>
    <w:tmpl w:val="2194A09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757DFE"/>
    <w:multiLevelType w:val="hybridMultilevel"/>
    <w:tmpl w:val="B282A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6" w15:restartNumberingAfterBreak="0">
    <w:nsid w:val="33C552E4"/>
    <w:multiLevelType w:val="hybridMultilevel"/>
    <w:tmpl w:val="CE2E3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8" w15:restartNumberingAfterBreak="0">
    <w:nsid w:val="42835509"/>
    <w:multiLevelType w:val="hybridMultilevel"/>
    <w:tmpl w:val="352A04A8"/>
    <w:lvl w:ilvl="0" w:tplc="2EDC3790">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20"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A6D73CF"/>
    <w:multiLevelType w:val="hybridMultilevel"/>
    <w:tmpl w:val="3F9A45F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B7D6A"/>
    <w:multiLevelType w:val="hybridMultilevel"/>
    <w:tmpl w:val="39644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92AD9"/>
    <w:multiLevelType w:val="hybridMultilevel"/>
    <w:tmpl w:val="CE2E3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C4772"/>
    <w:multiLevelType w:val="hybridMultilevel"/>
    <w:tmpl w:val="0E0ADD1A"/>
    <w:lvl w:ilvl="0" w:tplc="BFC0D028">
      <w:start w:val="1"/>
      <w:numFmt w:val="bullet"/>
      <w:pStyle w:val="GuidanceText-List"/>
      <w:lvlText w:val=""/>
      <w:lvlJc w:val="left"/>
      <w:pPr>
        <w:ind w:left="1154" w:hanging="360"/>
      </w:pPr>
      <w:rPr>
        <w:rFonts w:ascii="Symbol" w:hAnsi="Symbol" w:hint="default"/>
        <w:color w:val="007481" w:themeColor="accent5"/>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CEF509C"/>
    <w:multiLevelType w:val="hybridMultilevel"/>
    <w:tmpl w:val="CE2E3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393400"/>
    <w:multiLevelType w:val="multilevel"/>
    <w:tmpl w:val="DFC08300"/>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3"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0"/>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7"/>
  </w:num>
  <w:num w:numId="15">
    <w:abstractNumId w:val="20"/>
  </w:num>
  <w:num w:numId="16">
    <w:abstractNumId w:val="14"/>
  </w:num>
  <w:num w:numId="17">
    <w:abstractNumId w:val="24"/>
  </w:num>
  <w:num w:numId="18">
    <w:abstractNumId w:val="28"/>
  </w:num>
  <w:num w:numId="19">
    <w:abstractNumId w:val="15"/>
  </w:num>
  <w:num w:numId="20">
    <w:abstractNumId w:val="27"/>
  </w:num>
  <w:num w:numId="21">
    <w:abstractNumId w:val="32"/>
  </w:num>
  <w:num w:numId="22">
    <w:abstractNumId w:val="12"/>
  </w:num>
  <w:num w:numId="23">
    <w:abstractNumId w:val="19"/>
  </w:num>
  <w:num w:numId="24">
    <w:abstractNumId w:val="31"/>
  </w:num>
  <w:num w:numId="25">
    <w:abstractNumId w:val="23"/>
  </w:num>
  <w:num w:numId="26">
    <w:abstractNumId w:val="21"/>
  </w:num>
  <w:num w:numId="27">
    <w:abstractNumId w:val="10"/>
  </w:num>
  <w:num w:numId="28">
    <w:abstractNumId w:val="13"/>
  </w:num>
  <w:num w:numId="29">
    <w:abstractNumId w:val="22"/>
  </w:num>
  <w:num w:numId="30">
    <w:abstractNumId w:val="26"/>
  </w:num>
  <w:num w:numId="31">
    <w:abstractNumId w:val="18"/>
  </w:num>
  <w:num w:numId="32">
    <w:abstractNumId w:val="11"/>
  </w:num>
  <w:num w:numId="33">
    <w:abstractNumId w:val="29"/>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lickAndTypeStyle w:val="PlainTable3"/>
  <w:drawingGridHorizontalSpacing w:val="57"/>
  <w:drawingGridVerticalSpacing w:val="57"/>
  <w:noPunctuationKerning/>
  <w:characterSpacingControl w:val="doNotCompress"/>
  <w:hdrShapeDefaults>
    <o:shapedefaults v:ext="edit" spidmax="2051" fill="f" fillcolor="white">
      <v:fill color="whit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40"/>
    <w:rsid w:val="00001164"/>
    <w:rsid w:val="000012C1"/>
    <w:rsid w:val="00001528"/>
    <w:rsid w:val="000015A3"/>
    <w:rsid w:val="0000167B"/>
    <w:rsid w:val="00001FA7"/>
    <w:rsid w:val="00002A92"/>
    <w:rsid w:val="00003881"/>
    <w:rsid w:val="00003AD5"/>
    <w:rsid w:val="000040AD"/>
    <w:rsid w:val="000041F9"/>
    <w:rsid w:val="00004B1B"/>
    <w:rsid w:val="00004D07"/>
    <w:rsid w:val="0000512C"/>
    <w:rsid w:val="000054F0"/>
    <w:rsid w:val="000059AF"/>
    <w:rsid w:val="000061F1"/>
    <w:rsid w:val="000064A4"/>
    <w:rsid w:val="00006996"/>
    <w:rsid w:val="00007CEA"/>
    <w:rsid w:val="00007FF1"/>
    <w:rsid w:val="000100CB"/>
    <w:rsid w:val="00010406"/>
    <w:rsid w:val="00010723"/>
    <w:rsid w:val="00010761"/>
    <w:rsid w:val="00010778"/>
    <w:rsid w:val="00010EDE"/>
    <w:rsid w:val="00011E0D"/>
    <w:rsid w:val="00012444"/>
    <w:rsid w:val="00012467"/>
    <w:rsid w:val="0001323B"/>
    <w:rsid w:val="0001374F"/>
    <w:rsid w:val="000139BB"/>
    <w:rsid w:val="0001436C"/>
    <w:rsid w:val="000144A4"/>
    <w:rsid w:val="00014E13"/>
    <w:rsid w:val="000151F5"/>
    <w:rsid w:val="00015748"/>
    <w:rsid w:val="00015C1E"/>
    <w:rsid w:val="000160B2"/>
    <w:rsid w:val="0001664C"/>
    <w:rsid w:val="0001688C"/>
    <w:rsid w:val="00017457"/>
    <w:rsid w:val="00020807"/>
    <w:rsid w:val="000208A0"/>
    <w:rsid w:val="00020BB8"/>
    <w:rsid w:val="00020E09"/>
    <w:rsid w:val="000213E8"/>
    <w:rsid w:val="000214BA"/>
    <w:rsid w:val="0002156F"/>
    <w:rsid w:val="000216EB"/>
    <w:rsid w:val="0002188D"/>
    <w:rsid w:val="000218D8"/>
    <w:rsid w:val="000221DF"/>
    <w:rsid w:val="00022D14"/>
    <w:rsid w:val="000241E7"/>
    <w:rsid w:val="000242AD"/>
    <w:rsid w:val="00024498"/>
    <w:rsid w:val="00024CD4"/>
    <w:rsid w:val="0002576C"/>
    <w:rsid w:val="00025875"/>
    <w:rsid w:val="00025BE4"/>
    <w:rsid w:val="00025EDC"/>
    <w:rsid w:val="0002610C"/>
    <w:rsid w:val="00026D1B"/>
    <w:rsid w:val="0002707C"/>
    <w:rsid w:val="000279B1"/>
    <w:rsid w:val="0003083E"/>
    <w:rsid w:val="00031242"/>
    <w:rsid w:val="00032958"/>
    <w:rsid w:val="000330A9"/>
    <w:rsid w:val="00033516"/>
    <w:rsid w:val="000338A9"/>
    <w:rsid w:val="00033ABA"/>
    <w:rsid w:val="000345BE"/>
    <w:rsid w:val="00034BA4"/>
    <w:rsid w:val="00034C66"/>
    <w:rsid w:val="00034D13"/>
    <w:rsid w:val="00034EC7"/>
    <w:rsid w:val="00035E24"/>
    <w:rsid w:val="000362C1"/>
    <w:rsid w:val="00036848"/>
    <w:rsid w:val="0003720D"/>
    <w:rsid w:val="000372C1"/>
    <w:rsid w:val="000378FF"/>
    <w:rsid w:val="00037A20"/>
    <w:rsid w:val="00037CF7"/>
    <w:rsid w:val="00037D0F"/>
    <w:rsid w:val="000405CD"/>
    <w:rsid w:val="00041005"/>
    <w:rsid w:val="000410A9"/>
    <w:rsid w:val="000410B1"/>
    <w:rsid w:val="0004113D"/>
    <w:rsid w:val="000424AD"/>
    <w:rsid w:val="00042696"/>
    <w:rsid w:val="0004351A"/>
    <w:rsid w:val="00043A30"/>
    <w:rsid w:val="00044163"/>
    <w:rsid w:val="000441A4"/>
    <w:rsid w:val="00044663"/>
    <w:rsid w:val="00044B57"/>
    <w:rsid w:val="00044BF1"/>
    <w:rsid w:val="0004509B"/>
    <w:rsid w:val="00045130"/>
    <w:rsid w:val="00045581"/>
    <w:rsid w:val="00046757"/>
    <w:rsid w:val="00046763"/>
    <w:rsid w:val="0004678F"/>
    <w:rsid w:val="00046DAA"/>
    <w:rsid w:val="000471C4"/>
    <w:rsid w:val="000474BF"/>
    <w:rsid w:val="000503FA"/>
    <w:rsid w:val="00051581"/>
    <w:rsid w:val="000539B6"/>
    <w:rsid w:val="0005401A"/>
    <w:rsid w:val="000544CE"/>
    <w:rsid w:val="00054880"/>
    <w:rsid w:val="00054943"/>
    <w:rsid w:val="00054A41"/>
    <w:rsid w:val="00055412"/>
    <w:rsid w:val="00055546"/>
    <w:rsid w:val="000559B5"/>
    <w:rsid w:val="00055A8C"/>
    <w:rsid w:val="000561C9"/>
    <w:rsid w:val="0005680C"/>
    <w:rsid w:val="00057964"/>
    <w:rsid w:val="00057D25"/>
    <w:rsid w:val="000603D0"/>
    <w:rsid w:val="00060D95"/>
    <w:rsid w:val="00060FFB"/>
    <w:rsid w:val="0006106E"/>
    <w:rsid w:val="00061321"/>
    <w:rsid w:val="000618F8"/>
    <w:rsid w:val="00061E49"/>
    <w:rsid w:val="000634E3"/>
    <w:rsid w:val="00063CFC"/>
    <w:rsid w:val="0006460C"/>
    <w:rsid w:val="00064B69"/>
    <w:rsid w:val="00065B8F"/>
    <w:rsid w:val="00066AC3"/>
    <w:rsid w:val="00066D5F"/>
    <w:rsid w:val="00067099"/>
    <w:rsid w:val="00067260"/>
    <w:rsid w:val="000679EC"/>
    <w:rsid w:val="000711CB"/>
    <w:rsid w:val="000714BC"/>
    <w:rsid w:val="0007150D"/>
    <w:rsid w:val="00071953"/>
    <w:rsid w:val="00071999"/>
    <w:rsid w:val="00071C69"/>
    <w:rsid w:val="00071D87"/>
    <w:rsid w:val="0007244F"/>
    <w:rsid w:val="000725A3"/>
    <w:rsid w:val="00072D8F"/>
    <w:rsid w:val="000730B8"/>
    <w:rsid w:val="00073A10"/>
    <w:rsid w:val="00075675"/>
    <w:rsid w:val="00075A9D"/>
    <w:rsid w:val="00076246"/>
    <w:rsid w:val="000762E0"/>
    <w:rsid w:val="00076755"/>
    <w:rsid w:val="0007679D"/>
    <w:rsid w:val="00076DA8"/>
    <w:rsid w:val="000772A9"/>
    <w:rsid w:val="00077A2A"/>
    <w:rsid w:val="0008051D"/>
    <w:rsid w:val="00080CDA"/>
    <w:rsid w:val="00081345"/>
    <w:rsid w:val="00081491"/>
    <w:rsid w:val="000817F8"/>
    <w:rsid w:val="00081D68"/>
    <w:rsid w:val="00082B30"/>
    <w:rsid w:val="000840C5"/>
    <w:rsid w:val="000843B7"/>
    <w:rsid w:val="0008456D"/>
    <w:rsid w:val="00084600"/>
    <w:rsid w:val="000847C8"/>
    <w:rsid w:val="0008509C"/>
    <w:rsid w:val="0008597F"/>
    <w:rsid w:val="0008614A"/>
    <w:rsid w:val="000861B6"/>
    <w:rsid w:val="00086D8E"/>
    <w:rsid w:val="00087390"/>
    <w:rsid w:val="000878BC"/>
    <w:rsid w:val="00087C84"/>
    <w:rsid w:val="00090153"/>
    <w:rsid w:val="0009095B"/>
    <w:rsid w:val="00090F17"/>
    <w:rsid w:val="00091136"/>
    <w:rsid w:val="000917C1"/>
    <w:rsid w:val="000918FE"/>
    <w:rsid w:val="00091C17"/>
    <w:rsid w:val="0009358B"/>
    <w:rsid w:val="00093FB3"/>
    <w:rsid w:val="0009441E"/>
    <w:rsid w:val="00094C9A"/>
    <w:rsid w:val="00094F77"/>
    <w:rsid w:val="00095D55"/>
    <w:rsid w:val="000963C6"/>
    <w:rsid w:val="00096C0D"/>
    <w:rsid w:val="000977E7"/>
    <w:rsid w:val="00097DF3"/>
    <w:rsid w:val="000A00CA"/>
    <w:rsid w:val="000A04BE"/>
    <w:rsid w:val="000A0D38"/>
    <w:rsid w:val="000A0E6E"/>
    <w:rsid w:val="000A19F9"/>
    <w:rsid w:val="000A1AF4"/>
    <w:rsid w:val="000A1FD2"/>
    <w:rsid w:val="000A24A2"/>
    <w:rsid w:val="000A2B70"/>
    <w:rsid w:val="000A3717"/>
    <w:rsid w:val="000A3ACA"/>
    <w:rsid w:val="000A3CF2"/>
    <w:rsid w:val="000A3E21"/>
    <w:rsid w:val="000A4456"/>
    <w:rsid w:val="000A4573"/>
    <w:rsid w:val="000A4989"/>
    <w:rsid w:val="000A6E75"/>
    <w:rsid w:val="000A6EF3"/>
    <w:rsid w:val="000A7A4B"/>
    <w:rsid w:val="000B0D85"/>
    <w:rsid w:val="000B0EC9"/>
    <w:rsid w:val="000B0F06"/>
    <w:rsid w:val="000B11CB"/>
    <w:rsid w:val="000B13F3"/>
    <w:rsid w:val="000B1465"/>
    <w:rsid w:val="000B1A5B"/>
    <w:rsid w:val="000B233C"/>
    <w:rsid w:val="000B2E89"/>
    <w:rsid w:val="000B372E"/>
    <w:rsid w:val="000B39D1"/>
    <w:rsid w:val="000B47F2"/>
    <w:rsid w:val="000B50C2"/>
    <w:rsid w:val="000B523F"/>
    <w:rsid w:val="000B57BF"/>
    <w:rsid w:val="000B5F1C"/>
    <w:rsid w:val="000B5FD1"/>
    <w:rsid w:val="000B634B"/>
    <w:rsid w:val="000B6E08"/>
    <w:rsid w:val="000B7467"/>
    <w:rsid w:val="000B7E04"/>
    <w:rsid w:val="000C0910"/>
    <w:rsid w:val="000C0CA3"/>
    <w:rsid w:val="000C0F39"/>
    <w:rsid w:val="000C1EDE"/>
    <w:rsid w:val="000C2E39"/>
    <w:rsid w:val="000C36E1"/>
    <w:rsid w:val="000C4275"/>
    <w:rsid w:val="000C4FC4"/>
    <w:rsid w:val="000C5110"/>
    <w:rsid w:val="000C5221"/>
    <w:rsid w:val="000C52F8"/>
    <w:rsid w:val="000C5386"/>
    <w:rsid w:val="000C581C"/>
    <w:rsid w:val="000C590C"/>
    <w:rsid w:val="000C5A19"/>
    <w:rsid w:val="000C5C4D"/>
    <w:rsid w:val="000C5D5B"/>
    <w:rsid w:val="000C6424"/>
    <w:rsid w:val="000C68D9"/>
    <w:rsid w:val="000C71AC"/>
    <w:rsid w:val="000C733B"/>
    <w:rsid w:val="000C7542"/>
    <w:rsid w:val="000D04FA"/>
    <w:rsid w:val="000D067B"/>
    <w:rsid w:val="000D0A3D"/>
    <w:rsid w:val="000D0E00"/>
    <w:rsid w:val="000D0E47"/>
    <w:rsid w:val="000D1218"/>
    <w:rsid w:val="000D1963"/>
    <w:rsid w:val="000D1AB0"/>
    <w:rsid w:val="000D205F"/>
    <w:rsid w:val="000D2B2A"/>
    <w:rsid w:val="000D2C39"/>
    <w:rsid w:val="000D3153"/>
    <w:rsid w:val="000D4958"/>
    <w:rsid w:val="000D4EA3"/>
    <w:rsid w:val="000D54DF"/>
    <w:rsid w:val="000D54EC"/>
    <w:rsid w:val="000D56C6"/>
    <w:rsid w:val="000D58BB"/>
    <w:rsid w:val="000D5DF5"/>
    <w:rsid w:val="000D645C"/>
    <w:rsid w:val="000D761C"/>
    <w:rsid w:val="000D790C"/>
    <w:rsid w:val="000D7CF3"/>
    <w:rsid w:val="000E005C"/>
    <w:rsid w:val="000E018B"/>
    <w:rsid w:val="000E1309"/>
    <w:rsid w:val="000E1330"/>
    <w:rsid w:val="000E168A"/>
    <w:rsid w:val="000E224D"/>
    <w:rsid w:val="000E2F5D"/>
    <w:rsid w:val="000E3DC9"/>
    <w:rsid w:val="000E4101"/>
    <w:rsid w:val="000E4FAE"/>
    <w:rsid w:val="000E5AB4"/>
    <w:rsid w:val="000E60C6"/>
    <w:rsid w:val="000E70E7"/>
    <w:rsid w:val="000E7CE6"/>
    <w:rsid w:val="000E7EE7"/>
    <w:rsid w:val="000F0B50"/>
    <w:rsid w:val="000F1EAF"/>
    <w:rsid w:val="000F269B"/>
    <w:rsid w:val="000F2886"/>
    <w:rsid w:val="000F3282"/>
    <w:rsid w:val="000F51F4"/>
    <w:rsid w:val="000F5AB2"/>
    <w:rsid w:val="000F5B90"/>
    <w:rsid w:val="000F5D55"/>
    <w:rsid w:val="000F6062"/>
    <w:rsid w:val="000F6C6A"/>
    <w:rsid w:val="000F6F9B"/>
    <w:rsid w:val="000F7A8B"/>
    <w:rsid w:val="000F7B2B"/>
    <w:rsid w:val="000F7F46"/>
    <w:rsid w:val="0010084D"/>
    <w:rsid w:val="00100F0B"/>
    <w:rsid w:val="00102550"/>
    <w:rsid w:val="0010278E"/>
    <w:rsid w:val="00102A0F"/>
    <w:rsid w:val="00103BF3"/>
    <w:rsid w:val="00103CC5"/>
    <w:rsid w:val="00103DCE"/>
    <w:rsid w:val="00104BC3"/>
    <w:rsid w:val="001051EB"/>
    <w:rsid w:val="001057E0"/>
    <w:rsid w:val="001063E6"/>
    <w:rsid w:val="00106705"/>
    <w:rsid w:val="00106829"/>
    <w:rsid w:val="00106A56"/>
    <w:rsid w:val="00106D27"/>
    <w:rsid w:val="00107155"/>
    <w:rsid w:val="0010732A"/>
    <w:rsid w:val="0010759F"/>
    <w:rsid w:val="00110824"/>
    <w:rsid w:val="00111AB3"/>
    <w:rsid w:val="00112D67"/>
    <w:rsid w:val="00113463"/>
    <w:rsid w:val="001141E0"/>
    <w:rsid w:val="0011454C"/>
    <w:rsid w:val="0011531F"/>
    <w:rsid w:val="00115A1F"/>
    <w:rsid w:val="00115E10"/>
    <w:rsid w:val="0011607E"/>
    <w:rsid w:val="001165C1"/>
    <w:rsid w:val="00116F56"/>
    <w:rsid w:val="001170E5"/>
    <w:rsid w:val="001212B7"/>
    <w:rsid w:val="0012163B"/>
    <w:rsid w:val="0012213E"/>
    <w:rsid w:val="00122726"/>
    <w:rsid w:val="00122A9B"/>
    <w:rsid w:val="00122F0D"/>
    <w:rsid w:val="00123843"/>
    <w:rsid w:val="0012387A"/>
    <w:rsid w:val="00124FF8"/>
    <w:rsid w:val="00125C9F"/>
    <w:rsid w:val="0012706C"/>
    <w:rsid w:val="00127AF7"/>
    <w:rsid w:val="001312CD"/>
    <w:rsid w:val="001315F5"/>
    <w:rsid w:val="00131DDC"/>
    <w:rsid w:val="00132FB3"/>
    <w:rsid w:val="00133870"/>
    <w:rsid w:val="00133ACF"/>
    <w:rsid w:val="0013455C"/>
    <w:rsid w:val="001351D7"/>
    <w:rsid w:val="00135A42"/>
    <w:rsid w:val="00136A65"/>
    <w:rsid w:val="00136DF4"/>
    <w:rsid w:val="0013742F"/>
    <w:rsid w:val="0013745A"/>
    <w:rsid w:val="00137686"/>
    <w:rsid w:val="001376F4"/>
    <w:rsid w:val="00137776"/>
    <w:rsid w:val="0014014C"/>
    <w:rsid w:val="00140E7F"/>
    <w:rsid w:val="00141831"/>
    <w:rsid w:val="00142D2A"/>
    <w:rsid w:val="00143147"/>
    <w:rsid w:val="001434A1"/>
    <w:rsid w:val="001436F6"/>
    <w:rsid w:val="001437FE"/>
    <w:rsid w:val="00143FB1"/>
    <w:rsid w:val="00144D18"/>
    <w:rsid w:val="001450D1"/>
    <w:rsid w:val="001454E8"/>
    <w:rsid w:val="00145DBE"/>
    <w:rsid w:val="00146193"/>
    <w:rsid w:val="0014721C"/>
    <w:rsid w:val="00147223"/>
    <w:rsid w:val="00147CE8"/>
    <w:rsid w:val="00151920"/>
    <w:rsid w:val="00152AE2"/>
    <w:rsid w:val="00153437"/>
    <w:rsid w:val="001538DD"/>
    <w:rsid w:val="001548EF"/>
    <w:rsid w:val="0015490D"/>
    <w:rsid w:val="00154D01"/>
    <w:rsid w:val="00155CFF"/>
    <w:rsid w:val="00155FB4"/>
    <w:rsid w:val="0015698F"/>
    <w:rsid w:val="00156B90"/>
    <w:rsid w:val="00156D62"/>
    <w:rsid w:val="00157604"/>
    <w:rsid w:val="0015784C"/>
    <w:rsid w:val="001604A2"/>
    <w:rsid w:val="00160CFD"/>
    <w:rsid w:val="00161265"/>
    <w:rsid w:val="00162469"/>
    <w:rsid w:val="00162F1E"/>
    <w:rsid w:val="00163028"/>
    <w:rsid w:val="001636CB"/>
    <w:rsid w:val="00164F81"/>
    <w:rsid w:val="00164FF2"/>
    <w:rsid w:val="00165DC2"/>
    <w:rsid w:val="00165E32"/>
    <w:rsid w:val="001661BE"/>
    <w:rsid w:val="0016683B"/>
    <w:rsid w:val="00166DDA"/>
    <w:rsid w:val="00166E8B"/>
    <w:rsid w:val="001675E3"/>
    <w:rsid w:val="00167DAD"/>
    <w:rsid w:val="0017067E"/>
    <w:rsid w:val="001706C1"/>
    <w:rsid w:val="00171B15"/>
    <w:rsid w:val="00172726"/>
    <w:rsid w:val="00175072"/>
    <w:rsid w:val="001752B9"/>
    <w:rsid w:val="0017593D"/>
    <w:rsid w:val="00175A65"/>
    <w:rsid w:val="00175CFC"/>
    <w:rsid w:val="001761E1"/>
    <w:rsid w:val="001766AD"/>
    <w:rsid w:val="00177400"/>
    <w:rsid w:val="00177831"/>
    <w:rsid w:val="0017789F"/>
    <w:rsid w:val="00180234"/>
    <w:rsid w:val="00180FD1"/>
    <w:rsid w:val="001815A6"/>
    <w:rsid w:val="0018182A"/>
    <w:rsid w:val="00184440"/>
    <w:rsid w:val="001846A5"/>
    <w:rsid w:val="00185764"/>
    <w:rsid w:val="00185D83"/>
    <w:rsid w:val="00186288"/>
    <w:rsid w:val="001863D0"/>
    <w:rsid w:val="0018682C"/>
    <w:rsid w:val="00186B32"/>
    <w:rsid w:val="0018734B"/>
    <w:rsid w:val="001903D4"/>
    <w:rsid w:val="00191D33"/>
    <w:rsid w:val="0019333A"/>
    <w:rsid w:val="001933DA"/>
    <w:rsid w:val="00193460"/>
    <w:rsid w:val="001938D1"/>
    <w:rsid w:val="00193B1C"/>
    <w:rsid w:val="00193F80"/>
    <w:rsid w:val="00194F60"/>
    <w:rsid w:val="00195079"/>
    <w:rsid w:val="0019535A"/>
    <w:rsid w:val="001955BC"/>
    <w:rsid w:val="0019581A"/>
    <w:rsid w:val="00195A52"/>
    <w:rsid w:val="00196C76"/>
    <w:rsid w:val="00196EFE"/>
    <w:rsid w:val="00196FF5"/>
    <w:rsid w:val="001A1365"/>
    <w:rsid w:val="001A13DF"/>
    <w:rsid w:val="001A148C"/>
    <w:rsid w:val="001A27DA"/>
    <w:rsid w:val="001A2D54"/>
    <w:rsid w:val="001A3249"/>
    <w:rsid w:val="001A3E45"/>
    <w:rsid w:val="001A4C02"/>
    <w:rsid w:val="001A52A5"/>
    <w:rsid w:val="001A5F44"/>
    <w:rsid w:val="001A6683"/>
    <w:rsid w:val="001A66B5"/>
    <w:rsid w:val="001A6745"/>
    <w:rsid w:val="001A6ABC"/>
    <w:rsid w:val="001A6B21"/>
    <w:rsid w:val="001A7799"/>
    <w:rsid w:val="001A77B6"/>
    <w:rsid w:val="001B0FE7"/>
    <w:rsid w:val="001B29FA"/>
    <w:rsid w:val="001B306A"/>
    <w:rsid w:val="001B3702"/>
    <w:rsid w:val="001B39B0"/>
    <w:rsid w:val="001B425E"/>
    <w:rsid w:val="001B4354"/>
    <w:rsid w:val="001B5612"/>
    <w:rsid w:val="001B5B8C"/>
    <w:rsid w:val="001B6038"/>
    <w:rsid w:val="001B6462"/>
    <w:rsid w:val="001B65AA"/>
    <w:rsid w:val="001B6786"/>
    <w:rsid w:val="001B7668"/>
    <w:rsid w:val="001B7EBC"/>
    <w:rsid w:val="001C0D75"/>
    <w:rsid w:val="001C16D9"/>
    <w:rsid w:val="001C1B77"/>
    <w:rsid w:val="001C1BD3"/>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769C"/>
    <w:rsid w:val="001C7C19"/>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A32"/>
    <w:rsid w:val="001E0CAF"/>
    <w:rsid w:val="001E156D"/>
    <w:rsid w:val="001E1AE1"/>
    <w:rsid w:val="001E24D9"/>
    <w:rsid w:val="001E2D74"/>
    <w:rsid w:val="001E358D"/>
    <w:rsid w:val="001E4C66"/>
    <w:rsid w:val="001E4D2D"/>
    <w:rsid w:val="001E4D60"/>
    <w:rsid w:val="001E5051"/>
    <w:rsid w:val="001E6493"/>
    <w:rsid w:val="001E6A96"/>
    <w:rsid w:val="001E6B16"/>
    <w:rsid w:val="001E706A"/>
    <w:rsid w:val="001E77E6"/>
    <w:rsid w:val="001E7DCC"/>
    <w:rsid w:val="001F0603"/>
    <w:rsid w:val="001F0A21"/>
    <w:rsid w:val="001F0B1F"/>
    <w:rsid w:val="001F0B5B"/>
    <w:rsid w:val="001F0C7D"/>
    <w:rsid w:val="001F1C0B"/>
    <w:rsid w:val="001F1F92"/>
    <w:rsid w:val="001F2084"/>
    <w:rsid w:val="001F2C23"/>
    <w:rsid w:val="001F4B50"/>
    <w:rsid w:val="001F4D23"/>
    <w:rsid w:val="001F55B7"/>
    <w:rsid w:val="001F5778"/>
    <w:rsid w:val="001F59F2"/>
    <w:rsid w:val="001F6386"/>
    <w:rsid w:val="001F7736"/>
    <w:rsid w:val="001F787A"/>
    <w:rsid w:val="001F7AFE"/>
    <w:rsid w:val="001F7FC2"/>
    <w:rsid w:val="00200982"/>
    <w:rsid w:val="0020207E"/>
    <w:rsid w:val="00202793"/>
    <w:rsid w:val="00202A80"/>
    <w:rsid w:val="00204103"/>
    <w:rsid w:val="002041E5"/>
    <w:rsid w:val="0020533D"/>
    <w:rsid w:val="00205596"/>
    <w:rsid w:val="00205963"/>
    <w:rsid w:val="002076D4"/>
    <w:rsid w:val="002078AD"/>
    <w:rsid w:val="00207DE0"/>
    <w:rsid w:val="002103AD"/>
    <w:rsid w:val="002106DC"/>
    <w:rsid w:val="00210F65"/>
    <w:rsid w:val="00211479"/>
    <w:rsid w:val="0021248F"/>
    <w:rsid w:val="00212528"/>
    <w:rsid w:val="0021269A"/>
    <w:rsid w:val="00212876"/>
    <w:rsid w:val="0021293C"/>
    <w:rsid w:val="002131FF"/>
    <w:rsid w:val="00213A0B"/>
    <w:rsid w:val="00213A0F"/>
    <w:rsid w:val="00214299"/>
    <w:rsid w:val="002148D7"/>
    <w:rsid w:val="002148EB"/>
    <w:rsid w:val="002149F7"/>
    <w:rsid w:val="00214C01"/>
    <w:rsid w:val="002156C5"/>
    <w:rsid w:val="0021586F"/>
    <w:rsid w:val="00216DBA"/>
    <w:rsid w:val="002170C6"/>
    <w:rsid w:val="002170FE"/>
    <w:rsid w:val="002179AE"/>
    <w:rsid w:val="00217C24"/>
    <w:rsid w:val="0022075E"/>
    <w:rsid w:val="00220EE5"/>
    <w:rsid w:val="00221A62"/>
    <w:rsid w:val="00221AD1"/>
    <w:rsid w:val="00222817"/>
    <w:rsid w:val="00222BFD"/>
    <w:rsid w:val="00225BD2"/>
    <w:rsid w:val="00225C6F"/>
    <w:rsid w:val="00225F1E"/>
    <w:rsid w:val="002266E5"/>
    <w:rsid w:val="00226EB3"/>
    <w:rsid w:val="002271E3"/>
    <w:rsid w:val="00230077"/>
    <w:rsid w:val="0023062C"/>
    <w:rsid w:val="00231647"/>
    <w:rsid w:val="00231708"/>
    <w:rsid w:val="00231842"/>
    <w:rsid w:val="002320A8"/>
    <w:rsid w:val="002321F9"/>
    <w:rsid w:val="0023232A"/>
    <w:rsid w:val="002327A3"/>
    <w:rsid w:val="00234808"/>
    <w:rsid w:val="00234A76"/>
    <w:rsid w:val="00235C13"/>
    <w:rsid w:val="00235C5B"/>
    <w:rsid w:val="00235CA0"/>
    <w:rsid w:val="002366B9"/>
    <w:rsid w:val="002366D2"/>
    <w:rsid w:val="00236DC6"/>
    <w:rsid w:val="00236DFF"/>
    <w:rsid w:val="00236F72"/>
    <w:rsid w:val="00237198"/>
    <w:rsid w:val="002379E4"/>
    <w:rsid w:val="00237BD7"/>
    <w:rsid w:val="002406B4"/>
    <w:rsid w:val="00240E74"/>
    <w:rsid w:val="00241005"/>
    <w:rsid w:val="00242064"/>
    <w:rsid w:val="002421A2"/>
    <w:rsid w:val="00242309"/>
    <w:rsid w:val="00242495"/>
    <w:rsid w:val="002435FE"/>
    <w:rsid w:val="0024382C"/>
    <w:rsid w:val="00244980"/>
    <w:rsid w:val="00244B5B"/>
    <w:rsid w:val="002452B5"/>
    <w:rsid w:val="002460A6"/>
    <w:rsid w:val="002461DC"/>
    <w:rsid w:val="00246CE6"/>
    <w:rsid w:val="00246F65"/>
    <w:rsid w:val="0024752B"/>
    <w:rsid w:val="002501AF"/>
    <w:rsid w:val="002501F5"/>
    <w:rsid w:val="00250358"/>
    <w:rsid w:val="00250799"/>
    <w:rsid w:val="002511F9"/>
    <w:rsid w:val="00251F90"/>
    <w:rsid w:val="00252349"/>
    <w:rsid w:val="0025256A"/>
    <w:rsid w:val="002527C0"/>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F89"/>
    <w:rsid w:val="002615E3"/>
    <w:rsid w:val="002617ED"/>
    <w:rsid w:val="002623D4"/>
    <w:rsid w:val="002633AD"/>
    <w:rsid w:val="00263CD8"/>
    <w:rsid w:val="00264041"/>
    <w:rsid w:val="0026451E"/>
    <w:rsid w:val="002645F8"/>
    <w:rsid w:val="0026460B"/>
    <w:rsid w:val="00265C41"/>
    <w:rsid w:val="00265DB4"/>
    <w:rsid w:val="0026658C"/>
    <w:rsid w:val="002666FD"/>
    <w:rsid w:val="00266881"/>
    <w:rsid w:val="0026707F"/>
    <w:rsid w:val="00271166"/>
    <w:rsid w:val="00271609"/>
    <w:rsid w:val="00271963"/>
    <w:rsid w:val="00272882"/>
    <w:rsid w:val="0027297E"/>
    <w:rsid w:val="00272A6D"/>
    <w:rsid w:val="00272DBE"/>
    <w:rsid w:val="0027311E"/>
    <w:rsid w:val="00273EC4"/>
    <w:rsid w:val="00274CC7"/>
    <w:rsid w:val="00275118"/>
    <w:rsid w:val="0027538E"/>
    <w:rsid w:val="002755A4"/>
    <w:rsid w:val="00275DF5"/>
    <w:rsid w:val="00276200"/>
    <w:rsid w:val="002777C4"/>
    <w:rsid w:val="00277FB2"/>
    <w:rsid w:val="002807F9"/>
    <w:rsid w:val="00280B04"/>
    <w:rsid w:val="0028162B"/>
    <w:rsid w:val="00281A3F"/>
    <w:rsid w:val="00282125"/>
    <w:rsid w:val="0028296D"/>
    <w:rsid w:val="00283E16"/>
    <w:rsid w:val="002850BC"/>
    <w:rsid w:val="0028556D"/>
    <w:rsid w:val="00286373"/>
    <w:rsid w:val="0028639B"/>
    <w:rsid w:val="00287188"/>
    <w:rsid w:val="00287283"/>
    <w:rsid w:val="00290584"/>
    <w:rsid w:val="00290B4E"/>
    <w:rsid w:val="00291089"/>
    <w:rsid w:val="002915BF"/>
    <w:rsid w:val="00292A9D"/>
    <w:rsid w:val="00292BE5"/>
    <w:rsid w:val="00293384"/>
    <w:rsid w:val="00293740"/>
    <w:rsid w:val="002938A1"/>
    <w:rsid w:val="00293AEC"/>
    <w:rsid w:val="00294399"/>
    <w:rsid w:val="00294F15"/>
    <w:rsid w:val="00295777"/>
    <w:rsid w:val="002957AC"/>
    <w:rsid w:val="002961D0"/>
    <w:rsid w:val="0029654B"/>
    <w:rsid w:val="00296B24"/>
    <w:rsid w:val="00296BC8"/>
    <w:rsid w:val="00297230"/>
    <w:rsid w:val="002A0757"/>
    <w:rsid w:val="002A0E79"/>
    <w:rsid w:val="002A1C75"/>
    <w:rsid w:val="002A1E34"/>
    <w:rsid w:val="002A27FD"/>
    <w:rsid w:val="002A2E12"/>
    <w:rsid w:val="002A3633"/>
    <w:rsid w:val="002A3E60"/>
    <w:rsid w:val="002A40F1"/>
    <w:rsid w:val="002A476D"/>
    <w:rsid w:val="002A4E89"/>
    <w:rsid w:val="002A50EF"/>
    <w:rsid w:val="002A51AC"/>
    <w:rsid w:val="002A568E"/>
    <w:rsid w:val="002A56AA"/>
    <w:rsid w:val="002A59A2"/>
    <w:rsid w:val="002A71F8"/>
    <w:rsid w:val="002B043D"/>
    <w:rsid w:val="002B0746"/>
    <w:rsid w:val="002B075E"/>
    <w:rsid w:val="002B0CE4"/>
    <w:rsid w:val="002B1A00"/>
    <w:rsid w:val="002B224C"/>
    <w:rsid w:val="002B28A4"/>
    <w:rsid w:val="002B2FA7"/>
    <w:rsid w:val="002B3240"/>
    <w:rsid w:val="002B39CA"/>
    <w:rsid w:val="002B3C89"/>
    <w:rsid w:val="002B6D35"/>
    <w:rsid w:val="002B7089"/>
    <w:rsid w:val="002B7F22"/>
    <w:rsid w:val="002C0021"/>
    <w:rsid w:val="002C14CE"/>
    <w:rsid w:val="002C2746"/>
    <w:rsid w:val="002C30B3"/>
    <w:rsid w:val="002C39C1"/>
    <w:rsid w:val="002C3D92"/>
    <w:rsid w:val="002C3FFF"/>
    <w:rsid w:val="002C41B8"/>
    <w:rsid w:val="002C41D7"/>
    <w:rsid w:val="002C457D"/>
    <w:rsid w:val="002C4972"/>
    <w:rsid w:val="002C4EF0"/>
    <w:rsid w:val="002C58A7"/>
    <w:rsid w:val="002C64F4"/>
    <w:rsid w:val="002C65C9"/>
    <w:rsid w:val="002C7BD7"/>
    <w:rsid w:val="002D07B8"/>
    <w:rsid w:val="002D19FF"/>
    <w:rsid w:val="002D1C13"/>
    <w:rsid w:val="002D1F18"/>
    <w:rsid w:val="002D20AC"/>
    <w:rsid w:val="002D2982"/>
    <w:rsid w:val="002D3E1F"/>
    <w:rsid w:val="002D49B4"/>
    <w:rsid w:val="002D5FF2"/>
    <w:rsid w:val="002D639F"/>
    <w:rsid w:val="002D68E6"/>
    <w:rsid w:val="002D6A19"/>
    <w:rsid w:val="002D76BA"/>
    <w:rsid w:val="002E049B"/>
    <w:rsid w:val="002E05D0"/>
    <w:rsid w:val="002E0661"/>
    <w:rsid w:val="002E2A75"/>
    <w:rsid w:val="002E2C5E"/>
    <w:rsid w:val="002E5061"/>
    <w:rsid w:val="002E5386"/>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71F"/>
    <w:rsid w:val="003030CD"/>
    <w:rsid w:val="00303173"/>
    <w:rsid w:val="0030414E"/>
    <w:rsid w:val="00304FA3"/>
    <w:rsid w:val="003052A3"/>
    <w:rsid w:val="003056F1"/>
    <w:rsid w:val="003057C7"/>
    <w:rsid w:val="003060D4"/>
    <w:rsid w:val="003063FB"/>
    <w:rsid w:val="003064FE"/>
    <w:rsid w:val="00306F74"/>
    <w:rsid w:val="003078B4"/>
    <w:rsid w:val="00310F0C"/>
    <w:rsid w:val="0031243E"/>
    <w:rsid w:val="003130E2"/>
    <w:rsid w:val="00313531"/>
    <w:rsid w:val="003135DA"/>
    <w:rsid w:val="00313A6A"/>
    <w:rsid w:val="00314477"/>
    <w:rsid w:val="00314A09"/>
    <w:rsid w:val="00314A5E"/>
    <w:rsid w:val="00315145"/>
    <w:rsid w:val="00316813"/>
    <w:rsid w:val="00316D98"/>
    <w:rsid w:val="0031710F"/>
    <w:rsid w:val="00317D9A"/>
    <w:rsid w:val="003206D7"/>
    <w:rsid w:val="003206E9"/>
    <w:rsid w:val="003208B3"/>
    <w:rsid w:val="003232DF"/>
    <w:rsid w:val="003235F7"/>
    <w:rsid w:val="00323C35"/>
    <w:rsid w:val="00323C3C"/>
    <w:rsid w:val="00323DEB"/>
    <w:rsid w:val="003250D0"/>
    <w:rsid w:val="00325E2A"/>
    <w:rsid w:val="00326BDD"/>
    <w:rsid w:val="00327072"/>
    <w:rsid w:val="00327AA5"/>
    <w:rsid w:val="00327D45"/>
    <w:rsid w:val="00332EDD"/>
    <w:rsid w:val="003339E1"/>
    <w:rsid w:val="00333C8E"/>
    <w:rsid w:val="00334BAF"/>
    <w:rsid w:val="00334CC8"/>
    <w:rsid w:val="003350D4"/>
    <w:rsid w:val="003352CD"/>
    <w:rsid w:val="00335970"/>
    <w:rsid w:val="003359F9"/>
    <w:rsid w:val="00336307"/>
    <w:rsid w:val="00336AA7"/>
    <w:rsid w:val="00336F90"/>
    <w:rsid w:val="003375D5"/>
    <w:rsid w:val="0034043C"/>
    <w:rsid w:val="003409D3"/>
    <w:rsid w:val="0034112B"/>
    <w:rsid w:val="00341404"/>
    <w:rsid w:val="0034167F"/>
    <w:rsid w:val="00341CED"/>
    <w:rsid w:val="00342CF5"/>
    <w:rsid w:val="00342F4D"/>
    <w:rsid w:val="00343B10"/>
    <w:rsid w:val="0034431E"/>
    <w:rsid w:val="00344692"/>
    <w:rsid w:val="003448C2"/>
    <w:rsid w:val="00344916"/>
    <w:rsid w:val="0034498F"/>
    <w:rsid w:val="00344ADE"/>
    <w:rsid w:val="00344AED"/>
    <w:rsid w:val="00344E6F"/>
    <w:rsid w:val="00344EF5"/>
    <w:rsid w:val="00345AB0"/>
    <w:rsid w:val="00345D17"/>
    <w:rsid w:val="00345D8E"/>
    <w:rsid w:val="00346049"/>
    <w:rsid w:val="0034662D"/>
    <w:rsid w:val="00346C01"/>
    <w:rsid w:val="00346D74"/>
    <w:rsid w:val="00346E22"/>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964"/>
    <w:rsid w:val="00354A9C"/>
    <w:rsid w:val="0035594E"/>
    <w:rsid w:val="00355BD3"/>
    <w:rsid w:val="00355EA0"/>
    <w:rsid w:val="003567CC"/>
    <w:rsid w:val="0035692F"/>
    <w:rsid w:val="00356F4F"/>
    <w:rsid w:val="00356FB7"/>
    <w:rsid w:val="00357D85"/>
    <w:rsid w:val="00357E35"/>
    <w:rsid w:val="00357E8E"/>
    <w:rsid w:val="003605BB"/>
    <w:rsid w:val="003612EA"/>
    <w:rsid w:val="00362336"/>
    <w:rsid w:val="00362573"/>
    <w:rsid w:val="003625F0"/>
    <w:rsid w:val="00362822"/>
    <w:rsid w:val="00362CD7"/>
    <w:rsid w:val="00362F0D"/>
    <w:rsid w:val="00363889"/>
    <w:rsid w:val="00363C1D"/>
    <w:rsid w:val="00363FAE"/>
    <w:rsid w:val="00364A60"/>
    <w:rsid w:val="00365342"/>
    <w:rsid w:val="00365BB9"/>
    <w:rsid w:val="00366CA1"/>
    <w:rsid w:val="00366DFE"/>
    <w:rsid w:val="00366FAB"/>
    <w:rsid w:val="00367718"/>
    <w:rsid w:val="00367CA9"/>
    <w:rsid w:val="0037056A"/>
    <w:rsid w:val="00371BBB"/>
    <w:rsid w:val="003721EE"/>
    <w:rsid w:val="00372EB5"/>
    <w:rsid w:val="003733FA"/>
    <w:rsid w:val="00373549"/>
    <w:rsid w:val="003735FA"/>
    <w:rsid w:val="003743E1"/>
    <w:rsid w:val="0037455F"/>
    <w:rsid w:val="00374BEE"/>
    <w:rsid w:val="00375221"/>
    <w:rsid w:val="00375A4A"/>
    <w:rsid w:val="00375AA4"/>
    <w:rsid w:val="00375F5C"/>
    <w:rsid w:val="00376408"/>
    <w:rsid w:val="00376C8C"/>
    <w:rsid w:val="00377159"/>
    <w:rsid w:val="00377486"/>
    <w:rsid w:val="00377FDA"/>
    <w:rsid w:val="00380356"/>
    <w:rsid w:val="00380923"/>
    <w:rsid w:val="00380AF3"/>
    <w:rsid w:val="00381086"/>
    <w:rsid w:val="00381CCD"/>
    <w:rsid w:val="00382BC5"/>
    <w:rsid w:val="00383823"/>
    <w:rsid w:val="00383D27"/>
    <w:rsid w:val="00383F6D"/>
    <w:rsid w:val="00385384"/>
    <w:rsid w:val="00386004"/>
    <w:rsid w:val="003863B7"/>
    <w:rsid w:val="0038661F"/>
    <w:rsid w:val="003875DE"/>
    <w:rsid w:val="0039033F"/>
    <w:rsid w:val="00390405"/>
    <w:rsid w:val="00390AC8"/>
    <w:rsid w:val="00391223"/>
    <w:rsid w:val="003912BF"/>
    <w:rsid w:val="00391882"/>
    <w:rsid w:val="00391A1D"/>
    <w:rsid w:val="00392A22"/>
    <w:rsid w:val="00392DF6"/>
    <w:rsid w:val="003948C1"/>
    <w:rsid w:val="00395367"/>
    <w:rsid w:val="00395F77"/>
    <w:rsid w:val="00397022"/>
    <w:rsid w:val="003973ED"/>
    <w:rsid w:val="00397AE8"/>
    <w:rsid w:val="00397D74"/>
    <w:rsid w:val="003A00DD"/>
    <w:rsid w:val="003A0AD8"/>
    <w:rsid w:val="003A1178"/>
    <w:rsid w:val="003A169D"/>
    <w:rsid w:val="003A16F4"/>
    <w:rsid w:val="003A18C5"/>
    <w:rsid w:val="003A1C62"/>
    <w:rsid w:val="003A1E6A"/>
    <w:rsid w:val="003A1F4F"/>
    <w:rsid w:val="003A2198"/>
    <w:rsid w:val="003A2572"/>
    <w:rsid w:val="003A26BF"/>
    <w:rsid w:val="003A30B0"/>
    <w:rsid w:val="003A334B"/>
    <w:rsid w:val="003A3574"/>
    <w:rsid w:val="003A3C85"/>
    <w:rsid w:val="003A4B32"/>
    <w:rsid w:val="003A4CF5"/>
    <w:rsid w:val="003A4E25"/>
    <w:rsid w:val="003A5422"/>
    <w:rsid w:val="003A5B89"/>
    <w:rsid w:val="003A5F68"/>
    <w:rsid w:val="003A68AF"/>
    <w:rsid w:val="003A6BBB"/>
    <w:rsid w:val="003B0C6E"/>
    <w:rsid w:val="003B0D0A"/>
    <w:rsid w:val="003B1311"/>
    <w:rsid w:val="003B15CA"/>
    <w:rsid w:val="003B16A6"/>
    <w:rsid w:val="003B2269"/>
    <w:rsid w:val="003B3013"/>
    <w:rsid w:val="003B417A"/>
    <w:rsid w:val="003B4234"/>
    <w:rsid w:val="003B5C9A"/>
    <w:rsid w:val="003B6E96"/>
    <w:rsid w:val="003C127D"/>
    <w:rsid w:val="003C127F"/>
    <w:rsid w:val="003C19C5"/>
    <w:rsid w:val="003C19E3"/>
    <w:rsid w:val="003C23B2"/>
    <w:rsid w:val="003C4282"/>
    <w:rsid w:val="003C42C5"/>
    <w:rsid w:val="003C4485"/>
    <w:rsid w:val="003C4BA5"/>
    <w:rsid w:val="003C4C42"/>
    <w:rsid w:val="003C5A2D"/>
    <w:rsid w:val="003C5D04"/>
    <w:rsid w:val="003C5F41"/>
    <w:rsid w:val="003C6753"/>
    <w:rsid w:val="003C6C05"/>
    <w:rsid w:val="003C6C5F"/>
    <w:rsid w:val="003C6C6F"/>
    <w:rsid w:val="003C6D61"/>
    <w:rsid w:val="003C6E82"/>
    <w:rsid w:val="003C7EAD"/>
    <w:rsid w:val="003D09B0"/>
    <w:rsid w:val="003D0CF1"/>
    <w:rsid w:val="003D1908"/>
    <w:rsid w:val="003D1A30"/>
    <w:rsid w:val="003D1A7E"/>
    <w:rsid w:val="003D1B89"/>
    <w:rsid w:val="003D2828"/>
    <w:rsid w:val="003D2CB3"/>
    <w:rsid w:val="003D337A"/>
    <w:rsid w:val="003D388F"/>
    <w:rsid w:val="003D3FC4"/>
    <w:rsid w:val="003D4080"/>
    <w:rsid w:val="003D44A8"/>
    <w:rsid w:val="003D4534"/>
    <w:rsid w:val="003D48F8"/>
    <w:rsid w:val="003D500B"/>
    <w:rsid w:val="003D5D6A"/>
    <w:rsid w:val="003D5DD9"/>
    <w:rsid w:val="003D7768"/>
    <w:rsid w:val="003D7E95"/>
    <w:rsid w:val="003E05CB"/>
    <w:rsid w:val="003E0C9E"/>
    <w:rsid w:val="003E0EDC"/>
    <w:rsid w:val="003E15EA"/>
    <w:rsid w:val="003E18CD"/>
    <w:rsid w:val="003E39B4"/>
    <w:rsid w:val="003E41C9"/>
    <w:rsid w:val="003E4FA3"/>
    <w:rsid w:val="003E57D1"/>
    <w:rsid w:val="003E585F"/>
    <w:rsid w:val="003E5B38"/>
    <w:rsid w:val="003E5F22"/>
    <w:rsid w:val="003E5FE7"/>
    <w:rsid w:val="003E68E1"/>
    <w:rsid w:val="003E6B2A"/>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3F7CE2"/>
    <w:rsid w:val="004009B1"/>
    <w:rsid w:val="00400B67"/>
    <w:rsid w:val="00400D19"/>
    <w:rsid w:val="004010C7"/>
    <w:rsid w:val="00401D7A"/>
    <w:rsid w:val="00402F9C"/>
    <w:rsid w:val="004032DC"/>
    <w:rsid w:val="00403774"/>
    <w:rsid w:val="0040390E"/>
    <w:rsid w:val="004039DD"/>
    <w:rsid w:val="00404499"/>
    <w:rsid w:val="00405FA4"/>
    <w:rsid w:val="00406178"/>
    <w:rsid w:val="0040631E"/>
    <w:rsid w:val="00406E93"/>
    <w:rsid w:val="00407352"/>
    <w:rsid w:val="0040745E"/>
    <w:rsid w:val="00407731"/>
    <w:rsid w:val="00407B5E"/>
    <w:rsid w:val="0041129C"/>
    <w:rsid w:val="0041139F"/>
    <w:rsid w:val="004114F4"/>
    <w:rsid w:val="004120EF"/>
    <w:rsid w:val="004125C0"/>
    <w:rsid w:val="00413814"/>
    <w:rsid w:val="0041384B"/>
    <w:rsid w:val="00413AE1"/>
    <w:rsid w:val="00413E56"/>
    <w:rsid w:val="00414426"/>
    <w:rsid w:val="00415850"/>
    <w:rsid w:val="00415A1A"/>
    <w:rsid w:val="00415C03"/>
    <w:rsid w:val="00415C54"/>
    <w:rsid w:val="00415CB9"/>
    <w:rsid w:val="00416578"/>
    <w:rsid w:val="00416850"/>
    <w:rsid w:val="004168FB"/>
    <w:rsid w:val="0041690C"/>
    <w:rsid w:val="004175AC"/>
    <w:rsid w:val="0041780D"/>
    <w:rsid w:val="00420450"/>
    <w:rsid w:val="00420679"/>
    <w:rsid w:val="00422240"/>
    <w:rsid w:val="004225E0"/>
    <w:rsid w:val="004232AB"/>
    <w:rsid w:val="0042403E"/>
    <w:rsid w:val="0042456D"/>
    <w:rsid w:val="00424DAF"/>
    <w:rsid w:val="004253C4"/>
    <w:rsid w:val="00425C0E"/>
    <w:rsid w:val="00426D62"/>
    <w:rsid w:val="0042762E"/>
    <w:rsid w:val="004300DB"/>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727A"/>
    <w:rsid w:val="004376F9"/>
    <w:rsid w:val="0044013A"/>
    <w:rsid w:val="00441834"/>
    <w:rsid w:val="004419DF"/>
    <w:rsid w:val="0044242B"/>
    <w:rsid w:val="00443596"/>
    <w:rsid w:val="00443CA3"/>
    <w:rsid w:val="00443D09"/>
    <w:rsid w:val="0044422A"/>
    <w:rsid w:val="004442CA"/>
    <w:rsid w:val="004444C3"/>
    <w:rsid w:val="004449A9"/>
    <w:rsid w:val="00444F70"/>
    <w:rsid w:val="00445418"/>
    <w:rsid w:val="0044611F"/>
    <w:rsid w:val="004500EA"/>
    <w:rsid w:val="004511D6"/>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92B"/>
    <w:rsid w:val="00461DFF"/>
    <w:rsid w:val="00462100"/>
    <w:rsid w:val="00462234"/>
    <w:rsid w:val="0046234C"/>
    <w:rsid w:val="0046303B"/>
    <w:rsid w:val="004643AF"/>
    <w:rsid w:val="0046461E"/>
    <w:rsid w:val="00464A21"/>
    <w:rsid w:val="00464BD6"/>
    <w:rsid w:val="00465983"/>
    <w:rsid w:val="00465C46"/>
    <w:rsid w:val="00466353"/>
    <w:rsid w:val="00466FF6"/>
    <w:rsid w:val="00467551"/>
    <w:rsid w:val="00467710"/>
    <w:rsid w:val="004703FF"/>
    <w:rsid w:val="00471292"/>
    <w:rsid w:val="00471C33"/>
    <w:rsid w:val="00471D8F"/>
    <w:rsid w:val="00471EA6"/>
    <w:rsid w:val="00471EE3"/>
    <w:rsid w:val="004728DD"/>
    <w:rsid w:val="00472A18"/>
    <w:rsid w:val="00472C92"/>
    <w:rsid w:val="00472E35"/>
    <w:rsid w:val="004731E0"/>
    <w:rsid w:val="00474211"/>
    <w:rsid w:val="004749F4"/>
    <w:rsid w:val="00474E29"/>
    <w:rsid w:val="00475182"/>
    <w:rsid w:val="004752DC"/>
    <w:rsid w:val="00476278"/>
    <w:rsid w:val="004768A1"/>
    <w:rsid w:val="0047792A"/>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EB6"/>
    <w:rsid w:val="00485F32"/>
    <w:rsid w:val="0048642E"/>
    <w:rsid w:val="0048736F"/>
    <w:rsid w:val="00487451"/>
    <w:rsid w:val="0048777E"/>
    <w:rsid w:val="00487C22"/>
    <w:rsid w:val="00490077"/>
    <w:rsid w:val="004900F4"/>
    <w:rsid w:val="00490188"/>
    <w:rsid w:val="00490FAE"/>
    <w:rsid w:val="00491071"/>
    <w:rsid w:val="004920B3"/>
    <w:rsid w:val="004923CD"/>
    <w:rsid w:val="004932F1"/>
    <w:rsid w:val="0049331D"/>
    <w:rsid w:val="00493534"/>
    <w:rsid w:val="0049358B"/>
    <w:rsid w:val="00494057"/>
    <w:rsid w:val="00494589"/>
    <w:rsid w:val="00494903"/>
    <w:rsid w:val="0049507F"/>
    <w:rsid w:val="0049653A"/>
    <w:rsid w:val="00497842"/>
    <w:rsid w:val="00497EEE"/>
    <w:rsid w:val="004A03A5"/>
    <w:rsid w:val="004A04AE"/>
    <w:rsid w:val="004A04F0"/>
    <w:rsid w:val="004A0D6E"/>
    <w:rsid w:val="004A1777"/>
    <w:rsid w:val="004A1A95"/>
    <w:rsid w:val="004A2603"/>
    <w:rsid w:val="004A340F"/>
    <w:rsid w:val="004A4129"/>
    <w:rsid w:val="004A47AE"/>
    <w:rsid w:val="004A4C2A"/>
    <w:rsid w:val="004A4E1C"/>
    <w:rsid w:val="004A52B6"/>
    <w:rsid w:val="004A6120"/>
    <w:rsid w:val="004A6568"/>
    <w:rsid w:val="004A67C4"/>
    <w:rsid w:val="004A6F22"/>
    <w:rsid w:val="004A7601"/>
    <w:rsid w:val="004A77C8"/>
    <w:rsid w:val="004A7CD7"/>
    <w:rsid w:val="004B05C5"/>
    <w:rsid w:val="004B08F6"/>
    <w:rsid w:val="004B0C10"/>
    <w:rsid w:val="004B0C3C"/>
    <w:rsid w:val="004B16DA"/>
    <w:rsid w:val="004B2924"/>
    <w:rsid w:val="004B2B10"/>
    <w:rsid w:val="004B3068"/>
    <w:rsid w:val="004B3396"/>
    <w:rsid w:val="004B3C21"/>
    <w:rsid w:val="004B54C4"/>
    <w:rsid w:val="004B581C"/>
    <w:rsid w:val="004B58A5"/>
    <w:rsid w:val="004B598F"/>
    <w:rsid w:val="004B5B49"/>
    <w:rsid w:val="004B6424"/>
    <w:rsid w:val="004B6490"/>
    <w:rsid w:val="004B650A"/>
    <w:rsid w:val="004B6E74"/>
    <w:rsid w:val="004B7A81"/>
    <w:rsid w:val="004C01D3"/>
    <w:rsid w:val="004C0359"/>
    <w:rsid w:val="004C0774"/>
    <w:rsid w:val="004C1491"/>
    <w:rsid w:val="004C14B1"/>
    <w:rsid w:val="004C18C4"/>
    <w:rsid w:val="004C1C73"/>
    <w:rsid w:val="004C2792"/>
    <w:rsid w:val="004C291F"/>
    <w:rsid w:val="004C2D83"/>
    <w:rsid w:val="004C328F"/>
    <w:rsid w:val="004C3763"/>
    <w:rsid w:val="004C3EEC"/>
    <w:rsid w:val="004C3F71"/>
    <w:rsid w:val="004C4A8D"/>
    <w:rsid w:val="004C4B11"/>
    <w:rsid w:val="004C6643"/>
    <w:rsid w:val="004C6E79"/>
    <w:rsid w:val="004C756C"/>
    <w:rsid w:val="004C7EB1"/>
    <w:rsid w:val="004C7F77"/>
    <w:rsid w:val="004D0883"/>
    <w:rsid w:val="004D09C2"/>
    <w:rsid w:val="004D0B78"/>
    <w:rsid w:val="004D157B"/>
    <w:rsid w:val="004D19DD"/>
    <w:rsid w:val="004D1C5C"/>
    <w:rsid w:val="004D2317"/>
    <w:rsid w:val="004D23B5"/>
    <w:rsid w:val="004D2F12"/>
    <w:rsid w:val="004D316C"/>
    <w:rsid w:val="004D36FB"/>
    <w:rsid w:val="004D4E68"/>
    <w:rsid w:val="004D5846"/>
    <w:rsid w:val="004D5AEC"/>
    <w:rsid w:val="004D657A"/>
    <w:rsid w:val="004D6B69"/>
    <w:rsid w:val="004D7D3C"/>
    <w:rsid w:val="004E00C1"/>
    <w:rsid w:val="004E1929"/>
    <w:rsid w:val="004E1C9B"/>
    <w:rsid w:val="004E34B9"/>
    <w:rsid w:val="004E394E"/>
    <w:rsid w:val="004E415F"/>
    <w:rsid w:val="004E47D9"/>
    <w:rsid w:val="004E4A11"/>
    <w:rsid w:val="004E4C96"/>
    <w:rsid w:val="004E4FCE"/>
    <w:rsid w:val="004E55FF"/>
    <w:rsid w:val="004E5A32"/>
    <w:rsid w:val="004E5BAC"/>
    <w:rsid w:val="004E6180"/>
    <w:rsid w:val="004E6AC3"/>
    <w:rsid w:val="004E7D68"/>
    <w:rsid w:val="004F2B46"/>
    <w:rsid w:val="004F2F53"/>
    <w:rsid w:val="004F31D8"/>
    <w:rsid w:val="004F34A8"/>
    <w:rsid w:val="004F372E"/>
    <w:rsid w:val="004F37F9"/>
    <w:rsid w:val="004F4D93"/>
    <w:rsid w:val="004F5031"/>
    <w:rsid w:val="004F558E"/>
    <w:rsid w:val="004F5D4E"/>
    <w:rsid w:val="004F6087"/>
    <w:rsid w:val="004F6403"/>
    <w:rsid w:val="004F66A3"/>
    <w:rsid w:val="004F73E2"/>
    <w:rsid w:val="004F77B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6E31"/>
    <w:rsid w:val="00506E9D"/>
    <w:rsid w:val="00507780"/>
    <w:rsid w:val="00510E2F"/>
    <w:rsid w:val="0051133D"/>
    <w:rsid w:val="0051162F"/>
    <w:rsid w:val="005118D4"/>
    <w:rsid w:val="005122BB"/>
    <w:rsid w:val="005124E1"/>
    <w:rsid w:val="00512E4A"/>
    <w:rsid w:val="00513169"/>
    <w:rsid w:val="00513383"/>
    <w:rsid w:val="00513940"/>
    <w:rsid w:val="0051442E"/>
    <w:rsid w:val="00514B28"/>
    <w:rsid w:val="0051606E"/>
    <w:rsid w:val="005163F3"/>
    <w:rsid w:val="005168E6"/>
    <w:rsid w:val="00516A73"/>
    <w:rsid w:val="00516EA8"/>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1372"/>
    <w:rsid w:val="0053138B"/>
    <w:rsid w:val="00531E50"/>
    <w:rsid w:val="00533261"/>
    <w:rsid w:val="00533A49"/>
    <w:rsid w:val="0053476D"/>
    <w:rsid w:val="00534AC8"/>
    <w:rsid w:val="00534E29"/>
    <w:rsid w:val="0053589F"/>
    <w:rsid w:val="00537801"/>
    <w:rsid w:val="00537873"/>
    <w:rsid w:val="00541235"/>
    <w:rsid w:val="0054141F"/>
    <w:rsid w:val="005419CC"/>
    <w:rsid w:val="005420C1"/>
    <w:rsid w:val="005429C4"/>
    <w:rsid w:val="00542C6E"/>
    <w:rsid w:val="005430A4"/>
    <w:rsid w:val="0054330B"/>
    <w:rsid w:val="005438C4"/>
    <w:rsid w:val="00543984"/>
    <w:rsid w:val="00543B75"/>
    <w:rsid w:val="00543F5B"/>
    <w:rsid w:val="00544222"/>
    <w:rsid w:val="00544972"/>
    <w:rsid w:val="00544A25"/>
    <w:rsid w:val="00545466"/>
    <w:rsid w:val="00546096"/>
    <w:rsid w:val="00546196"/>
    <w:rsid w:val="005464EC"/>
    <w:rsid w:val="0054683B"/>
    <w:rsid w:val="00546888"/>
    <w:rsid w:val="00546990"/>
    <w:rsid w:val="005470B1"/>
    <w:rsid w:val="00547B29"/>
    <w:rsid w:val="00547F76"/>
    <w:rsid w:val="00550A32"/>
    <w:rsid w:val="00550AA9"/>
    <w:rsid w:val="005515AD"/>
    <w:rsid w:val="0055161D"/>
    <w:rsid w:val="00551DC5"/>
    <w:rsid w:val="00551F37"/>
    <w:rsid w:val="00552161"/>
    <w:rsid w:val="00552D4B"/>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A0B"/>
    <w:rsid w:val="00557C8C"/>
    <w:rsid w:val="00557DFA"/>
    <w:rsid w:val="0056116F"/>
    <w:rsid w:val="00561475"/>
    <w:rsid w:val="00561681"/>
    <w:rsid w:val="00561F54"/>
    <w:rsid w:val="005622A1"/>
    <w:rsid w:val="005623DD"/>
    <w:rsid w:val="0056333E"/>
    <w:rsid w:val="00563376"/>
    <w:rsid w:val="005635AA"/>
    <w:rsid w:val="00563C0A"/>
    <w:rsid w:val="00563F0E"/>
    <w:rsid w:val="005640B0"/>
    <w:rsid w:val="00564991"/>
    <w:rsid w:val="00565003"/>
    <w:rsid w:val="00567185"/>
    <w:rsid w:val="00567832"/>
    <w:rsid w:val="0056799E"/>
    <w:rsid w:val="00570097"/>
    <w:rsid w:val="005715E3"/>
    <w:rsid w:val="00572054"/>
    <w:rsid w:val="005733B2"/>
    <w:rsid w:val="005735B4"/>
    <w:rsid w:val="00573987"/>
    <w:rsid w:val="00574772"/>
    <w:rsid w:val="00574B7E"/>
    <w:rsid w:val="00574DEC"/>
    <w:rsid w:val="0057535C"/>
    <w:rsid w:val="00575A59"/>
    <w:rsid w:val="0057655B"/>
    <w:rsid w:val="00576C13"/>
    <w:rsid w:val="005776C0"/>
    <w:rsid w:val="005779DA"/>
    <w:rsid w:val="00577A05"/>
    <w:rsid w:val="005801D8"/>
    <w:rsid w:val="005808A6"/>
    <w:rsid w:val="00580D4A"/>
    <w:rsid w:val="005810AF"/>
    <w:rsid w:val="00581246"/>
    <w:rsid w:val="005819C8"/>
    <w:rsid w:val="005820F5"/>
    <w:rsid w:val="0058264B"/>
    <w:rsid w:val="005827A6"/>
    <w:rsid w:val="005848D7"/>
    <w:rsid w:val="00584ACB"/>
    <w:rsid w:val="00584C76"/>
    <w:rsid w:val="00584EA7"/>
    <w:rsid w:val="00585126"/>
    <w:rsid w:val="005854D3"/>
    <w:rsid w:val="00585DAF"/>
    <w:rsid w:val="00585E1C"/>
    <w:rsid w:val="005862E3"/>
    <w:rsid w:val="00586D21"/>
    <w:rsid w:val="00586D77"/>
    <w:rsid w:val="00587547"/>
    <w:rsid w:val="005876E9"/>
    <w:rsid w:val="00590549"/>
    <w:rsid w:val="005910B9"/>
    <w:rsid w:val="00591361"/>
    <w:rsid w:val="00591605"/>
    <w:rsid w:val="00591D20"/>
    <w:rsid w:val="00592E08"/>
    <w:rsid w:val="00593805"/>
    <w:rsid w:val="00593BD9"/>
    <w:rsid w:val="00594B5A"/>
    <w:rsid w:val="00595087"/>
    <w:rsid w:val="005962A2"/>
    <w:rsid w:val="005964D8"/>
    <w:rsid w:val="00596614"/>
    <w:rsid w:val="00596AC5"/>
    <w:rsid w:val="005974B6"/>
    <w:rsid w:val="00597E14"/>
    <w:rsid w:val="005A01E1"/>
    <w:rsid w:val="005A0D68"/>
    <w:rsid w:val="005A156C"/>
    <w:rsid w:val="005A1D2B"/>
    <w:rsid w:val="005A24BB"/>
    <w:rsid w:val="005A2E94"/>
    <w:rsid w:val="005A3197"/>
    <w:rsid w:val="005A398F"/>
    <w:rsid w:val="005A3FBF"/>
    <w:rsid w:val="005A47B6"/>
    <w:rsid w:val="005A5593"/>
    <w:rsid w:val="005A55FA"/>
    <w:rsid w:val="005A61DB"/>
    <w:rsid w:val="005A698F"/>
    <w:rsid w:val="005A7315"/>
    <w:rsid w:val="005A735B"/>
    <w:rsid w:val="005B09CD"/>
    <w:rsid w:val="005B0A56"/>
    <w:rsid w:val="005B141D"/>
    <w:rsid w:val="005B20A2"/>
    <w:rsid w:val="005B382B"/>
    <w:rsid w:val="005B3F65"/>
    <w:rsid w:val="005B3F69"/>
    <w:rsid w:val="005B424A"/>
    <w:rsid w:val="005B4621"/>
    <w:rsid w:val="005B4F61"/>
    <w:rsid w:val="005B53D0"/>
    <w:rsid w:val="005B5641"/>
    <w:rsid w:val="005B5937"/>
    <w:rsid w:val="005B5DDC"/>
    <w:rsid w:val="005B6429"/>
    <w:rsid w:val="005B6690"/>
    <w:rsid w:val="005C0387"/>
    <w:rsid w:val="005C07BE"/>
    <w:rsid w:val="005C09F1"/>
    <w:rsid w:val="005C1003"/>
    <w:rsid w:val="005C1138"/>
    <w:rsid w:val="005C11DB"/>
    <w:rsid w:val="005C1375"/>
    <w:rsid w:val="005C183A"/>
    <w:rsid w:val="005C2CF9"/>
    <w:rsid w:val="005C2E66"/>
    <w:rsid w:val="005C2F3B"/>
    <w:rsid w:val="005C332B"/>
    <w:rsid w:val="005C34A1"/>
    <w:rsid w:val="005C4C6E"/>
    <w:rsid w:val="005C4D44"/>
    <w:rsid w:val="005C54E9"/>
    <w:rsid w:val="005C569C"/>
    <w:rsid w:val="005C57FC"/>
    <w:rsid w:val="005C5AA3"/>
    <w:rsid w:val="005C62F2"/>
    <w:rsid w:val="005C6644"/>
    <w:rsid w:val="005C6D27"/>
    <w:rsid w:val="005D0272"/>
    <w:rsid w:val="005D10D5"/>
    <w:rsid w:val="005D1303"/>
    <w:rsid w:val="005D1783"/>
    <w:rsid w:val="005D1CB0"/>
    <w:rsid w:val="005D1F74"/>
    <w:rsid w:val="005D2696"/>
    <w:rsid w:val="005D2D5A"/>
    <w:rsid w:val="005D2D5C"/>
    <w:rsid w:val="005D499B"/>
    <w:rsid w:val="005D4E24"/>
    <w:rsid w:val="005D5694"/>
    <w:rsid w:val="005D56D6"/>
    <w:rsid w:val="005D5D5E"/>
    <w:rsid w:val="005D70E0"/>
    <w:rsid w:val="005D70E2"/>
    <w:rsid w:val="005D7288"/>
    <w:rsid w:val="005D746F"/>
    <w:rsid w:val="005D7512"/>
    <w:rsid w:val="005D78E7"/>
    <w:rsid w:val="005D7C5C"/>
    <w:rsid w:val="005D7E1B"/>
    <w:rsid w:val="005E1095"/>
    <w:rsid w:val="005E14C5"/>
    <w:rsid w:val="005E1B90"/>
    <w:rsid w:val="005E3E69"/>
    <w:rsid w:val="005E41FA"/>
    <w:rsid w:val="005E424D"/>
    <w:rsid w:val="005E448F"/>
    <w:rsid w:val="005E5C40"/>
    <w:rsid w:val="005E66C5"/>
    <w:rsid w:val="005E70E9"/>
    <w:rsid w:val="005E7161"/>
    <w:rsid w:val="005E7166"/>
    <w:rsid w:val="005E777D"/>
    <w:rsid w:val="005E7ED9"/>
    <w:rsid w:val="005F0193"/>
    <w:rsid w:val="005F0D25"/>
    <w:rsid w:val="005F0D8F"/>
    <w:rsid w:val="005F1029"/>
    <w:rsid w:val="005F19BD"/>
    <w:rsid w:val="005F1B5D"/>
    <w:rsid w:val="005F2A06"/>
    <w:rsid w:val="005F2B4D"/>
    <w:rsid w:val="005F2D30"/>
    <w:rsid w:val="005F3011"/>
    <w:rsid w:val="005F435D"/>
    <w:rsid w:val="005F4443"/>
    <w:rsid w:val="005F4B3B"/>
    <w:rsid w:val="005F547D"/>
    <w:rsid w:val="005F5741"/>
    <w:rsid w:val="005F62FD"/>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FF3"/>
    <w:rsid w:val="006073F1"/>
    <w:rsid w:val="00607507"/>
    <w:rsid w:val="00607754"/>
    <w:rsid w:val="00610442"/>
    <w:rsid w:val="00611178"/>
    <w:rsid w:val="00611707"/>
    <w:rsid w:val="00611AF2"/>
    <w:rsid w:val="00611C62"/>
    <w:rsid w:val="00611E2B"/>
    <w:rsid w:val="006121BB"/>
    <w:rsid w:val="00612756"/>
    <w:rsid w:val="00612799"/>
    <w:rsid w:val="0061288B"/>
    <w:rsid w:val="00612F0F"/>
    <w:rsid w:val="00612F85"/>
    <w:rsid w:val="006130A7"/>
    <w:rsid w:val="00613AB6"/>
    <w:rsid w:val="00614A8D"/>
    <w:rsid w:val="00615925"/>
    <w:rsid w:val="00615A3F"/>
    <w:rsid w:val="00615C03"/>
    <w:rsid w:val="0061618C"/>
    <w:rsid w:val="006166FF"/>
    <w:rsid w:val="00616AA9"/>
    <w:rsid w:val="0061706E"/>
    <w:rsid w:val="006210FD"/>
    <w:rsid w:val="006211AD"/>
    <w:rsid w:val="00621C06"/>
    <w:rsid w:val="00622203"/>
    <w:rsid w:val="00622C61"/>
    <w:rsid w:val="00623623"/>
    <w:rsid w:val="00623A42"/>
    <w:rsid w:val="00623F32"/>
    <w:rsid w:val="00624760"/>
    <w:rsid w:val="00624854"/>
    <w:rsid w:val="00624FF7"/>
    <w:rsid w:val="006251E2"/>
    <w:rsid w:val="0062539D"/>
    <w:rsid w:val="006257FE"/>
    <w:rsid w:val="00625AB6"/>
    <w:rsid w:val="00625DB4"/>
    <w:rsid w:val="006268F7"/>
    <w:rsid w:val="006269E7"/>
    <w:rsid w:val="0062749B"/>
    <w:rsid w:val="006279A0"/>
    <w:rsid w:val="006301A8"/>
    <w:rsid w:val="0063071E"/>
    <w:rsid w:val="00630916"/>
    <w:rsid w:val="00630C93"/>
    <w:rsid w:val="00630FCE"/>
    <w:rsid w:val="0063119C"/>
    <w:rsid w:val="00631CD3"/>
    <w:rsid w:val="00631D65"/>
    <w:rsid w:val="0063222A"/>
    <w:rsid w:val="00632ABF"/>
    <w:rsid w:val="00632D85"/>
    <w:rsid w:val="00632EC0"/>
    <w:rsid w:val="00633A3F"/>
    <w:rsid w:val="00633B83"/>
    <w:rsid w:val="00635C50"/>
    <w:rsid w:val="00635D9C"/>
    <w:rsid w:val="00635EF2"/>
    <w:rsid w:val="00640904"/>
    <w:rsid w:val="00640FBB"/>
    <w:rsid w:val="006414CE"/>
    <w:rsid w:val="0064192C"/>
    <w:rsid w:val="00641BAD"/>
    <w:rsid w:val="00641D73"/>
    <w:rsid w:val="00641DE6"/>
    <w:rsid w:val="00642D4F"/>
    <w:rsid w:val="00643C4E"/>
    <w:rsid w:val="00644582"/>
    <w:rsid w:val="006445A4"/>
    <w:rsid w:val="00644DB5"/>
    <w:rsid w:val="00644EC2"/>
    <w:rsid w:val="00645289"/>
    <w:rsid w:val="006453CB"/>
    <w:rsid w:val="00645852"/>
    <w:rsid w:val="0064598F"/>
    <w:rsid w:val="00647995"/>
    <w:rsid w:val="006507DF"/>
    <w:rsid w:val="00650D74"/>
    <w:rsid w:val="00650E0B"/>
    <w:rsid w:val="00651613"/>
    <w:rsid w:val="00651D08"/>
    <w:rsid w:val="00651D52"/>
    <w:rsid w:val="00652A40"/>
    <w:rsid w:val="00652A5C"/>
    <w:rsid w:val="0065343E"/>
    <w:rsid w:val="006539BD"/>
    <w:rsid w:val="006550B1"/>
    <w:rsid w:val="006554E7"/>
    <w:rsid w:val="00655A3D"/>
    <w:rsid w:val="00656114"/>
    <w:rsid w:val="00657161"/>
    <w:rsid w:val="00657292"/>
    <w:rsid w:val="00657F34"/>
    <w:rsid w:val="0066206D"/>
    <w:rsid w:val="00662527"/>
    <w:rsid w:val="00662889"/>
    <w:rsid w:val="00663043"/>
    <w:rsid w:val="0066360C"/>
    <w:rsid w:val="00663E1E"/>
    <w:rsid w:val="00663F6C"/>
    <w:rsid w:val="006640F4"/>
    <w:rsid w:val="00664287"/>
    <w:rsid w:val="006649BD"/>
    <w:rsid w:val="00665633"/>
    <w:rsid w:val="006659E2"/>
    <w:rsid w:val="00667470"/>
    <w:rsid w:val="006676FC"/>
    <w:rsid w:val="006701E2"/>
    <w:rsid w:val="006703A4"/>
    <w:rsid w:val="00670DC9"/>
    <w:rsid w:val="00670F94"/>
    <w:rsid w:val="00671FB3"/>
    <w:rsid w:val="00672461"/>
    <w:rsid w:val="006724DE"/>
    <w:rsid w:val="00672536"/>
    <w:rsid w:val="0067261E"/>
    <w:rsid w:val="006727AD"/>
    <w:rsid w:val="00672FF8"/>
    <w:rsid w:val="00674351"/>
    <w:rsid w:val="00674AA3"/>
    <w:rsid w:val="0067506D"/>
    <w:rsid w:val="00675682"/>
    <w:rsid w:val="00675E59"/>
    <w:rsid w:val="00676820"/>
    <w:rsid w:val="006778D8"/>
    <w:rsid w:val="00677987"/>
    <w:rsid w:val="00677E2F"/>
    <w:rsid w:val="00680235"/>
    <w:rsid w:val="006808A9"/>
    <w:rsid w:val="00680B39"/>
    <w:rsid w:val="00680C35"/>
    <w:rsid w:val="00680D64"/>
    <w:rsid w:val="00680F80"/>
    <w:rsid w:val="00681367"/>
    <w:rsid w:val="006816CB"/>
    <w:rsid w:val="00681B46"/>
    <w:rsid w:val="006820EC"/>
    <w:rsid w:val="00682684"/>
    <w:rsid w:val="00683408"/>
    <w:rsid w:val="00683C3C"/>
    <w:rsid w:val="006840F8"/>
    <w:rsid w:val="00684152"/>
    <w:rsid w:val="00684363"/>
    <w:rsid w:val="00684548"/>
    <w:rsid w:val="00684802"/>
    <w:rsid w:val="00685071"/>
    <w:rsid w:val="00685B98"/>
    <w:rsid w:val="00685D7C"/>
    <w:rsid w:val="0068649E"/>
    <w:rsid w:val="00686BF1"/>
    <w:rsid w:val="00686DB7"/>
    <w:rsid w:val="00687194"/>
    <w:rsid w:val="00690CBC"/>
    <w:rsid w:val="00690F7E"/>
    <w:rsid w:val="006920F8"/>
    <w:rsid w:val="00692311"/>
    <w:rsid w:val="006927D8"/>
    <w:rsid w:val="00693FA4"/>
    <w:rsid w:val="0069466B"/>
    <w:rsid w:val="00694991"/>
    <w:rsid w:val="00695017"/>
    <w:rsid w:val="006958EE"/>
    <w:rsid w:val="00695BB6"/>
    <w:rsid w:val="00697484"/>
    <w:rsid w:val="0069790C"/>
    <w:rsid w:val="006A04EA"/>
    <w:rsid w:val="006A0C93"/>
    <w:rsid w:val="006A105E"/>
    <w:rsid w:val="006A13FA"/>
    <w:rsid w:val="006A1B53"/>
    <w:rsid w:val="006A243E"/>
    <w:rsid w:val="006A3201"/>
    <w:rsid w:val="006A34D5"/>
    <w:rsid w:val="006A3E67"/>
    <w:rsid w:val="006A42AA"/>
    <w:rsid w:val="006A4475"/>
    <w:rsid w:val="006A48B7"/>
    <w:rsid w:val="006A4C5C"/>
    <w:rsid w:val="006A502B"/>
    <w:rsid w:val="006A5321"/>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45DA"/>
    <w:rsid w:val="006B462D"/>
    <w:rsid w:val="006B470D"/>
    <w:rsid w:val="006B4742"/>
    <w:rsid w:val="006B4B24"/>
    <w:rsid w:val="006B50E0"/>
    <w:rsid w:val="006B57F4"/>
    <w:rsid w:val="006B65F1"/>
    <w:rsid w:val="006C06D5"/>
    <w:rsid w:val="006C14F0"/>
    <w:rsid w:val="006C15D0"/>
    <w:rsid w:val="006C173E"/>
    <w:rsid w:val="006C27E2"/>
    <w:rsid w:val="006C2DB6"/>
    <w:rsid w:val="006C2E69"/>
    <w:rsid w:val="006C31E0"/>
    <w:rsid w:val="006C423D"/>
    <w:rsid w:val="006C5090"/>
    <w:rsid w:val="006C5434"/>
    <w:rsid w:val="006C55A4"/>
    <w:rsid w:val="006C561E"/>
    <w:rsid w:val="006C5621"/>
    <w:rsid w:val="006C6004"/>
    <w:rsid w:val="006C60B5"/>
    <w:rsid w:val="006C641B"/>
    <w:rsid w:val="006C6481"/>
    <w:rsid w:val="006C763E"/>
    <w:rsid w:val="006C7860"/>
    <w:rsid w:val="006D0771"/>
    <w:rsid w:val="006D1098"/>
    <w:rsid w:val="006D1D26"/>
    <w:rsid w:val="006D1FF8"/>
    <w:rsid w:val="006D24FD"/>
    <w:rsid w:val="006D2EE9"/>
    <w:rsid w:val="006D3A81"/>
    <w:rsid w:val="006D3E2A"/>
    <w:rsid w:val="006D4A9C"/>
    <w:rsid w:val="006D57AD"/>
    <w:rsid w:val="006D58BF"/>
    <w:rsid w:val="006D5CBA"/>
    <w:rsid w:val="006D614A"/>
    <w:rsid w:val="006D66F5"/>
    <w:rsid w:val="006D68A8"/>
    <w:rsid w:val="006D7682"/>
    <w:rsid w:val="006D7A75"/>
    <w:rsid w:val="006E06E5"/>
    <w:rsid w:val="006E1971"/>
    <w:rsid w:val="006E226F"/>
    <w:rsid w:val="006E385F"/>
    <w:rsid w:val="006E39A3"/>
    <w:rsid w:val="006E3FB1"/>
    <w:rsid w:val="006E5381"/>
    <w:rsid w:val="006E5AD4"/>
    <w:rsid w:val="006E5F39"/>
    <w:rsid w:val="006E66D8"/>
    <w:rsid w:val="006E6D6C"/>
    <w:rsid w:val="006E6E34"/>
    <w:rsid w:val="006E7E4C"/>
    <w:rsid w:val="006F0DD9"/>
    <w:rsid w:val="006F0EEF"/>
    <w:rsid w:val="006F1CD0"/>
    <w:rsid w:val="006F2291"/>
    <w:rsid w:val="006F28B6"/>
    <w:rsid w:val="006F2B2E"/>
    <w:rsid w:val="006F366F"/>
    <w:rsid w:val="006F3757"/>
    <w:rsid w:val="006F44E3"/>
    <w:rsid w:val="006F4DD9"/>
    <w:rsid w:val="006F5059"/>
    <w:rsid w:val="006F545C"/>
    <w:rsid w:val="006F5794"/>
    <w:rsid w:val="006F77B8"/>
    <w:rsid w:val="006F7F73"/>
    <w:rsid w:val="00700AA9"/>
    <w:rsid w:val="00700ACA"/>
    <w:rsid w:val="00701991"/>
    <w:rsid w:val="00701B3E"/>
    <w:rsid w:val="00702D3B"/>
    <w:rsid w:val="00704311"/>
    <w:rsid w:val="00704699"/>
    <w:rsid w:val="00704CF9"/>
    <w:rsid w:val="00704E60"/>
    <w:rsid w:val="00705063"/>
    <w:rsid w:val="00705989"/>
    <w:rsid w:val="00705F01"/>
    <w:rsid w:val="007062F4"/>
    <w:rsid w:val="007064CD"/>
    <w:rsid w:val="00706AB9"/>
    <w:rsid w:val="00707436"/>
    <w:rsid w:val="00707465"/>
    <w:rsid w:val="007079AE"/>
    <w:rsid w:val="00711981"/>
    <w:rsid w:val="007120E4"/>
    <w:rsid w:val="0071212B"/>
    <w:rsid w:val="00712CFD"/>
    <w:rsid w:val="007130D5"/>
    <w:rsid w:val="0071318D"/>
    <w:rsid w:val="00714315"/>
    <w:rsid w:val="00715959"/>
    <w:rsid w:val="00716492"/>
    <w:rsid w:val="0071677F"/>
    <w:rsid w:val="00717A11"/>
    <w:rsid w:val="00720900"/>
    <w:rsid w:val="00721088"/>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EFC"/>
    <w:rsid w:val="007300CE"/>
    <w:rsid w:val="0073030D"/>
    <w:rsid w:val="00730CFD"/>
    <w:rsid w:val="007310E8"/>
    <w:rsid w:val="0073174C"/>
    <w:rsid w:val="0073307C"/>
    <w:rsid w:val="007333B3"/>
    <w:rsid w:val="00733CD8"/>
    <w:rsid w:val="00736649"/>
    <w:rsid w:val="0073733A"/>
    <w:rsid w:val="007373C1"/>
    <w:rsid w:val="00737D8F"/>
    <w:rsid w:val="00737F39"/>
    <w:rsid w:val="00740725"/>
    <w:rsid w:val="00740B53"/>
    <w:rsid w:val="00740E12"/>
    <w:rsid w:val="00741ACE"/>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6D4"/>
    <w:rsid w:val="00752E1C"/>
    <w:rsid w:val="00752F2A"/>
    <w:rsid w:val="0075347D"/>
    <w:rsid w:val="00753697"/>
    <w:rsid w:val="00753AA8"/>
    <w:rsid w:val="007549C5"/>
    <w:rsid w:val="00754DB1"/>
    <w:rsid w:val="00755111"/>
    <w:rsid w:val="0075520F"/>
    <w:rsid w:val="007561F8"/>
    <w:rsid w:val="00756686"/>
    <w:rsid w:val="00756AAF"/>
    <w:rsid w:val="00756ABE"/>
    <w:rsid w:val="00756F3F"/>
    <w:rsid w:val="00757B0D"/>
    <w:rsid w:val="00757E18"/>
    <w:rsid w:val="007605D4"/>
    <w:rsid w:val="007608F7"/>
    <w:rsid w:val="007612CA"/>
    <w:rsid w:val="00761519"/>
    <w:rsid w:val="00761720"/>
    <w:rsid w:val="0076193E"/>
    <w:rsid w:val="00762AE3"/>
    <w:rsid w:val="00762D0F"/>
    <w:rsid w:val="0076351A"/>
    <w:rsid w:val="00763C42"/>
    <w:rsid w:val="00763D7C"/>
    <w:rsid w:val="0076408C"/>
    <w:rsid w:val="0076481D"/>
    <w:rsid w:val="007649F1"/>
    <w:rsid w:val="007656CC"/>
    <w:rsid w:val="00765F35"/>
    <w:rsid w:val="00765FC0"/>
    <w:rsid w:val="00766131"/>
    <w:rsid w:val="00766546"/>
    <w:rsid w:val="007666E6"/>
    <w:rsid w:val="00766C22"/>
    <w:rsid w:val="007676B5"/>
    <w:rsid w:val="00767AFC"/>
    <w:rsid w:val="00770407"/>
    <w:rsid w:val="00770EBF"/>
    <w:rsid w:val="007713F5"/>
    <w:rsid w:val="0077143A"/>
    <w:rsid w:val="007724E8"/>
    <w:rsid w:val="00772D81"/>
    <w:rsid w:val="007730FB"/>
    <w:rsid w:val="0077359F"/>
    <w:rsid w:val="00773D75"/>
    <w:rsid w:val="00774E8E"/>
    <w:rsid w:val="00775F9C"/>
    <w:rsid w:val="007760F6"/>
    <w:rsid w:val="007769D3"/>
    <w:rsid w:val="00777404"/>
    <w:rsid w:val="0077768F"/>
    <w:rsid w:val="007802BA"/>
    <w:rsid w:val="00780E30"/>
    <w:rsid w:val="007810AB"/>
    <w:rsid w:val="00781800"/>
    <w:rsid w:val="00781B7D"/>
    <w:rsid w:val="00782BA5"/>
    <w:rsid w:val="00783042"/>
    <w:rsid w:val="00786245"/>
    <w:rsid w:val="00787C75"/>
    <w:rsid w:val="007902EB"/>
    <w:rsid w:val="00790B93"/>
    <w:rsid w:val="00790D8C"/>
    <w:rsid w:val="0079173B"/>
    <w:rsid w:val="007920B8"/>
    <w:rsid w:val="0079230E"/>
    <w:rsid w:val="00792B5E"/>
    <w:rsid w:val="00792E91"/>
    <w:rsid w:val="00792F95"/>
    <w:rsid w:val="00793034"/>
    <w:rsid w:val="007931E7"/>
    <w:rsid w:val="00793814"/>
    <w:rsid w:val="00793BF5"/>
    <w:rsid w:val="00793FB8"/>
    <w:rsid w:val="007961EC"/>
    <w:rsid w:val="007962B7"/>
    <w:rsid w:val="0079689A"/>
    <w:rsid w:val="007A0E0B"/>
    <w:rsid w:val="007A1D94"/>
    <w:rsid w:val="007A3A65"/>
    <w:rsid w:val="007A3B1D"/>
    <w:rsid w:val="007A3D95"/>
    <w:rsid w:val="007A46EF"/>
    <w:rsid w:val="007A4922"/>
    <w:rsid w:val="007A4B50"/>
    <w:rsid w:val="007A4FE0"/>
    <w:rsid w:val="007A5A2F"/>
    <w:rsid w:val="007A5D25"/>
    <w:rsid w:val="007A5D74"/>
    <w:rsid w:val="007A5F1C"/>
    <w:rsid w:val="007A5FD5"/>
    <w:rsid w:val="007A61BF"/>
    <w:rsid w:val="007A68FE"/>
    <w:rsid w:val="007A69B3"/>
    <w:rsid w:val="007A6EF6"/>
    <w:rsid w:val="007A72D0"/>
    <w:rsid w:val="007A7AEE"/>
    <w:rsid w:val="007A7BEA"/>
    <w:rsid w:val="007B0670"/>
    <w:rsid w:val="007B086B"/>
    <w:rsid w:val="007B1209"/>
    <w:rsid w:val="007B14C6"/>
    <w:rsid w:val="007B1678"/>
    <w:rsid w:val="007B1A85"/>
    <w:rsid w:val="007B1B73"/>
    <w:rsid w:val="007B3059"/>
    <w:rsid w:val="007B31FB"/>
    <w:rsid w:val="007B33D9"/>
    <w:rsid w:val="007B449A"/>
    <w:rsid w:val="007B46BF"/>
    <w:rsid w:val="007B4B8D"/>
    <w:rsid w:val="007B4F0E"/>
    <w:rsid w:val="007B5087"/>
    <w:rsid w:val="007B5704"/>
    <w:rsid w:val="007B5868"/>
    <w:rsid w:val="007B5D1D"/>
    <w:rsid w:val="007B669A"/>
    <w:rsid w:val="007B7699"/>
    <w:rsid w:val="007B7F9F"/>
    <w:rsid w:val="007C11CE"/>
    <w:rsid w:val="007C1341"/>
    <w:rsid w:val="007C215B"/>
    <w:rsid w:val="007C2EDE"/>
    <w:rsid w:val="007C31A7"/>
    <w:rsid w:val="007C3C42"/>
    <w:rsid w:val="007C3EFA"/>
    <w:rsid w:val="007C3F5F"/>
    <w:rsid w:val="007C406A"/>
    <w:rsid w:val="007C40AB"/>
    <w:rsid w:val="007C4876"/>
    <w:rsid w:val="007C687C"/>
    <w:rsid w:val="007C6B41"/>
    <w:rsid w:val="007C6B4E"/>
    <w:rsid w:val="007C6FCF"/>
    <w:rsid w:val="007C7459"/>
    <w:rsid w:val="007C7510"/>
    <w:rsid w:val="007D00D5"/>
    <w:rsid w:val="007D082C"/>
    <w:rsid w:val="007D0924"/>
    <w:rsid w:val="007D2DDB"/>
    <w:rsid w:val="007D3217"/>
    <w:rsid w:val="007D3570"/>
    <w:rsid w:val="007D3DB1"/>
    <w:rsid w:val="007D42AA"/>
    <w:rsid w:val="007D4E7F"/>
    <w:rsid w:val="007D56F2"/>
    <w:rsid w:val="007D6858"/>
    <w:rsid w:val="007D72C5"/>
    <w:rsid w:val="007D72CF"/>
    <w:rsid w:val="007E0D22"/>
    <w:rsid w:val="007E1029"/>
    <w:rsid w:val="007E18EA"/>
    <w:rsid w:val="007E194A"/>
    <w:rsid w:val="007E1A46"/>
    <w:rsid w:val="007E21BD"/>
    <w:rsid w:val="007E265F"/>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AF7"/>
    <w:rsid w:val="007F18A0"/>
    <w:rsid w:val="007F1D79"/>
    <w:rsid w:val="007F21FF"/>
    <w:rsid w:val="007F2361"/>
    <w:rsid w:val="007F23E7"/>
    <w:rsid w:val="007F297B"/>
    <w:rsid w:val="007F3975"/>
    <w:rsid w:val="007F3C00"/>
    <w:rsid w:val="007F4686"/>
    <w:rsid w:val="007F55AE"/>
    <w:rsid w:val="007F562C"/>
    <w:rsid w:val="007F5AC5"/>
    <w:rsid w:val="007F5EDC"/>
    <w:rsid w:val="007F660C"/>
    <w:rsid w:val="007F671B"/>
    <w:rsid w:val="007F73EA"/>
    <w:rsid w:val="007F79A0"/>
    <w:rsid w:val="0080021F"/>
    <w:rsid w:val="008011F5"/>
    <w:rsid w:val="00801A7B"/>
    <w:rsid w:val="00801A9E"/>
    <w:rsid w:val="00802520"/>
    <w:rsid w:val="0080392C"/>
    <w:rsid w:val="008039D7"/>
    <w:rsid w:val="00804E2F"/>
    <w:rsid w:val="00805732"/>
    <w:rsid w:val="00805C02"/>
    <w:rsid w:val="00806555"/>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513"/>
    <w:rsid w:val="00815601"/>
    <w:rsid w:val="0081648B"/>
    <w:rsid w:val="0081782B"/>
    <w:rsid w:val="00817A92"/>
    <w:rsid w:val="00817D75"/>
    <w:rsid w:val="008212BE"/>
    <w:rsid w:val="008219C4"/>
    <w:rsid w:val="00821BCC"/>
    <w:rsid w:val="00821C90"/>
    <w:rsid w:val="008224A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6ED8"/>
    <w:rsid w:val="00827241"/>
    <w:rsid w:val="00827627"/>
    <w:rsid w:val="00827CA2"/>
    <w:rsid w:val="00827EB7"/>
    <w:rsid w:val="00827FF5"/>
    <w:rsid w:val="00832D43"/>
    <w:rsid w:val="00832D85"/>
    <w:rsid w:val="0083449F"/>
    <w:rsid w:val="00834A65"/>
    <w:rsid w:val="00834D5D"/>
    <w:rsid w:val="00834E6C"/>
    <w:rsid w:val="0083521B"/>
    <w:rsid w:val="00835D0B"/>
    <w:rsid w:val="008377F9"/>
    <w:rsid w:val="00840724"/>
    <w:rsid w:val="00840801"/>
    <w:rsid w:val="00840809"/>
    <w:rsid w:val="0084158E"/>
    <w:rsid w:val="0084163B"/>
    <w:rsid w:val="00841FA1"/>
    <w:rsid w:val="00842F9C"/>
    <w:rsid w:val="00843322"/>
    <w:rsid w:val="00844467"/>
    <w:rsid w:val="00845254"/>
    <w:rsid w:val="00845D3B"/>
    <w:rsid w:val="00847461"/>
    <w:rsid w:val="008500DD"/>
    <w:rsid w:val="00851246"/>
    <w:rsid w:val="00851B6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3260"/>
    <w:rsid w:val="0086378C"/>
    <w:rsid w:val="00863FC9"/>
    <w:rsid w:val="00864A9F"/>
    <w:rsid w:val="00864F7B"/>
    <w:rsid w:val="00867E40"/>
    <w:rsid w:val="00867E55"/>
    <w:rsid w:val="00870D31"/>
    <w:rsid w:val="00871436"/>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D87"/>
    <w:rsid w:val="008804C7"/>
    <w:rsid w:val="00880964"/>
    <w:rsid w:val="008809B4"/>
    <w:rsid w:val="00881811"/>
    <w:rsid w:val="00881865"/>
    <w:rsid w:val="008828A8"/>
    <w:rsid w:val="00883AC6"/>
    <w:rsid w:val="00885A8B"/>
    <w:rsid w:val="00885DC2"/>
    <w:rsid w:val="00886C3E"/>
    <w:rsid w:val="00886C71"/>
    <w:rsid w:val="00887062"/>
    <w:rsid w:val="00887420"/>
    <w:rsid w:val="0088749F"/>
    <w:rsid w:val="00887AB4"/>
    <w:rsid w:val="00887EB2"/>
    <w:rsid w:val="0089022F"/>
    <w:rsid w:val="00891084"/>
    <w:rsid w:val="00891746"/>
    <w:rsid w:val="00892F1F"/>
    <w:rsid w:val="00892F8C"/>
    <w:rsid w:val="008938CA"/>
    <w:rsid w:val="0089585F"/>
    <w:rsid w:val="00895AAD"/>
    <w:rsid w:val="00895E2F"/>
    <w:rsid w:val="00896152"/>
    <w:rsid w:val="00897F6B"/>
    <w:rsid w:val="008A0CC7"/>
    <w:rsid w:val="008A12A6"/>
    <w:rsid w:val="008A2A0B"/>
    <w:rsid w:val="008A3632"/>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2AD1"/>
    <w:rsid w:val="008B2C7D"/>
    <w:rsid w:val="008B2D47"/>
    <w:rsid w:val="008B4AF9"/>
    <w:rsid w:val="008B5E87"/>
    <w:rsid w:val="008B621A"/>
    <w:rsid w:val="008B743F"/>
    <w:rsid w:val="008B752B"/>
    <w:rsid w:val="008C066E"/>
    <w:rsid w:val="008C0A86"/>
    <w:rsid w:val="008C14EE"/>
    <w:rsid w:val="008C178C"/>
    <w:rsid w:val="008C226E"/>
    <w:rsid w:val="008C22AE"/>
    <w:rsid w:val="008C3E6D"/>
    <w:rsid w:val="008C4805"/>
    <w:rsid w:val="008C49C1"/>
    <w:rsid w:val="008C4C0E"/>
    <w:rsid w:val="008C5667"/>
    <w:rsid w:val="008C6A2F"/>
    <w:rsid w:val="008C6D8D"/>
    <w:rsid w:val="008C71E5"/>
    <w:rsid w:val="008C759F"/>
    <w:rsid w:val="008C7E19"/>
    <w:rsid w:val="008D0035"/>
    <w:rsid w:val="008D03EE"/>
    <w:rsid w:val="008D22B7"/>
    <w:rsid w:val="008D2654"/>
    <w:rsid w:val="008D2A5F"/>
    <w:rsid w:val="008D34B8"/>
    <w:rsid w:val="008D35CC"/>
    <w:rsid w:val="008D7799"/>
    <w:rsid w:val="008E05EE"/>
    <w:rsid w:val="008E0D27"/>
    <w:rsid w:val="008E0DC6"/>
    <w:rsid w:val="008E17D1"/>
    <w:rsid w:val="008E2512"/>
    <w:rsid w:val="008E49E2"/>
    <w:rsid w:val="008E512E"/>
    <w:rsid w:val="008E6C1F"/>
    <w:rsid w:val="008E74AD"/>
    <w:rsid w:val="008F059A"/>
    <w:rsid w:val="008F1707"/>
    <w:rsid w:val="008F1CEB"/>
    <w:rsid w:val="008F237F"/>
    <w:rsid w:val="008F25D3"/>
    <w:rsid w:val="008F2641"/>
    <w:rsid w:val="008F27CA"/>
    <w:rsid w:val="008F2A85"/>
    <w:rsid w:val="008F3C53"/>
    <w:rsid w:val="008F4D90"/>
    <w:rsid w:val="008F52BA"/>
    <w:rsid w:val="008F66D5"/>
    <w:rsid w:val="008F6943"/>
    <w:rsid w:val="008F7593"/>
    <w:rsid w:val="008F7765"/>
    <w:rsid w:val="008F7CBE"/>
    <w:rsid w:val="009010A2"/>
    <w:rsid w:val="00901205"/>
    <w:rsid w:val="0090229C"/>
    <w:rsid w:val="00902AA9"/>
    <w:rsid w:val="00902F64"/>
    <w:rsid w:val="00904417"/>
    <w:rsid w:val="00904CCB"/>
    <w:rsid w:val="00904D6D"/>
    <w:rsid w:val="00904FAB"/>
    <w:rsid w:val="00905173"/>
    <w:rsid w:val="009055EC"/>
    <w:rsid w:val="0090578B"/>
    <w:rsid w:val="00905934"/>
    <w:rsid w:val="00906A90"/>
    <w:rsid w:val="00906C3D"/>
    <w:rsid w:val="00907206"/>
    <w:rsid w:val="00907678"/>
    <w:rsid w:val="0091082D"/>
    <w:rsid w:val="00910C3F"/>
    <w:rsid w:val="00910DAD"/>
    <w:rsid w:val="00911052"/>
    <w:rsid w:val="00911819"/>
    <w:rsid w:val="0091246C"/>
    <w:rsid w:val="009126D7"/>
    <w:rsid w:val="009136CD"/>
    <w:rsid w:val="00913866"/>
    <w:rsid w:val="00913AC1"/>
    <w:rsid w:val="009140C6"/>
    <w:rsid w:val="00914298"/>
    <w:rsid w:val="009144A1"/>
    <w:rsid w:val="00914778"/>
    <w:rsid w:val="009149F6"/>
    <w:rsid w:val="009154D1"/>
    <w:rsid w:val="00915FE3"/>
    <w:rsid w:val="00916243"/>
    <w:rsid w:val="00916C5C"/>
    <w:rsid w:val="00916F11"/>
    <w:rsid w:val="00917F41"/>
    <w:rsid w:val="00920364"/>
    <w:rsid w:val="00921E10"/>
    <w:rsid w:val="0092211D"/>
    <w:rsid w:val="009221FA"/>
    <w:rsid w:val="00922243"/>
    <w:rsid w:val="00922283"/>
    <w:rsid w:val="009226A0"/>
    <w:rsid w:val="00922BF5"/>
    <w:rsid w:val="00923BDF"/>
    <w:rsid w:val="00923CD7"/>
    <w:rsid w:val="009249DA"/>
    <w:rsid w:val="00924BED"/>
    <w:rsid w:val="00925773"/>
    <w:rsid w:val="009265EE"/>
    <w:rsid w:val="00926890"/>
    <w:rsid w:val="009268BD"/>
    <w:rsid w:val="00927241"/>
    <w:rsid w:val="009279C4"/>
    <w:rsid w:val="00930DD9"/>
    <w:rsid w:val="009311AE"/>
    <w:rsid w:val="009318D4"/>
    <w:rsid w:val="009319E0"/>
    <w:rsid w:val="00931D0E"/>
    <w:rsid w:val="009329B6"/>
    <w:rsid w:val="00932C1B"/>
    <w:rsid w:val="00933568"/>
    <w:rsid w:val="00933B4C"/>
    <w:rsid w:val="00933DE8"/>
    <w:rsid w:val="0093417C"/>
    <w:rsid w:val="00934372"/>
    <w:rsid w:val="0093479B"/>
    <w:rsid w:val="0093496F"/>
    <w:rsid w:val="009350A8"/>
    <w:rsid w:val="00935B40"/>
    <w:rsid w:val="00936150"/>
    <w:rsid w:val="00936632"/>
    <w:rsid w:val="0093677A"/>
    <w:rsid w:val="009372BA"/>
    <w:rsid w:val="0093749B"/>
    <w:rsid w:val="00937B16"/>
    <w:rsid w:val="009401E9"/>
    <w:rsid w:val="00940A95"/>
    <w:rsid w:val="00940C12"/>
    <w:rsid w:val="009421EE"/>
    <w:rsid w:val="009424D4"/>
    <w:rsid w:val="009426C1"/>
    <w:rsid w:val="00942971"/>
    <w:rsid w:val="00945B6B"/>
    <w:rsid w:val="00945E15"/>
    <w:rsid w:val="00946504"/>
    <w:rsid w:val="009466DE"/>
    <w:rsid w:val="009467AD"/>
    <w:rsid w:val="00946E9A"/>
    <w:rsid w:val="009470AB"/>
    <w:rsid w:val="00947AD0"/>
    <w:rsid w:val="00947BCA"/>
    <w:rsid w:val="00947D05"/>
    <w:rsid w:val="00950490"/>
    <w:rsid w:val="00952969"/>
    <w:rsid w:val="00953629"/>
    <w:rsid w:val="00954966"/>
    <w:rsid w:val="00955183"/>
    <w:rsid w:val="00955A31"/>
    <w:rsid w:val="009563F4"/>
    <w:rsid w:val="0095670B"/>
    <w:rsid w:val="0095696A"/>
    <w:rsid w:val="00956BBF"/>
    <w:rsid w:val="00957C38"/>
    <w:rsid w:val="00960557"/>
    <w:rsid w:val="00960938"/>
    <w:rsid w:val="00960AF2"/>
    <w:rsid w:val="00960BEE"/>
    <w:rsid w:val="00961106"/>
    <w:rsid w:val="00961219"/>
    <w:rsid w:val="00961D5A"/>
    <w:rsid w:val="00962116"/>
    <w:rsid w:val="00962E9A"/>
    <w:rsid w:val="00963995"/>
    <w:rsid w:val="00964586"/>
    <w:rsid w:val="00964BFC"/>
    <w:rsid w:val="00964C7D"/>
    <w:rsid w:val="00964DC3"/>
    <w:rsid w:val="009650BA"/>
    <w:rsid w:val="009652DC"/>
    <w:rsid w:val="00966837"/>
    <w:rsid w:val="009672B4"/>
    <w:rsid w:val="00967688"/>
    <w:rsid w:val="00970153"/>
    <w:rsid w:val="00970347"/>
    <w:rsid w:val="00970399"/>
    <w:rsid w:val="00970A39"/>
    <w:rsid w:val="00970AA5"/>
    <w:rsid w:val="00972DF5"/>
    <w:rsid w:val="00972FF9"/>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40F6"/>
    <w:rsid w:val="009847B7"/>
    <w:rsid w:val="0098559F"/>
    <w:rsid w:val="0098577E"/>
    <w:rsid w:val="00985EE4"/>
    <w:rsid w:val="00986531"/>
    <w:rsid w:val="00986698"/>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5786"/>
    <w:rsid w:val="00995913"/>
    <w:rsid w:val="00996197"/>
    <w:rsid w:val="00997074"/>
    <w:rsid w:val="009973CA"/>
    <w:rsid w:val="00997F6E"/>
    <w:rsid w:val="009A0255"/>
    <w:rsid w:val="009A0294"/>
    <w:rsid w:val="009A0539"/>
    <w:rsid w:val="009A0723"/>
    <w:rsid w:val="009A1A2F"/>
    <w:rsid w:val="009A1A65"/>
    <w:rsid w:val="009A23D8"/>
    <w:rsid w:val="009A371A"/>
    <w:rsid w:val="009A446F"/>
    <w:rsid w:val="009A49F8"/>
    <w:rsid w:val="009A4CB2"/>
    <w:rsid w:val="009A6289"/>
    <w:rsid w:val="009A6589"/>
    <w:rsid w:val="009A6C63"/>
    <w:rsid w:val="009A7035"/>
    <w:rsid w:val="009A7B20"/>
    <w:rsid w:val="009A7E90"/>
    <w:rsid w:val="009B009F"/>
    <w:rsid w:val="009B10C9"/>
    <w:rsid w:val="009B1497"/>
    <w:rsid w:val="009B1FD9"/>
    <w:rsid w:val="009B33CD"/>
    <w:rsid w:val="009B37DA"/>
    <w:rsid w:val="009B40D5"/>
    <w:rsid w:val="009B441B"/>
    <w:rsid w:val="009B4C31"/>
    <w:rsid w:val="009B58DF"/>
    <w:rsid w:val="009B5B47"/>
    <w:rsid w:val="009B5BD5"/>
    <w:rsid w:val="009B6707"/>
    <w:rsid w:val="009B6A3D"/>
    <w:rsid w:val="009B6FAD"/>
    <w:rsid w:val="009B6FCA"/>
    <w:rsid w:val="009B702F"/>
    <w:rsid w:val="009B7CE7"/>
    <w:rsid w:val="009C0057"/>
    <w:rsid w:val="009C0CFF"/>
    <w:rsid w:val="009C0F9C"/>
    <w:rsid w:val="009C1A80"/>
    <w:rsid w:val="009C1B0E"/>
    <w:rsid w:val="009C20A1"/>
    <w:rsid w:val="009C20D0"/>
    <w:rsid w:val="009C21D0"/>
    <w:rsid w:val="009C23F5"/>
    <w:rsid w:val="009C301E"/>
    <w:rsid w:val="009C336E"/>
    <w:rsid w:val="009C3A97"/>
    <w:rsid w:val="009C3D16"/>
    <w:rsid w:val="009C4E85"/>
    <w:rsid w:val="009C5ADE"/>
    <w:rsid w:val="009C5F93"/>
    <w:rsid w:val="009C6124"/>
    <w:rsid w:val="009C6197"/>
    <w:rsid w:val="009C71D0"/>
    <w:rsid w:val="009C72FA"/>
    <w:rsid w:val="009C7649"/>
    <w:rsid w:val="009C77F5"/>
    <w:rsid w:val="009C78D7"/>
    <w:rsid w:val="009C7FA1"/>
    <w:rsid w:val="009D0238"/>
    <w:rsid w:val="009D0411"/>
    <w:rsid w:val="009D0467"/>
    <w:rsid w:val="009D0F5D"/>
    <w:rsid w:val="009D13ED"/>
    <w:rsid w:val="009D147F"/>
    <w:rsid w:val="009D1F7B"/>
    <w:rsid w:val="009D2381"/>
    <w:rsid w:val="009D322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515A"/>
    <w:rsid w:val="009E579F"/>
    <w:rsid w:val="009E641F"/>
    <w:rsid w:val="009E6F9E"/>
    <w:rsid w:val="009E7412"/>
    <w:rsid w:val="009F027C"/>
    <w:rsid w:val="009F0651"/>
    <w:rsid w:val="009F0CB7"/>
    <w:rsid w:val="009F1B0D"/>
    <w:rsid w:val="009F29BE"/>
    <w:rsid w:val="009F2E0E"/>
    <w:rsid w:val="009F2EAF"/>
    <w:rsid w:val="009F3780"/>
    <w:rsid w:val="009F4C6F"/>
    <w:rsid w:val="009F50CD"/>
    <w:rsid w:val="009F5471"/>
    <w:rsid w:val="009F598B"/>
    <w:rsid w:val="009F5F01"/>
    <w:rsid w:val="009F76AB"/>
    <w:rsid w:val="009F7A88"/>
    <w:rsid w:val="009F7EA0"/>
    <w:rsid w:val="00A0073B"/>
    <w:rsid w:val="00A01629"/>
    <w:rsid w:val="00A01DF9"/>
    <w:rsid w:val="00A01EAE"/>
    <w:rsid w:val="00A026EC"/>
    <w:rsid w:val="00A02A76"/>
    <w:rsid w:val="00A02EBC"/>
    <w:rsid w:val="00A04090"/>
    <w:rsid w:val="00A04588"/>
    <w:rsid w:val="00A04C43"/>
    <w:rsid w:val="00A04E24"/>
    <w:rsid w:val="00A04F6F"/>
    <w:rsid w:val="00A05678"/>
    <w:rsid w:val="00A06B71"/>
    <w:rsid w:val="00A06BAE"/>
    <w:rsid w:val="00A079CB"/>
    <w:rsid w:val="00A07E6B"/>
    <w:rsid w:val="00A10207"/>
    <w:rsid w:val="00A105DC"/>
    <w:rsid w:val="00A10C51"/>
    <w:rsid w:val="00A10DFD"/>
    <w:rsid w:val="00A11A89"/>
    <w:rsid w:val="00A13313"/>
    <w:rsid w:val="00A1367F"/>
    <w:rsid w:val="00A13828"/>
    <w:rsid w:val="00A13F5A"/>
    <w:rsid w:val="00A1409A"/>
    <w:rsid w:val="00A1472B"/>
    <w:rsid w:val="00A14B86"/>
    <w:rsid w:val="00A15958"/>
    <w:rsid w:val="00A15C58"/>
    <w:rsid w:val="00A166D2"/>
    <w:rsid w:val="00A16A6B"/>
    <w:rsid w:val="00A17707"/>
    <w:rsid w:val="00A17795"/>
    <w:rsid w:val="00A177D3"/>
    <w:rsid w:val="00A17C87"/>
    <w:rsid w:val="00A20726"/>
    <w:rsid w:val="00A21F6A"/>
    <w:rsid w:val="00A227EE"/>
    <w:rsid w:val="00A22D6D"/>
    <w:rsid w:val="00A22D8D"/>
    <w:rsid w:val="00A232FD"/>
    <w:rsid w:val="00A235C9"/>
    <w:rsid w:val="00A23D74"/>
    <w:rsid w:val="00A247FA"/>
    <w:rsid w:val="00A25238"/>
    <w:rsid w:val="00A25369"/>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1E57"/>
    <w:rsid w:val="00A3233F"/>
    <w:rsid w:val="00A3298C"/>
    <w:rsid w:val="00A32AB9"/>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32CC"/>
    <w:rsid w:val="00A43828"/>
    <w:rsid w:val="00A43DB2"/>
    <w:rsid w:val="00A4424D"/>
    <w:rsid w:val="00A4462E"/>
    <w:rsid w:val="00A459E8"/>
    <w:rsid w:val="00A45FFA"/>
    <w:rsid w:val="00A46E25"/>
    <w:rsid w:val="00A46E63"/>
    <w:rsid w:val="00A46E8B"/>
    <w:rsid w:val="00A47E39"/>
    <w:rsid w:val="00A5090C"/>
    <w:rsid w:val="00A515CC"/>
    <w:rsid w:val="00A52239"/>
    <w:rsid w:val="00A5262F"/>
    <w:rsid w:val="00A52955"/>
    <w:rsid w:val="00A533EE"/>
    <w:rsid w:val="00A536DB"/>
    <w:rsid w:val="00A560E1"/>
    <w:rsid w:val="00A56BA8"/>
    <w:rsid w:val="00A57117"/>
    <w:rsid w:val="00A57E16"/>
    <w:rsid w:val="00A60791"/>
    <w:rsid w:val="00A61040"/>
    <w:rsid w:val="00A61042"/>
    <w:rsid w:val="00A61585"/>
    <w:rsid w:val="00A61D5E"/>
    <w:rsid w:val="00A61D99"/>
    <w:rsid w:val="00A62D80"/>
    <w:rsid w:val="00A62FD7"/>
    <w:rsid w:val="00A63B73"/>
    <w:rsid w:val="00A63DB8"/>
    <w:rsid w:val="00A6418B"/>
    <w:rsid w:val="00A641E3"/>
    <w:rsid w:val="00A6451F"/>
    <w:rsid w:val="00A64643"/>
    <w:rsid w:val="00A655EE"/>
    <w:rsid w:val="00A65FAF"/>
    <w:rsid w:val="00A663D7"/>
    <w:rsid w:val="00A66F5A"/>
    <w:rsid w:val="00A676F3"/>
    <w:rsid w:val="00A67705"/>
    <w:rsid w:val="00A67DB5"/>
    <w:rsid w:val="00A67FD9"/>
    <w:rsid w:val="00A70CDC"/>
    <w:rsid w:val="00A71A43"/>
    <w:rsid w:val="00A732D1"/>
    <w:rsid w:val="00A7343E"/>
    <w:rsid w:val="00A7398C"/>
    <w:rsid w:val="00A73F8C"/>
    <w:rsid w:val="00A7471C"/>
    <w:rsid w:val="00A749FA"/>
    <w:rsid w:val="00A74CD8"/>
    <w:rsid w:val="00A750AC"/>
    <w:rsid w:val="00A77AAD"/>
    <w:rsid w:val="00A801DA"/>
    <w:rsid w:val="00A80FFE"/>
    <w:rsid w:val="00A81430"/>
    <w:rsid w:val="00A8157E"/>
    <w:rsid w:val="00A8211D"/>
    <w:rsid w:val="00A825B0"/>
    <w:rsid w:val="00A83610"/>
    <w:rsid w:val="00A8372B"/>
    <w:rsid w:val="00A843C1"/>
    <w:rsid w:val="00A864E3"/>
    <w:rsid w:val="00A869D0"/>
    <w:rsid w:val="00A9110A"/>
    <w:rsid w:val="00A91344"/>
    <w:rsid w:val="00A914FB"/>
    <w:rsid w:val="00A91BF5"/>
    <w:rsid w:val="00A92351"/>
    <w:rsid w:val="00A92866"/>
    <w:rsid w:val="00A93675"/>
    <w:rsid w:val="00A940D3"/>
    <w:rsid w:val="00A942CC"/>
    <w:rsid w:val="00A94ECC"/>
    <w:rsid w:val="00A95CDE"/>
    <w:rsid w:val="00A96588"/>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21C"/>
    <w:rsid w:val="00AB0C1F"/>
    <w:rsid w:val="00AB114B"/>
    <w:rsid w:val="00AB2242"/>
    <w:rsid w:val="00AB2313"/>
    <w:rsid w:val="00AB28F9"/>
    <w:rsid w:val="00AB3208"/>
    <w:rsid w:val="00AB3D06"/>
    <w:rsid w:val="00AB3F8A"/>
    <w:rsid w:val="00AB47C1"/>
    <w:rsid w:val="00AB5D47"/>
    <w:rsid w:val="00AB7865"/>
    <w:rsid w:val="00AB7D3F"/>
    <w:rsid w:val="00AC045F"/>
    <w:rsid w:val="00AC097C"/>
    <w:rsid w:val="00AC11A2"/>
    <w:rsid w:val="00AC16A3"/>
    <w:rsid w:val="00AC2336"/>
    <w:rsid w:val="00AC2473"/>
    <w:rsid w:val="00AC292F"/>
    <w:rsid w:val="00AC31D0"/>
    <w:rsid w:val="00AC3396"/>
    <w:rsid w:val="00AC3675"/>
    <w:rsid w:val="00AC4366"/>
    <w:rsid w:val="00AC55AD"/>
    <w:rsid w:val="00AC580C"/>
    <w:rsid w:val="00AC6664"/>
    <w:rsid w:val="00AC67FE"/>
    <w:rsid w:val="00AC6F74"/>
    <w:rsid w:val="00AC709B"/>
    <w:rsid w:val="00AC7572"/>
    <w:rsid w:val="00AC7FA5"/>
    <w:rsid w:val="00AD006F"/>
    <w:rsid w:val="00AD11A6"/>
    <w:rsid w:val="00AD1563"/>
    <w:rsid w:val="00AD173D"/>
    <w:rsid w:val="00AD20F0"/>
    <w:rsid w:val="00AD26FD"/>
    <w:rsid w:val="00AD2E4C"/>
    <w:rsid w:val="00AD3947"/>
    <w:rsid w:val="00AD5B6F"/>
    <w:rsid w:val="00AD60A2"/>
    <w:rsid w:val="00AD72A6"/>
    <w:rsid w:val="00AD7961"/>
    <w:rsid w:val="00AE0461"/>
    <w:rsid w:val="00AE15D4"/>
    <w:rsid w:val="00AE205B"/>
    <w:rsid w:val="00AE2590"/>
    <w:rsid w:val="00AE2CD0"/>
    <w:rsid w:val="00AE36A0"/>
    <w:rsid w:val="00AE44AB"/>
    <w:rsid w:val="00AE45F9"/>
    <w:rsid w:val="00AE4A6B"/>
    <w:rsid w:val="00AE55EE"/>
    <w:rsid w:val="00AE5E28"/>
    <w:rsid w:val="00AE63CD"/>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11A"/>
    <w:rsid w:val="00AF648C"/>
    <w:rsid w:val="00AF6DE2"/>
    <w:rsid w:val="00AF7C73"/>
    <w:rsid w:val="00B0051C"/>
    <w:rsid w:val="00B00F80"/>
    <w:rsid w:val="00B01464"/>
    <w:rsid w:val="00B0173D"/>
    <w:rsid w:val="00B01754"/>
    <w:rsid w:val="00B02251"/>
    <w:rsid w:val="00B0266C"/>
    <w:rsid w:val="00B03AC1"/>
    <w:rsid w:val="00B03F6E"/>
    <w:rsid w:val="00B04735"/>
    <w:rsid w:val="00B0563A"/>
    <w:rsid w:val="00B0615A"/>
    <w:rsid w:val="00B06216"/>
    <w:rsid w:val="00B062D0"/>
    <w:rsid w:val="00B077FA"/>
    <w:rsid w:val="00B0785C"/>
    <w:rsid w:val="00B078D4"/>
    <w:rsid w:val="00B10848"/>
    <w:rsid w:val="00B1089F"/>
    <w:rsid w:val="00B10951"/>
    <w:rsid w:val="00B10B3F"/>
    <w:rsid w:val="00B1105F"/>
    <w:rsid w:val="00B1111D"/>
    <w:rsid w:val="00B117E9"/>
    <w:rsid w:val="00B11FD4"/>
    <w:rsid w:val="00B1282D"/>
    <w:rsid w:val="00B12B3C"/>
    <w:rsid w:val="00B1313E"/>
    <w:rsid w:val="00B1380D"/>
    <w:rsid w:val="00B13A16"/>
    <w:rsid w:val="00B13B85"/>
    <w:rsid w:val="00B13CAB"/>
    <w:rsid w:val="00B13F41"/>
    <w:rsid w:val="00B145C9"/>
    <w:rsid w:val="00B14E1B"/>
    <w:rsid w:val="00B1572F"/>
    <w:rsid w:val="00B15DE2"/>
    <w:rsid w:val="00B15E19"/>
    <w:rsid w:val="00B15E25"/>
    <w:rsid w:val="00B160E2"/>
    <w:rsid w:val="00B16219"/>
    <w:rsid w:val="00B16295"/>
    <w:rsid w:val="00B17149"/>
    <w:rsid w:val="00B171AF"/>
    <w:rsid w:val="00B177C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A8C"/>
    <w:rsid w:val="00B26CD2"/>
    <w:rsid w:val="00B26D39"/>
    <w:rsid w:val="00B27364"/>
    <w:rsid w:val="00B300FA"/>
    <w:rsid w:val="00B302E1"/>
    <w:rsid w:val="00B30827"/>
    <w:rsid w:val="00B30B4B"/>
    <w:rsid w:val="00B318E0"/>
    <w:rsid w:val="00B32920"/>
    <w:rsid w:val="00B3350A"/>
    <w:rsid w:val="00B35427"/>
    <w:rsid w:val="00B35F14"/>
    <w:rsid w:val="00B36A0A"/>
    <w:rsid w:val="00B3799D"/>
    <w:rsid w:val="00B37C3B"/>
    <w:rsid w:val="00B37EBF"/>
    <w:rsid w:val="00B4035D"/>
    <w:rsid w:val="00B40915"/>
    <w:rsid w:val="00B418EA"/>
    <w:rsid w:val="00B41CCA"/>
    <w:rsid w:val="00B42710"/>
    <w:rsid w:val="00B4320F"/>
    <w:rsid w:val="00B43732"/>
    <w:rsid w:val="00B43A2F"/>
    <w:rsid w:val="00B44A4C"/>
    <w:rsid w:val="00B45B05"/>
    <w:rsid w:val="00B46E18"/>
    <w:rsid w:val="00B47057"/>
    <w:rsid w:val="00B47829"/>
    <w:rsid w:val="00B509C5"/>
    <w:rsid w:val="00B517A1"/>
    <w:rsid w:val="00B51F2D"/>
    <w:rsid w:val="00B52A06"/>
    <w:rsid w:val="00B52AD1"/>
    <w:rsid w:val="00B53444"/>
    <w:rsid w:val="00B53B0D"/>
    <w:rsid w:val="00B53E5E"/>
    <w:rsid w:val="00B53E85"/>
    <w:rsid w:val="00B54098"/>
    <w:rsid w:val="00B5440C"/>
    <w:rsid w:val="00B547CF"/>
    <w:rsid w:val="00B54A18"/>
    <w:rsid w:val="00B54C18"/>
    <w:rsid w:val="00B55024"/>
    <w:rsid w:val="00B55E3D"/>
    <w:rsid w:val="00B5655A"/>
    <w:rsid w:val="00B575CF"/>
    <w:rsid w:val="00B5799E"/>
    <w:rsid w:val="00B60A35"/>
    <w:rsid w:val="00B62021"/>
    <w:rsid w:val="00B621A9"/>
    <w:rsid w:val="00B62EFF"/>
    <w:rsid w:val="00B630F0"/>
    <w:rsid w:val="00B63249"/>
    <w:rsid w:val="00B63ADD"/>
    <w:rsid w:val="00B6439F"/>
    <w:rsid w:val="00B64611"/>
    <w:rsid w:val="00B651D2"/>
    <w:rsid w:val="00B6536B"/>
    <w:rsid w:val="00B6572D"/>
    <w:rsid w:val="00B65E39"/>
    <w:rsid w:val="00B65FEF"/>
    <w:rsid w:val="00B6692C"/>
    <w:rsid w:val="00B67092"/>
    <w:rsid w:val="00B67512"/>
    <w:rsid w:val="00B67B50"/>
    <w:rsid w:val="00B712DC"/>
    <w:rsid w:val="00B724B7"/>
    <w:rsid w:val="00B72D47"/>
    <w:rsid w:val="00B72E19"/>
    <w:rsid w:val="00B738E6"/>
    <w:rsid w:val="00B74202"/>
    <w:rsid w:val="00B7500A"/>
    <w:rsid w:val="00B75DBE"/>
    <w:rsid w:val="00B75F4F"/>
    <w:rsid w:val="00B7602C"/>
    <w:rsid w:val="00B7621C"/>
    <w:rsid w:val="00B7677F"/>
    <w:rsid w:val="00B76947"/>
    <w:rsid w:val="00B773BF"/>
    <w:rsid w:val="00B77C27"/>
    <w:rsid w:val="00B77D0F"/>
    <w:rsid w:val="00B77F25"/>
    <w:rsid w:val="00B8051C"/>
    <w:rsid w:val="00B80956"/>
    <w:rsid w:val="00B80BD6"/>
    <w:rsid w:val="00B810C8"/>
    <w:rsid w:val="00B8211A"/>
    <w:rsid w:val="00B837CF"/>
    <w:rsid w:val="00B83D54"/>
    <w:rsid w:val="00B848BB"/>
    <w:rsid w:val="00B85833"/>
    <w:rsid w:val="00B86C4D"/>
    <w:rsid w:val="00B900FD"/>
    <w:rsid w:val="00B90113"/>
    <w:rsid w:val="00B90ACD"/>
    <w:rsid w:val="00B90B20"/>
    <w:rsid w:val="00B90E7D"/>
    <w:rsid w:val="00B91ADE"/>
    <w:rsid w:val="00B92181"/>
    <w:rsid w:val="00B92A33"/>
    <w:rsid w:val="00B930F4"/>
    <w:rsid w:val="00B935BD"/>
    <w:rsid w:val="00B938A9"/>
    <w:rsid w:val="00B939DA"/>
    <w:rsid w:val="00B93FA4"/>
    <w:rsid w:val="00B94C6E"/>
    <w:rsid w:val="00B95936"/>
    <w:rsid w:val="00B9661F"/>
    <w:rsid w:val="00B96FBA"/>
    <w:rsid w:val="00B9787F"/>
    <w:rsid w:val="00BA0B2D"/>
    <w:rsid w:val="00BA1E23"/>
    <w:rsid w:val="00BA1F08"/>
    <w:rsid w:val="00BA22EE"/>
    <w:rsid w:val="00BA2965"/>
    <w:rsid w:val="00BA299B"/>
    <w:rsid w:val="00BA3112"/>
    <w:rsid w:val="00BA37EE"/>
    <w:rsid w:val="00BA388D"/>
    <w:rsid w:val="00BA4E36"/>
    <w:rsid w:val="00BA4E48"/>
    <w:rsid w:val="00BA55CB"/>
    <w:rsid w:val="00BA5878"/>
    <w:rsid w:val="00BA5901"/>
    <w:rsid w:val="00BA69B1"/>
    <w:rsid w:val="00BA6EC6"/>
    <w:rsid w:val="00BA7D52"/>
    <w:rsid w:val="00BA7DF7"/>
    <w:rsid w:val="00BB01A9"/>
    <w:rsid w:val="00BB04D3"/>
    <w:rsid w:val="00BB12C8"/>
    <w:rsid w:val="00BB23AC"/>
    <w:rsid w:val="00BB2D40"/>
    <w:rsid w:val="00BB2F30"/>
    <w:rsid w:val="00BB340A"/>
    <w:rsid w:val="00BB3962"/>
    <w:rsid w:val="00BB42FE"/>
    <w:rsid w:val="00BB4881"/>
    <w:rsid w:val="00BB4BA3"/>
    <w:rsid w:val="00BB59CA"/>
    <w:rsid w:val="00BB59F3"/>
    <w:rsid w:val="00BB6378"/>
    <w:rsid w:val="00BB704B"/>
    <w:rsid w:val="00BC000F"/>
    <w:rsid w:val="00BC0078"/>
    <w:rsid w:val="00BC050F"/>
    <w:rsid w:val="00BC0D84"/>
    <w:rsid w:val="00BC15CF"/>
    <w:rsid w:val="00BC17DE"/>
    <w:rsid w:val="00BC1A88"/>
    <w:rsid w:val="00BC2AE7"/>
    <w:rsid w:val="00BC2C00"/>
    <w:rsid w:val="00BC2F13"/>
    <w:rsid w:val="00BC310B"/>
    <w:rsid w:val="00BC359E"/>
    <w:rsid w:val="00BC3705"/>
    <w:rsid w:val="00BC38F3"/>
    <w:rsid w:val="00BC3EC0"/>
    <w:rsid w:val="00BC424F"/>
    <w:rsid w:val="00BC459F"/>
    <w:rsid w:val="00BC4BD5"/>
    <w:rsid w:val="00BC506D"/>
    <w:rsid w:val="00BC5EEC"/>
    <w:rsid w:val="00BC64FA"/>
    <w:rsid w:val="00BC6DC6"/>
    <w:rsid w:val="00BC6FEB"/>
    <w:rsid w:val="00BD1623"/>
    <w:rsid w:val="00BD1B6C"/>
    <w:rsid w:val="00BD24AD"/>
    <w:rsid w:val="00BD27B1"/>
    <w:rsid w:val="00BD28B1"/>
    <w:rsid w:val="00BD2914"/>
    <w:rsid w:val="00BD326D"/>
    <w:rsid w:val="00BD3376"/>
    <w:rsid w:val="00BD3B06"/>
    <w:rsid w:val="00BD4317"/>
    <w:rsid w:val="00BD4BA3"/>
    <w:rsid w:val="00BD58DA"/>
    <w:rsid w:val="00BD61D9"/>
    <w:rsid w:val="00BD7047"/>
    <w:rsid w:val="00BD7196"/>
    <w:rsid w:val="00BD77B8"/>
    <w:rsid w:val="00BD7952"/>
    <w:rsid w:val="00BD7E76"/>
    <w:rsid w:val="00BE026D"/>
    <w:rsid w:val="00BE1C5F"/>
    <w:rsid w:val="00BE20B2"/>
    <w:rsid w:val="00BE290C"/>
    <w:rsid w:val="00BE2B69"/>
    <w:rsid w:val="00BE305B"/>
    <w:rsid w:val="00BE4B69"/>
    <w:rsid w:val="00BE50DC"/>
    <w:rsid w:val="00BE53D7"/>
    <w:rsid w:val="00BE584A"/>
    <w:rsid w:val="00BE5B62"/>
    <w:rsid w:val="00BE6150"/>
    <w:rsid w:val="00BE6427"/>
    <w:rsid w:val="00BE6747"/>
    <w:rsid w:val="00BE7492"/>
    <w:rsid w:val="00BE7774"/>
    <w:rsid w:val="00BF1226"/>
    <w:rsid w:val="00BF1D0B"/>
    <w:rsid w:val="00BF1D9D"/>
    <w:rsid w:val="00BF2638"/>
    <w:rsid w:val="00BF3087"/>
    <w:rsid w:val="00BF37C1"/>
    <w:rsid w:val="00BF45F4"/>
    <w:rsid w:val="00BF4636"/>
    <w:rsid w:val="00BF4C11"/>
    <w:rsid w:val="00BF4EB1"/>
    <w:rsid w:val="00BF6084"/>
    <w:rsid w:val="00BF60CD"/>
    <w:rsid w:val="00BF64CC"/>
    <w:rsid w:val="00BF684B"/>
    <w:rsid w:val="00BF6CE5"/>
    <w:rsid w:val="00BF6E27"/>
    <w:rsid w:val="00C001DF"/>
    <w:rsid w:val="00C00C48"/>
    <w:rsid w:val="00C01204"/>
    <w:rsid w:val="00C01BB3"/>
    <w:rsid w:val="00C05A52"/>
    <w:rsid w:val="00C06432"/>
    <w:rsid w:val="00C065D3"/>
    <w:rsid w:val="00C07078"/>
    <w:rsid w:val="00C071F6"/>
    <w:rsid w:val="00C1016A"/>
    <w:rsid w:val="00C10219"/>
    <w:rsid w:val="00C104BA"/>
    <w:rsid w:val="00C112FC"/>
    <w:rsid w:val="00C1133C"/>
    <w:rsid w:val="00C1136C"/>
    <w:rsid w:val="00C11C4E"/>
    <w:rsid w:val="00C11D30"/>
    <w:rsid w:val="00C123E4"/>
    <w:rsid w:val="00C126ED"/>
    <w:rsid w:val="00C12F04"/>
    <w:rsid w:val="00C13CC6"/>
    <w:rsid w:val="00C14061"/>
    <w:rsid w:val="00C14716"/>
    <w:rsid w:val="00C14CF6"/>
    <w:rsid w:val="00C15B8C"/>
    <w:rsid w:val="00C15D7C"/>
    <w:rsid w:val="00C16162"/>
    <w:rsid w:val="00C164F8"/>
    <w:rsid w:val="00C20258"/>
    <w:rsid w:val="00C20664"/>
    <w:rsid w:val="00C207A6"/>
    <w:rsid w:val="00C20EAA"/>
    <w:rsid w:val="00C22346"/>
    <w:rsid w:val="00C22FEB"/>
    <w:rsid w:val="00C236BF"/>
    <w:rsid w:val="00C23CC3"/>
    <w:rsid w:val="00C24486"/>
    <w:rsid w:val="00C24817"/>
    <w:rsid w:val="00C25285"/>
    <w:rsid w:val="00C25A1B"/>
    <w:rsid w:val="00C25B0E"/>
    <w:rsid w:val="00C274F7"/>
    <w:rsid w:val="00C27B9B"/>
    <w:rsid w:val="00C27D63"/>
    <w:rsid w:val="00C27D70"/>
    <w:rsid w:val="00C302C0"/>
    <w:rsid w:val="00C3084F"/>
    <w:rsid w:val="00C309D0"/>
    <w:rsid w:val="00C30DC7"/>
    <w:rsid w:val="00C31093"/>
    <w:rsid w:val="00C317CC"/>
    <w:rsid w:val="00C3188E"/>
    <w:rsid w:val="00C3255A"/>
    <w:rsid w:val="00C329E2"/>
    <w:rsid w:val="00C32CBD"/>
    <w:rsid w:val="00C3315F"/>
    <w:rsid w:val="00C33D26"/>
    <w:rsid w:val="00C33DE1"/>
    <w:rsid w:val="00C3454F"/>
    <w:rsid w:val="00C34841"/>
    <w:rsid w:val="00C34869"/>
    <w:rsid w:val="00C3495D"/>
    <w:rsid w:val="00C355E0"/>
    <w:rsid w:val="00C35A86"/>
    <w:rsid w:val="00C36740"/>
    <w:rsid w:val="00C36869"/>
    <w:rsid w:val="00C37B42"/>
    <w:rsid w:val="00C405F7"/>
    <w:rsid w:val="00C40EE5"/>
    <w:rsid w:val="00C410B4"/>
    <w:rsid w:val="00C41209"/>
    <w:rsid w:val="00C41F3B"/>
    <w:rsid w:val="00C43056"/>
    <w:rsid w:val="00C44676"/>
    <w:rsid w:val="00C44FD8"/>
    <w:rsid w:val="00C44FF6"/>
    <w:rsid w:val="00C44FFD"/>
    <w:rsid w:val="00C46484"/>
    <w:rsid w:val="00C46516"/>
    <w:rsid w:val="00C46B4B"/>
    <w:rsid w:val="00C47053"/>
    <w:rsid w:val="00C47F34"/>
    <w:rsid w:val="00C504FB"/>
    <w:rsid w:val="00C51690"/>
    <w:rsid w:val="00C517A1"/>
    <w:rsid w:val="00C51A80"/>
    <w:rsid w:val="00C51CAF"/>
    <w:rsid w:val="00C531BB"/>
    <w:rsid w:val="00C53799"/>
    <w:rsid w:val="00C53EDB"/>
    <w:rsid w:val="00C54214"/>
    <w:rsid w:val="00C54836"/>
    <w:rsid w:val="00C55CA0"/>
    <w:rsid w:val="00C55DD7"/>
    <w:rsid w:val="00C565BA"/>
    <w:rsid w:val="00C569F5"/>
    <w:rsid w:val="00C57F6F"/>
    <w:rsid w:val="00C60106"/>
    <w:rsid w:val="00C6109C"/>
    <w:rsid w:val="00C62041"/>
    <w:rsid w:val="00C63144"/>
    <w:rsid w:val="00C63BE4"/>
    <w:rsid w:val="00C63E70"/>
    <w:rsid w:val="00C6464C"/>
    <w:rsid w:val="00C64B5A"/>
    <w:rsid w:val="00C65466"/>
    <w:rsid w:val="00C655DC"/>
    <w:rsid w:val="00C65870"/>
    <w:rsid w:val="00C6593E"/>
    <w:rsid w:val="00C659D3"/>
    <w:rsid w:val="00C65AA7"/>
    <w:rsid w:val="00C66572"/>
    <w:rsid w:val="00C66A3E"/>
    <w:rsid w:val="00C67C53"/>
    <w:rsid w:val="00C67D6C"/>
    <w:rsid w:val="00C7057A"/>
    <w:rsid w:val="00C70EC3"/>
    <w:rsid w:val="00C71450"/>
    <w:rsid w:val="00C71AFD"/>
    <w:rsid w:val="00C724EF"/>
    <w:rsid w:val="00C7285B"/>
    <w:rsid w:val="00C72BCF"/>
    <w:rsid w:val="00C73475"/>
    <w:rsid w:val="00C734B7"/>
    <w:rsid w:val="00C73585"/>
    <w:rsid w:val="00C735BC"/>
    <w:rsid w:val="00C74025"/>
    <w:rsid w:val="00C743BD"/>
    <w:rsid w:val="00C7463C"/>
    <w:rsid w:val="00C74678"/>
    <w:rsid w:val="00C7487A"/>
    <w:rsid w:val="00C74AD9"/>
    <w:rsid w:val="00C75ABF"/>
    <w:rsid w:val="00C75CDB"/>
    <w:rsid w:val="00C76469"/>
    <w:rsid w:val="00C767D8"/>
    <w:rsid w:val="00C769DC"/>
    <w:rsid w:val="00C76A2B"/>
    <w:rsid w:val="00C76F94"/>
    <w:rsid w:val="00C81330"/>
    <w:rsid w:val="00C81CBE"/>
    <w:rsid w:val="00C81DAE"/>
    <w:rsid w:val="00C81F65"/>
    <w:rsid w:val="00C8235D"/>
    <w:rsid w:val="00C82387"/>
    <w:rsid w:val="00C82B0F"/>
    <w:rsid w:val="00C83195"/>
    <w:rsid w:val="00C83A8A"/>
    <w:rsid w:val="00C84176"/>
    <w:rsid w:val="00C84661"/>
    <w:rsid w:val="00C84B53"/>
    <w:rsid w:val="00C8575D"/>
    <w:rsid w:val="00C85D21"/>
    <w:rsid w:val="00C87AB3"/>
    <w:rsid w:val="00C90257"/>
    <w:rsid w:val="00C903DC"/>
    <w:rsid w:val="00C90448"/>
    <w:rsid w:val="00C90512"/>
    <w:rsid w:val="00C91096"/>
    <w:rsid w:val="00C91D94"/>
    <w:rsid w:val="00C9212A"/>
    <w:rsid w:val="00C929FC"/>
    <w:rsid w:val="00C92DCF"/>
    <w:rsid w:val="00C95300"/>
    <w:rsid w:val="00C95B89"/>
    <w:rsid w:val="00C96B51"/>
    <w:rsid w:val="00C96E9D"/>
    <w:rsid w:val="00C97783"/>
    <w:rsid w:val="00CA0549"/>
    <w:rsid w:val="00CA05E5"/>
    <w:rsid w:val="00CA07A7"/>
    <w:rsid w:val="00CA113C"/>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B016D"/>
    <w:rsid w:val="00CB08E8"/>
    <w:rsid w:val="00CB0C84"/>
    <w:rsid w:val="00CB1B04"/>
    <w:rsid w:val="00CB1FFB"/>
    <w:rsid w:val="00CB22A7"/>
    <w:rsid w:val="00CB22CF"/>
    <w:rsid w:val="00CB275C"/>
    <w:rsid w:val="00CB2FF9"/>
    <w:rsid w:val="00CB447E"/>
    <w:rsid w:val="00CB47F1"/>
    <w:rsid w:val="00CB49CE"/>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0DD"/>
    <w:rsid w:val="00CC3460"/>
    <w:rsid w:val="00CC4394"/>
    <w:rsid w:val="00CC466E"/>
    <w:rsid w:val="00CC4D62"/>
    <w:rsid w:val="00CC72FB"/>
    <w:rsid w:val="00CC7A55"/>
    <w:rsid w:val="00CC7CEB"/>
    <w:rsid w:val="00CD02B6"/>
    <w:rsid w:val="00CD0446"/>
    <w:rsid w:val="00CD0B20"/>
    <w:rsid w:val="00CD0B59"/>
    <w:rsid w:val="00CD163E"/>
    <w:rsid w:val="00CD293D"/>
    <w:rsid w:val="00CD397F"/>
    <w:rsid w:val="00CD3B0B"/>
    <w:rsid w:val="00CD41E9"/>
    <w:rsid w:val="00CD42A7"/>
    <w:rsid w:val="00CD5342"/>
    <w:rsid w:val="00CD5774"/>
    <w:rsid w:val="00CD5FC5"/>
    <w:rsid w:val="00CD6BE6"/>
    <w:rsid w:val="00CD6F94"/>
    <w:rsid w:val="00CD72A4"/>
    <w:rsid w:val="00CD7436"/>
    <w:rsid w:val="00CD7BEC"/>
    <w:rsid w:val="00CE03A5"/>
    <w:rsid w:val="00CE0B73"/>
    <w:rsid w:val="00CE11D8"/>
    <w:rsid w:val="00CE1565"/>
    <w:rsid w:val="00CE199D"/>
    <w:rsid w:val="00CE2202"/>
    <w:rsid w:val="00CE29B0"/>
    <w:rsid w:val="00CE33A3"/>
    <w:rsid w:val="00CE38C2"/>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2081"/>
    <w:rsid w:val="00CF21D5"/>
    <w:rsid w:val="00CF26CF"/>
    <w:rsid w:val="00CF2901"/>
    <w:rsid w:val="00CF39D0"/>
    <w:rsid w:val="00CF41B8"/>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E21"/>
    <w:rsid w:val="00D02F77"/>
    <w:rsid w:val="00D0376C"/>
    <w:rsid w:val="00D03A36"/>
    <w:rsid w:val="00D03AB6"/>
    <w:rsid w:val="00D03BB5"/>
    <w:rsid w:val="00D03FB3"/>
    <w:rsid w:val="00D04E7E"/>
    <w:rsid w:val="00D05687"/>
    <w:rsid w:val="00D05B2B"/>
    <w:rsid w:val="00D05D5E"/>
    <w:rsid w:val="00D073A4"/>
    <w:rsid w:val="00D1015A"/>
    <w:rsid w:val="00D1178A"/>
    <w:rsid w:val="00D11C9D"/>
    <w:rsid w:val="00D11CCD"/>
    <w:rsid w:val="00D12C63"/>
    <w:rsid w:val="00D12CF5"/>
    <w:rsid w:val="00D12D98"/>
    <w:rsid w:val="00D13024"/>
    <w:rsid w:val="00D132FC"/>
    <w:rsid w:val="00D13BAE"/>
    <w:rsid w:val="00D13DFB"/>
    <w:rsid w:val="00D146DD"/>
    <w:rsid w:val="00D152CD"/>
    <w:rsid w:val="00D15593"/>
    <w:rsid w:val="00D15C90"/>
    <w:rsid w:val="00D166F9"/>
    <w:rsid w:val="00D16BB1"/>
    <w:rsid w:val="00D171C1"/>
    <w:rsid w:val="00D175E1"/>
    <w:rsid w:val="00D17970"/>
    <w:rsid w:val="00D2010D"/>
    <w:rsid w:val="00D20281"/>
    <w:rsid w:val="00D205B9"/>
    <w:rsid w:val="00D20BB8"/>
    <w:rsid w:val="00D22061"/>
    <w:rsid w:val="00D22377"/>
    <w:rsid w:val="00D226A4"/>
    <w:rsid w:val="00D226B8"/>
    <w:rsid w:val="00D229E0"/>
    <w:rsid w:val="00D232F0"/>
    <w:rsid w:val="00D23930"/>
    <w:rsid w:val="00D24374"/>
    <w:rsid w:val="00D25EAA"/>
    <w:rsid w:val="00D26695"/>
    <w:rsid w:val="00D2775F"/>
    <w:rsid w:val="00D27AA2"/>
    <w:rsid w:val="00D27BA4"/>
    <w:rsid w:val="00D27CAC"/>
    <w:rsid w:val="00D27FCC"/>
    <w:rsid w:val="00D30461"/>
    <w:rsid w:val="00D30651"/>
    <w:rsid w:val="00D30B92"/>
    <w:rsid w:val="00D30C6C"/>
    <w:rsid w:val="00D31E5E"/>
    <w:rsid w:val="00D3218F"/>
    <w:rsid w:val="00D32886"/>
    <w:rsid w:val="00D32ED2"/>
    <w:rsid w:val="00D32F23"/>
    <w:rsid w:val="00D33026"/>
    <w:rsid w:val="00D330B1"/>
    <w:rsid w:val="00D33145"/>
    <w:rsid w:val="00D34455"/>
    <w:rsid w:val="00D3540A"/>
    <w:rsid w:val="00D354C9"/>
    <w:rsid w:val="00D35FE7"/>
    <w:rsid w:val="00D36B1C"/>
    <w:rsid w:val="00D36B7B"/>
    <w:rsid w:val="00D37905"/>
    <w:rsid w:val="00D37C08"/>
    <w:rsid w:val="00D40A8A"/>
    <w:rsid w:val="00D4121E"/>
    <w:rsid w:val="00D4132C"/>
    <w:rsid w:val="00D413E8"/>
    <w:rsid w:val="00D41669"/>
    <w:rsid w:val="00D434B5"/>
    <w:rsid w:val="00D43E1C"/>
    <w:rsid w:val="00D45760"/>
    <w:rsid w:val="00D45904"/>
    <w:rsid w:val="00D465E4"/>
    <w:rsid w:val="00D473E2"/>
    <w:rsid w:val="00D47B7D"/>
    <w:rsid w:val="00D50032"/>
    <w:rsid w:val="00D503F5"/>
    <w:rsid w:val="00D50666"/>
    <w:rsid w:val="00D50C1E"/>
    <w:rsid w:val="00D50C9A"/>
    <w:rsid w:val="00D510F0"/>
    <w:rsid w:val="00D51314"/>
    <w:rsid w:val="00D51D5F"/>
    <w:rsid w:val="00D52ACA"/>
    <w:rsid w:val="00D53452"/>
    <w:rsid w:val="00D539A0"/>
    <w:rsid w:val="00D53BB8"/>
    <w:rsid w:val="00D53C90"/>
    <w:rsid w:val="00D53D76"/>
    <w:rsid w:val="00D546C9"/>
    <w:rsid w:val="00D54AF6"/>
    <w:rsid w:val="00D54F87"/>
    <w:rsid w:val="00D5532D"/>
    <w:rsid w:val="00D55523"/>
    <w:rsid w:val="00D563D2"/>
    <w:rsid w:val="00D57403"/>
    <w:rsid w:val="00D574BD"/>
    <w:rsid w:val="00D57CA8"/>
    <w:rsid w:val="00D57EA3"/>
    <w:rsid w:val="00D60582"/>
    <w:rsid w:val="00D605C2"/>
    <w:rsid w:val="00D60642"/>
    <w:rsid w:val="00D60647"/>
    <w:rsid w:val="00D60BD3"/>
    <w:rsid w:val="00D6189B"/>
    <w:rsid w:val="00D62548"/>
    <w:rsid w:val="00D62823"/>
    <w:rsid w:val="00D6293B"/>
    <w:rsid w:val="00D62BEC"/>
    <w:rsid w:val="00D63C0B"/>
    <w:rsid w:val="00D64FDB"/>
    <w:rsid w:val="00D651CA"/>
    <w:rsid w:val="00D6535E"/>
    <w:rsid w:val="00D65E16"/>
    <w:rsid w:val="00D65E2A"/>
    <w:rsid w:val="00D66201"/>
    <w:rsid w:val="00D66250"/>
    <w:rsid w:val="00D66698"/>
    <w:rsid w:val="00D67D3D"/>
    <w:rsid w:val="00D67E3B"/>
    <w:rsid w:val="00D705FE"/>
    <w:rsid w:val="00D708F4"/>
    <w:rsid w:val="00D71654"/>
    <w:rsid w:val="00D71B6F"/>
    <w:rsid w:val="00D71EFF"/>
    <w:rsid w:val="00D72150"/>
    <w:rsid w:val="00D72EDF"/>
    <w:rsid w:val="00D7312B"/>
    <w:rsid w:val="00D73F08"/>
    <w:rsid w:val="00D76CDF"/>
    <w:rsid w:val="00D76E83"/>
    <w:rsid w:val="00D770D7"/>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619A"/>
    <w:rsid w:val="00D864CC"/>
    <w:rsid w:val="00D86A5E"/>
    <w:rsid w:val="00D871FE"/>
    <w:rsid w:val="00D87335"/>
    <w:rsid w:val="00D87459"/>
    <w:rsid w:val="00D878D2"/>
    <w:rsid w:val="00D90410"/>
    <w:rsid w:val="00D923B3"/>
    <w:rsid w:val="00D94225"/>
    <w:rsid w:val="00D94E76"/>
    <w:rsid w:val="00D952CA"/>
    <w:rsid w:val="00D95BE9"/>
    <w:rsid w:val="00D97492"/>
    <w:rsid w:val="00D9770B"/>
    <w:rsid w:val="00D978A6"/>
    <w:rsid w:val="00D97EDB"/>
    <w:rsid w:val="00DA23E2"/>
    <w:rsid w:val="00DA2552"/>
    <w:rsid w:val="00DA3A92"/>
    <w:rsid w:val="00DA3C8F"/>
    <w:rsid w:val="00DA3CFC"/>
    <w:rsid w:val="00DA593D"/>
    <w:rsid w:val="00DA59B1"/>
    <w:rsid w:val="00DA620A"/>
    <w:rsid w:val="00DA6D6C"/>
    <w:rsid w:val="00DA7CAC"/>
    <w:rsid w:val="00DB11C3"/>
    <w:rsid w:val="00DB170D"/>
    <w:rsid w:val="00DB2809"/>
    <w:rsid w:val="00DB324E"/>
    <w:rsid w:val="00DB34F9"/>
    <w:rsid w:val="00DB37D8"/>
    <w:rsid w:val="00DB3B62"/>
    <w:rsid w:val="00DB49EB"/>
    <w:rsid w:val="00DB4C08"/>
    <w:rsid w:val="00DB4DBD"/>
    <w:rsid w:val="00DB56E3"/>
    <w:rsid w:val="00DB572B"/>
    <w:rsid w:val="00DB702B"/>
    <w:rsid w:val="00DB72A0"/>
    <w:rsid w:val="00DB76B8"/>
    <w:rsid w:val="00DB774B"/>
    <w:rsid w:val="00DB77A8"/>
    <w:rsid w:val="00DC04AC"/>
    <w:rsid w:val="00DC1F83"/>
    <w:rsid w:val="00DC20A5"/>
    <w:rsid w:val="00DC21A0"/>
    <w:rsid w:val="00DC2665"/>
    <w:rsid w:val="00DC27F1"/>
    <w:rsid w:val="00DC2960"/>
    <w:rsid w:val="00DC2D62"/>
    <w:rsid w:val="00DC3290"/>
    <w:rsid w:val="00DC3AFC"/>
    <w:rsid w:val="00DC3E14"/>
    <w:rsid w:val="00DC4476"/>
    <w:rsid w:val="00DC4855"/>
    <w:rsid w:val="00DC543B"/>
    <w:rsid w:val="00DC5578"/>
    <w:rsid w:val="00DC6924"/>
    <w:rsid w:val="00DC6959"/>
    <w:rsid w:val="00DC72DD"/>
    <w:rsid w:val="00DD0917"/>
    <w:rsid w:val="00DD0FB6"/>
    <w:rsid w:val="00DD16E4"/>
    <w:rsid w:val="00DD31FF"/>
    <w:rsid w:val="00DD3451"/>
    <w:rsid w:val="00DD351E"/>
    <w:rsid w:val="00DD3DD4"/>
    <w:rsid w:val="00DD58BA"/>
    <w:rsid w:val="00DD5C8C"/>
    <w:rsid w:val="00DD6EA0"/>
    <w:rsid w:val="00DD7154"/>
    <w:rsid w:val="00DE0025"/>
    <w:rsid w:val="00DE1F94"/>
    <w:rsid w:val="00DE2165"/>
    <w:rsid w:val="00DE2391"/>
    <w:rsid w:val="00DE2BCB"/>
    <w:rsid w:val="00DE38EE"/>
    <w:rsid w:val="00DE3ADB"/>
    <w:rsid w:val="00DE438A"/>
    <w:rsid w:val="00DE4434"/>
    <w:rsid w:val="00DE4511"/>
    <w:rsid w:val="00DE476C"/>
    <w:rsid w:val="00DE48D5"/>
    <w:rsid w:val="00DE4D41"/>
    <w:rsid w:val="00DE529C"/>
    <w:rsid w:val="00DE546A"/>
    <w:rsid w:val="00DE57F8"/>
    <w:rsid w:val="00DE5F0F"/>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C53"/>
    <w:rsid w:val="00DF5884"/>
    <w:rsid w:val="00DF5A6D"/>
    <w:rsid w:val="00DF5C27"/>
    <w:rsid w:val="00DF6620"/>
    <w:rsid w:val="00DF6969"/>
    <w:rsid w:val="00DF7186"/>
    <w:rsid w:val="00DF7FDE"/>
    <w:rsid w:val="00E00065"/>
    <w:rsid w:val="00E00BBA"/>
    <w:rsid w:val="00E01BC1"/>
    <w:rsid w:val="00E01C76"/>
    <w:rsid w:val="00E03180"/>
    <w:rsid w:val="00E03CCF"/>
    <w:rsid w:val="00E03DAC"/>
    <w:rsid w:val="00E03EA0"/>
    <w:rsid w:val="00E03F81"/>
    <w:rsid w:val="00E050B7"/>
    <w:rsid w:val="00E05C3E"/>
    <w:rsid w:val="00E05F1D"/>
    <w:rsid w:val="00E064AC"/>
    <w:rsid w:val="00E06EF0"/>
    <w:rsid w:val="00E0702E"/>
    <w:rsid w:val="00E0782E"/>
    <w:rsid w:val="00E07E71"/>
    <w:rsid w:val="00E10250"/>
    <w:rsid w:val="00E10746"/>
    <w:rsid w:val="00E11059"/>
    <w:rsid w:val="00E1113C"/>
    <w:rsid w:val="00E11178"/>
    <w:rsid w:val="00E12501"/>
    <w:rsid w:val="00E12C8D"/>
    <w:rsid w:val="00E12F18"/>
    <w:rsid w:val="00E130D7"/>
    <w:rsid w:val="00E1386D"/>
    <w:rsid w:val="00E13A38"/>
    <w:rsid w:val="00E148EA"/>
    <w:rsid w:val="00E15149"/>
    <w:rsid w:val="00E15B69"/>
    <w:rsid w:val="00E16907"/>
    <w:rsid w:val="00E171F4"/>
    <w:rsid w:val="00E20089"/>
    <w:rsid w:val="00E20245"/>
    <w:rsid w:val="00E20B80"/>
    <w:rsid w:val="00E217AD"/>
    <w:rsid w:val="00E21822"/>
    <w:rsid w:val="00E21E18"/>
    <w:rsid w:val="00E2207A"/>
    <w:rsid w:val="00E226DD"/>
    <w:rsid w:val="00E23060"/>
    <w:rsid w:val="00E23BCA"/>
    <w:rsid w:val="00E23D03"/>
    <w:rsid w:val="00E23F06"/>
    <w:rsid w:val="00E23F8B"/>
    <w:rsid w:val="00E24230"/>
    <w:rsid w:val="00E24728"/>
    <w:rsid w:val="00E24C34"/>
    <w:rsid w:val="00E25599"/>
    <w:rsid w:val="00E26855"/>
    <w:rsid w:val="00E27682"/>
    <w:rsid w:val="00E30DDA"/>
    <w:rsid w:val="00E30E27"/>
    <w:rsid w:val="00E318CF"/>
    <w:rsid w:val="00E31941"/>
    <w:rsid w:val="00E31B65"/>
    <w:rsid w:val="00E33112"/>
    <w:rsid w:val="00E33A47"/>
    <w:rsid w:val="00E33F9C"/>
    <w:rsid w:val="00E34045"/>
    <w:rsid w:val="00E34235"/>
    <w:rsid w:val="00E34289"/>
    <w:rsid w:val="00E3437F"/>
    <w:rsid w:val="00E35427"/>
    <w:rsid w:val="00E356F4"/>
    <w:rsid w:val="00E35EB5"/>
    <w:rsid w:val="00E360AA"/>
    <w:rsid w:val="00E3657A"/>
    <w:rsid w:val="00E37F88"/>
    <w:rsid w:val="00E40293"/>
    <w:rsid w:val="00E40AA2"/>
    <w:rsid w:val="00E40B34"/>
    <w:rsid w:val="00E40B93"/>
    <w:rsid w:val="00E420FA"/>
    <w:rsid w:val="00E427A0"/>
    <w:rsid w:val="00E42918"/>
    <w:rsid w:val="00E42C00"/>
    <w:rsid w:val="00E42C5F"/>
    <w:rsid w:val="00E431F4"/>
    <w:rsid w:val="00E4339D"/>
    <w:rsid w:val="00E44081"/>
    <w:rsid w:val="00E44569"/>
    <w:rsid w:val="00E447FF"/>
    <w:rsid w:val="00E448D3"/>
    <w:rsid w:val="00E4545A"/>
    <w:rsid w:val="00E4594D"/>
    <w:rsid w:val="00E46D72"/>
    <w:rsid w:val="00E50328"/>
    <w:rsid w:val="00E507C5"/>
    <w:rsid w:val="00E508BB"/>
    <w:rsid w:val="00E51A8F"/>
    <w:rsid w:val="00E51B6D"/>
    <w:rsid w:val="00E526E3"/>
    <w:rsid w:val="00E52924"/>
    <w:rsid w:val="00E53417"/>
    <w:rsid w:val="00E54216"/>
    <w:rsid w:val="00E546BA"/>
    <w:rsid w:val="00E54AAA"/>
    <w:rsid w:val="00E55B53"/>
    <w:rsid w:val="00E55BD9"/>
    <w:rsid w:val="00E560EC"/>
    <w:rsid w:val="00E56566"/>
    <w:rsid w:val="00E5674C"/>
    <w:rsid w:val="00E574FC"/>
    <w:rsid w:val="00E57C54"/>
    <w:rsid w:val="00E60339"/>
    <w:rsid w:val="00E60DF6"/>
    <w:rsid w:val="00E6175E"/>
    <w:rsid w:val="00E61835"/>
    <w:rsid w:val="00E62094"/>
    <w:rsid w:val="00E62EB2"/>
    <w:rsid w:val="00E63D10"/>
    <w:rsid w:val="00E63F46"/>
    <w:rsid w:val="00E64D18"/>
    <w:rsid w:val="00E64E93"/>
    <w:rsid w:val="00E64F4A"/>
    <w:rsid w:val="00E656E9"/>
    <w:rsid w:val="00E65AF4"/>
    <w:rsid w:val="00E66461"/>
    <w:rsid w:val="00E66EE5"/>
    <w:rsid w:val="00E67001"/>
    <w:rsid w:val="00E67713"/>
    <w:rsid w:val="00E67A94"/>
    <w:rsid w:val="00E67B1F"/>
    <w:rsid w:val="00E70066"/>
    <w:rsid w:val="00E70351"/>
    <w:rsid w:val="00E714BC"/>
    <w:rsid w:val="00E71949"/>
    <w:rsid w:val="00E72366"/>
    <w:rsid w:val="00E72453"/>
    <w:rsid w:val="00E72C8F"/>
    <w:rsid w:val="00E73941"/>
    <w:rsid w:val="00E74366"/>
    <w:rsid w:val="00E74927"/>
    <w:rsid w:val="00E75310"/>
    <w:rsid w:val="00E773BD"/>
    <w:rsid w:val="00E77503"/>
    <w:rsid w:val="00E77680"/>
    <w:rsid w:val="00E80BBC"/>
    <w:rsid w:val="00E80E9B"/>
    <w:rsid w:val="00E813CB"/>
    <w:rsid w:val="00E81968"/>
    <w:rsid w:val="00E81C2C"/>
    <w:rsid w:val="00E82136"/>
    <w:rsid w:val="00E8223E"/>
    <w:rsid w:val="00E8233A"/>
    <w:rsid w:val="00E826C7"/>
    <w:rsid w:val="00E82C25"/>
    <w:rsid w:val="00E82D0C"/>
    <w:rsid w:val="00E848E0"/>
    <w:rsid w:val="00E86353"/>
    <w:rsid w:val="00E8640C"/>
    <w:rsid w:val="00E87BC3"/>
    <w:rsid w:val="00E91372"/>
    <w:rsid w:val="00E91506"/>
    <w:rsid w:val="00E9197A"/>
    <w:rsid w:val="00E92187"/>
    <w:rsid w:val="00E92364"/>
    <w:rsid w:val="00E92571"/>
    <w:rsid w:val="00E92668"/>
    <w:rsid w:val="00E92DC2"/>
    <w:rsid w:val="00E933F6"/>
    <w:rsid w:val="00E937FC"/>
    <w:rsid w:val="00E93B8E"/>
    <w:rsid w:val="00E947FB"/>
    <w:rsid w:val="00E94C0A"/>
    <w:rsid w:val="00E956D0"/>
    <w:rsid w:val="00E9593E"/>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97D"/>
    <w:rsid w:val="00EA2C4E"/>
    <w:rsid w:val="00EA36AD"/>
    <w:rsid w:val="00EA3978"/>
    <w:rsid w:val="00EA3BE0"/>
    <w:rsid w:val="00EA3FE0"/>
    <w:rsid w:val="00EA4624"/>
    <w:rsid w:val="00EA50BD"/>
    <w:rsid w:val="00EA52B8"/>
    <w:rsid w:val="00EA5460"/>
    <w:rsid w:val="00EA55C0"/>
    <w:rsid w:val="00EA5C4F"/>
    <w:rsid w:val="00EA6269"/>
    <w:rsid w:val="00EA674B"/>
    <w:rsid w:val="00EA6A0E"/>
    <w:rsid w:val="00EA6C9E"/>
    <w:rsid w:val="00EA7A05"/>
    <w:rsid w:val="00EA7AEC"/>
    <w:rsid w:val="00EA7E88"/>
    <w:rsid w:val="00EB0157"/>
    <w:rsid w:val="00EB0A85"/>
    <w:rsid w:val="00EB0B18"/>
    <w:rsid w:val="00EB0DF1"/>
    <w:rsid w:val="00EB0F2F"/>
    <w:rsid w:val="00EB135A"/>
    <w:rsid w:val="00EB18BC"/>
    <w:rsid w:val="00EB1AE0"/>
    <w:rsid w:val="00EB1C31"/>
    <w:rsid w:val="00EB211B"/>
    <w:rsid w:val="00EB27AA"/>
    <w:rsid w:val="00EB30AB"/>
    <w:rsid w:val="00EB39BA"/>
    <w:rsid w:val="00EB3ECE"/>
    <w:rsid w:val="00EB5799"/>
    <w:rsid w:val="00EB64F0"/>
    <w:rsid w:val="00EB722C"/>
    <w:rsid w:val="00EC091E"/>
    <w:rsid w:val="00EC13A3"/>
    <w:rsid w:val="00EC1CC4"/>
    <w:rsid w:val="00EC1E78"/>
    <w:rsid w:val="00EC2047"/>
    <w:rsid w:val="00EC2774"/>
    <w:rsid w:val="00EC2A8C"/>
    <w:rsid w:val="00EC305F"/>
    <w:rsid w:val="00EC3855"/>
    <w:rsid w:val="00EC3C72"/>
    <w:rsid w:val="00EC3F6C"/>
    <w:rsid w:val="00EC4D2A"/>
    <w:rsid w:val="00EC5EDD"/>
    <w:rsid w:val="00ED14DB"/>
    <w:rsid w:val="00ED1571"/>
    <w:rsid w:val="00ED1A3B"/>
    <w:rsid w:val="00ED2BBF"/>
    <w:rsid w:val="00ED2D24"/>
    <w:rsid w:val="00ED2E33"/>
    <w:rsid w:val="00ED3197"/>
    <w:rsid w:val="00ED342C"/>
    <w:rsid w:val="00ED43CD"/>
    <w:rsid w:val="00ED4B0E"/>
    <w:rsid w:val="00ED57F6"/>
    <w:rsid w:val="00ED5D3C"/>
    <w:rsid w:val="00ED605D"/>
    <w:rsid w:val="00ED6E23"/>
    <w:rsid w:val="00ED73F6"/>
    <w:rsid w:val="00ED77B3"/>
    <w:rsid w:val="00EE022A"/>
    <w:rsid w:val="00EE12DD"/>
    <w:rsid w:val="00EE172C"/>
    <w:rsid w:val="00EE1771"/>
    <w:rsid w:val="00EE17B1"/>
    <w:rsid w:val="00EE2767"/>
    <w:rsid w:val="00EE2E40"/>
    <w:rsid w:val="00EE30FF"/>
    <w:rsid w:val="00EE3706"/>
    <w:rsid w:val="00EE39F1"/>
    <w:rsid w:val="00EE39F7"/>
    <w:rsid w:val="00EE3A17"/>
    <w:rsid w:val="00EE57EF"/>
    <w:rsid w:val="00EE5E20"/>
    <w:rsid w:val="00EE62E2"/>
    <w:rsid w:val="00EE6C91"/>
    <w:rsid w:val="00EE7CA0"/>
    <w:rsid w:val="00EF04A5"/>
    <w:rsid w:val="00EF06F2"/>
    <w:rsid w:val="00EF15AC"/>
    <w:rsid w:val="00EF1B19"/>
    <w:rsid w:val="00EF1B47"/>
    <w:rsid w:val="00EF2306"/>
    <w:rsid w:val="00EF2CCA"/>
    <w:rsid w:val="00EF3708"/>
    <w:rsid w:val="00EF3E4D"/>
    <w:rsid w:val="00EF41D5"/>
    <w:rsid w:val="00EF4BAB"/>
    <w:rsid w:val="00EF4C54"/>
    <w:rsid w:val="00EF4E88"/>
    <w:rsid w:val="00EF586A"/>
    <w:rsid w:val="00EF5C5B"/>
    <w:rsid w:val="00EF76C7"/>
    <w:rsid w:val="00EF7800"/>
    <w:rsid w:val="00EF7CB6"/>
    <w:rsid w:val="00EF7D56"/>
    <w:rsid w:val="00F0010B"/>
    <w:rsid w:val="00F003A2"/>
    <w:rsid w:val="00F00EC9"/>
    <w:rsid w:val="00F00F68"/>
    <w:rsid w:val="00F0133A"/>
    <w:rsid w:val="00F01EC9"/>
    <w:rsid w:val="00F025B5"/>
    <w:rsid w:val="00F02DD5"/>
    <w:rsid w:val="00F02E96"/>
    <w:rsid w:val="00F02FFE"/>
    <w:rsid w:val="00F03E0B"/>
    <w:rsid w:val="00F03E0F"/>
    <w:rsid w:val="00F045C9"/>
    <w:rsid w:val="00F0474B"/>
    <w:rsid w:val="00F05462"/>
    <w:rsid w:val="00F0597E"/>
    <w:rsid w:val="00F05F5B"/>
    <w:rsid w:val="00F060BD"/>
    <w:rsid w:val="00F063C2"/>
    <w:rsid w:val="00F10890"/>
    <w:rsid w:val="00F1134E"/>
    <w:rsid w:val="00F126F9"/>
    <w:rsid w:val="00F12713"/>
    <w:rsid w:val="00F12A9C"/>
    <w:rsid w:val="00F12D06"/>
    <w:rsid w:val="00F131B3"/>
    <w:rsid w:val="00F1366C"/>
    <w:rsid w:val="00F13E1C"/>
    <w:rsid w:val="00F144EE"/>
    <w:rsid w:val="00F1488E"/>
    <w:rsid w:val="00F16019"/>
    <w:rsid w:val="00F16252"/>
    <w:rsid w:val="00F16C33"/>
    <w:rsid w:val="00F1777E"/>
    <w:rsid w:val="00F17CB8"/>
    <w:rsid w:val="00F20E94"/>
    <w:rsid w:val="00F212F1"/>
    <w:rsid w:val="00F21A83"/>
    <w:rsid w:val="00F220BD"/>
    <w:rsid w:val="00F22327"/>
    <w:rsid w:val="00F22651"/>
    <w:rsid w:val="00F226D7"/>
    <w:rsid w:val="00F22D0D"/>
    <w:rsid w:val="00F23A16"/>
    <w:rsid w:val="00F23CBE"/>
    <w:rsid w:val="00F23E0F"/>
    <w:rsid w:val="00F23E56"/>
    <w:rsid w:val="00F23FC8"/>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E7D"/>
    <w:rsid w:val="00F31113"/>
    <w:rsid w:val="00F3168A"/>
    <w:rsid w:val="00F32E1A"/>
    <w:rsid w:val="00F33382"/>
    <w:rsid w:val="00F33413"/>
    <w:rsid w:val="00F3360B"/>
    <w:rsid w:val="00F33C63"/>
    <w:rsid w:val="00F35F80"/>
    <w:rsid w:val="00F36003"/>
    <w:rsid w:val="00F3703D"/>
    <w:rsid w:val="00F375E8"/>
    <w:rsid w:val="00F3779E"/>
    <w:rsid w:val="00F37929"/>
    <w:rsid w:val="00F40FF2"/>
    <w:rsid w:val="00F41222"/>
    <w:rsid w:val="00F4245B"/>
    <w:rsid w:val="00F42A3A"/>
    <w:rsid w:val="00F42BDF"/>
    <w:rsid w:val="00F43190"/>
    <w:rsid w:val="00F4350D"/>
    <w:rsid w:val="00F438D5"/>
    <w:rsid w:val="00F43B82"/>
    <w:rsid w:val="00F43CDA"/>
    <w:rsid w:val="00F43F9F"/>
    <w:rsid w:val="00F44A44"/>
    <w:rsid w:val="00F457A9"/>
    <w:rsid w:val="00F4593D"/>
    <w:rsid w:val="00F462E1"/>
    <w:rsid w:val="00F4641B"/>
    <w:rsid w:val="00F467A4"/>
    <w:rsid w:val="00F469E1"/>
    <w:rsid w:val="00F478B7"/>
    <w:rsid w:val="00F47A14"/>
    <w:rsid w:val="00F47AAC"/>
    <w:rsid w:val="00F5018A"/>
    <w:rsid w:val="00F50346"/>
    <w:rsid w:val="00F505AD"/>
    <w:rsid w:val="00F51467"/>
    <w:rsid w:val="00F51516"/>
    <w:rsid w:val="00F523E0"/>
    <w:rsid w:val="00F5295C"/>
    <w:rsid w:val="00F52964"/>
    <w:rsid w:val="00F52C9E"/>
    <w:rsid w:val="00F52F0E"/>
    <w:rsid w:val="00F52F4B"/>
    <w:rsid w:val="00F53326"/>
    <w:rsid w:val="00F5332A"/>
    <w:rsid w:val="00F539BD"/>
    <w:rsid w:val="00F55578"/>
    <w:rsid w:val="00F55B65"/>
    <w:rsid w:val="00F55B6C"/>
    <w:rsid w:val="00F55F1B"/>
    <w:rsid w:val="00F56221"/>
    <w:rsid w:val="00F575D3"/>
    <w:rsid w:val="00F57A92"/>
    <w:rsid w:val="00F57C27"/>
    <w:rsid w:val="00F57CF2"/>
    <w:rsid w:val="00F60FFC"/>
    <w:rsid w:val="00F6168F"/>
    <w:rsid w:val="00F62041"/>
    <w:rsid w:val="00F629EF"/>
    <w:rsid w:val="00F62CAE"/>
    <w:rsid w:val="00F6306D"/>
    <w:rsid w:val="00F63903"/>
    <w:rsid w:val="00F63C0A"/>
    <w:rsid w:val="00F63F24"/>
    <w:rsid w:val="00F64FA3"/>
    <w:rsid w:val="00F65A61"/>
    <w:rsid w:val="00F661D3"/>
    <w:rsid w:val="00F66E9F"/>
    <w:rsid w:val="00F675DE"/>
    <w:rsid w:val="00F67CA8"/>
    <w:rsid w:val="00F67FB7"/>
    <w:rsid w:val="00F703E0"/>
    <w:rsid w:val="00F71FB8"/>
    <w:rsid w:val="00F722DD"/>
    <w:rsid w:val="00F737A1"/>
    <w:rsid w:val="00F73B1D"/>
    <w:rsid w:val="00F74203"/>
    <w:rsid w:val="00F7442C"/>
    <w:rsid w:val="00F749AF"/>
    <w:rsid w:val="00F76941"/>
    <w:rsid w:val="00F779EC"/>
    <w:rsid w:val="00F80437"/>
    <w:rsid w:val="00F81284"/>
    <w:rsid w:val="00F813A3"/>
    <w:rsid w:val="00F82534"/>
    <w:rsid w:val="00F8301D"/>
    <w:rsid w:val="00F8310F"/>
    <w:rsid w:val="00F834B0"/>
    <w:rsid w:val="00F83A6E"/>
    <w:rsid w:val="00F83DD4"/>
    <w:rsid w:val="00F853BE"/>
    <w:rsid w:val="00F853CC"/>
    <w:rsid w:val="00F855BF"/>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A09"/>
    <w:rsid w:val="00F93EFA"/>
    <w:rsid w:val="00F943F8"/>
    <w:rsid w:val="00F944CF"/>
    <w:rsid w:val="00F950F4"/>
    <w:rsid w:val="00F9521C"/>
    <w:rsid w:val="00F95598"/>
    <w:rsid w:val="00F97AE8"/>
    <w:rsid w:val="00F97BFD"/>
    <w:rsid w:val="00FA03AC"/>
    <w:rsid w:val="00FA13D9"/>
    <w:rsid w:val="00FA2521"/>
    <w:rsid w:val="00FA296C"/>
    <w:rsid w:val="00FA3787"/>
    <w:rsid w:val="00FA3DF6"/>
    <w:rsid w:val="00FA4F44"/>
    <w:rsid w:val="00FA5BAA"/>
    <w:rsid w:val="00FA5E25"/>
    <w:rsid w:val="00FA5E98"/>
    <w:rsid w:val="00FA73A3"/>
    <w:rsid w:val="00FA7B9B"/>
    <w:rsid w:val="00FA7D26"/>
    <w:rsid w:val="00FB0236"/>
    <w:rsid w:val="00FB0986"/>
    <w:rsid w:val="00FB0B75"/>
    <w:rsid w:val="00FB0C99"/>
    <w:rsid w:val="00FB0D2C"/>
    <w:rsid w:val="00FB0E8C"/>
    <w:rsid w:val="00FB17D8"/>
    <w:rsid w:val="00FB183E"/>
    <w:rsid w:val="00FB1939"/>
    <w:rsid w:val="00FB1AF2"/>
    <w:rsid w:val="00FB1CAA"/>
    <w:rsid w:val="00FB1D35"/>
    <w:rsid w:val="00FB28FC"/>
    <w:rsid w:val="00FB2F70"/>
    <w:rsid w:val="00FB3AD6"/>
    <w:rsid w:val="00FB3D1E"/>
    <w:rsid w:val="00FB4B6A"/>
    <w:rsid w:val="00FB581F"/>
    <w:rsid w:val="00FB582B"/>
    <w:rsid w:val="00FB5F62"/>
    <w:rsid w:val="00FB6392"/>
    <w:rsid w:val="00FB6AB0"/>
    <w:rsid w:val="00FB76F7"/>
    <w:rsid w:val="00FC09EA"/>
    <w:rsid w:val="00FC0A07"/>
    <w:rsid w:val="00FC0D16"/>
    <w:rsid w:val="00FC0D4C"/>
    <w:rsid w:val="00FC2A28"/>
    <w:rsid w:val="00FC2B3F"/>
    <w:rsid w:val="00FC2F41"/>
    <w:rsid w:val="00FC3123"/>
    <w:rsid w:val="00FC3EDF"/>
    <w:rsid w:val="00FC4BAC"/>
    <w:rsid w:val="00FC4C13"/>
    <w:rsid w:val="00FC585C"/>
    <w:rsid w:val="00FC5F4A"/>
    <w:rsid w:val="00FC7376"/>
    <w:rsid w:val="00FC7416"/>
    <w:rsid w:val="00FC74C1"/>
    <w:rsid w:val="00FC7C08"/>
    <w:rsid w:val="00FC7D6E"/>
    <w:rsid w:val="00FD0A98"/>
    <w:rsid w:val="00FD0E38"/>
    <w:rsid w:val="00FD11B2"/>
    <w:rsid w:val="00FD138D"/>
    <w:rsid w:val="00FD14F2"/>
    <w:rsid w:val="00FD1FF3"/>
    <w:rsid w:val="00FD2012"/>
    <w:rsid w:val="00FD332F"/>
    <w:rsid w:val="00FD3B62"/>
    <w:rsid w:val="00FD3D88"/>
    <w:rsid w:val="00FD3ECF"/>
    <w:rsid w:val="00FD3F4B"/>
    <w:rsid w:val="00FD4322"/>
    <w:rsid w:val="00FD4833"/>
    <w:rsid w:val="00FD4EE6"/>
    <w:rsid w:val="00FD4F94"/>
    <w:rsid w:val="00FD5075"/>
    <w:rsid w:val="00FD67FA"/>
    <w:rsid w:val="00FD6A22"/>
    <w:rsid w:val="00FD6CB6"/>
    <w:rsid w:val="00FD6F6A"/>
    <w:rsid w:val="00FD72E9"/>
    <w:rsid w:val="00FD7671"/>
    <w:rsid w:val="00FD79C7"/>
    <w:rsid w:val="00FD7FF9"/>
    <w:rsid w:val="00FE00FF"/>
    <w:rsid w:val="00FE020A"/>
    <w:rsid w:val="00FE0495"/>
    <w:rsid w:val="00FE0B08"/>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EEA"/>
    <w:rsid w:val="00FE64E0"/>
    <w:rsid w:val="00FE6CA6"/>
    <w:rsid w:val="00FE758C"/>
    <w:rsid w:val="00FF030E"/>
    <w:rsid w:val="00FF0354"/>
    <w:rsid w:val="00FF0B4E"/>
    <w:rsid w:val="00FF0F68"/>
    <w:rsid w:val="00FF2099"/>
    <w:rsid w:val="00FF2204"/>
    <w:rsid w:val="00FF290D"/>
    <w:rsid w:val="00FF3314"/>
    <w:rsid w:val="00FF38BA"/>
    <w:rsid w:val="00FF43D7"/>
    <w:rsid w:val="00FF49CD"/>
    <w:rsid w:val="00FF5462"/>
    <w:rsid w:val="00FF59BF"/>
    <w:rsid w:val="00FF5AAE"/>
    <w:rsid w:val="00FF66D0"/>
    <w:rsid w:val="00FF6CBF"/>
    <w:rsid w:val="00FF6DBC"/>
    <w:rsid w:val="00FF6DBE"/>
    <w:rsid w:val="00FF7403"/>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v:fill color="white" on="f"/>
    </o:shapedefaults>
    <o:shapelayout v:ext="edit">
      <o:idmap v:ext="edit" data="1"/>
    </o:shapelayout>
  </w:shapeDefaults>
  <w:decimalSymbol w:val="."/>
  <w:listSeparator w:val=","/>
  <w14:docId w14:val="5DBA7B4F"/>
  <w15:docId w15:val="{F9BA29D9-0C9F-492F-87DA-13354123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normal"/>
    <w:qFormat/>
    <w:rsid w:val="00AE4A6B"/>
    <w:pPr>
      <w:spacing w:before="120" w:after="120"/>
    </w:pPr>
    <w:rPr>
      <w:rFonts w:ascii="Arial" w:hAnsi="Arial" w:cs="Arial"/>
      <w:sz w:val="22"/>
      <w:lang w:val="en-AU" w:eastAsia="en-US"/>
    </w:rPr>
  </w:style>
  <w:style w:type="paragraph" w:styleId="Heading1">
    <w:name w:val="heading 1"/>
    <w:next w:val="Heading2"/>
    <w:qFormat/>
    <w:rsid w:val="003733FA"/>
    <w:pPr>
      <w:keepNext/>
      <w:numPr>
        <w:numId w:val="22"/>
      </w:numPr>
      <w:spacing w:before="240" w:after="60"/>
      <w:outlineLvl w:val="0"/>
    </w:pPr>
    <w:rPr>
      <w:rFonts w:ascii="Arial Bold" w:hAnsi="Arial Bold" w:cs="Arial"/>
      <w:b/>
      <w:color w:val="2459A9" w:themeColor="text1"/>
      <w:sz w:val="36"/>
      <w:szCs w:val="36"/>
      <w:lang w:val="en-AU" w:eastAsia="en-US"/>
    </w:rPr>
  </w:style>
  <w:style w:type="paragraph" w:styleId="Heading2">
    <w:name w:val="heading 2"/>
    <w:next w:val="Normal"/>
    <w:qFormat/>
    <w:rsid w:val="003733FA"/>
    <w:pPr>
      <w:keepNext/>
      <w:numPr>
        <w:ilvl w:val="1"/>
        <w:numId w:val="22"/>
      </w:numPr>
      <w:tabs>
        <w:tab w:val="left" w:pos="907"/>
      </w:tabs>
      <w:spacing w:before="360" w:after="120"/>
      <w:outlineLvl w:val="1"/>
    </w:pPr>
    <w:rPr>
      <w:rFonts w:ascii="Arial Bold" w:hAnsi="Arial Bold" w:cs="Arial"/>
      <w:b/>
      <w:color w:val="262B67" w:themeColor="text2"/>
      <w:sz w:val="28"/>
      <w:szCs w:val="28"/>
      <w:lang w:val="en-AU" w:eastAsia="en-US"/>
    </w:rPr>
  </w:style>
  <w:style w:type="paragraph" w:styleId="Heading3">
    <w:name w:val="heading 3"/>
    <w:next w:val="Normal"/>
    <w:qFormat/>
    <w:rsid w:val="003733FA"/>
    <w:pPr>
      <w:keepNext/>
      <w:numPr>
        <w:ilvl w:val="2"/>
        <w:numId w:val="22"/>
      </w:numPr>
      <w:tabs>
        <w:tab w:val="left" w:pos="907"/>
      </w:tabs>
      <w:spacing w:before="200" w:after="120"/>
      <w:outlineLvl w:val="2"/>
    </w:pPr>
    <w:rPr>
      <w:rFonts w:ascii="Arial Bold" w:hAnsi="Arial Bold" w:cs="Arial"/>
      <w:b/>
      <w:color w:val="470A68" w:themeColor="accent6"/>
      <w:sz w:val="24"/>
      <w:szCs w:val="26"/>
      <w:lang w:val="en-AU" w:eastAsia="en-US"/>
    </w:rPr>
  </w:style>
  <w:style w:type="paragraph" w:styleId="Heading4">
    <w:name w:val="heading 4"/>
    <w:aliases w:val="1.1.1.1. Heading 4"/>
    <w:next w:val="Normal"/>
    <w:qFormat/>
    <w:rsid w:val="00291089"/>
    <w:pPr>
      <w:keepNext/>
      <w:numPr>
        <w:ilvl w:val="3"/>
        <w:numId w:val="22"/>
      </w:numPr>
      <w:spacing w:before="240" w:after="100"/>
      <w:outlineLvl w:val="3"/>
    </w:pPr>
    <w:rPr>
      <w:rFonts w:ascii="Arial" w:hAnsi="Arial" w:cs="Arial"/>
      <w:b/>
      <w:color w:val="68478D" w:themeColor="accent4"/>
      <w:sz w:val="22"/>
      <w:lang w:val="en-AU" w:eastAsia="en-US"/>
    </w:rPr>
  </w:style>
  <w:style w:type="paragraph" w:styleId="Heading5">
    <w:name w:val="heading 5"/>
    <w:basedOn w:val="Normal"/>
    <w:next w:val="Normal"/>
    <w:qFormat/>
    <w:rsid w:val="000A1AF4"/>
    <w:pPr>
      <w:spacing w:before="240" w:after="60"/>
      <w:outlineLvl w:val="4"/>
    </w:pPr>
    <w:rPr>
      <w:b/>
      <w:bCs/>
      <w:iCs/>
      <w:color w:val="3CAE49" w:themeColor="accent1"/>
      <w:szCs w:val="26"/>
    </w:rPr>
  </w:style>
  <w:style w:type="paragraph" w:styleId="Heading6">
    <w:name w:val="heading 6"/>
    <w:basedOn w:val="Normal"/>
    <w:next w:val="Normal"/>
    <w:qFormat/>
    <w:rsid w:val="000A1AF4"/>
    <w:pPr>
      <w:spacing w:before="240" w:after="60"/>
      <w:outlineLvl w:val="5"/>
    </w:pPr>
    <w:rPr>
      <w:b/>
      <w:bCs/>
    </w:rPr>
  </w:style>
  <w:style w:type="paragraph" w:styleId="Heading7">
    <w:name w:val="heading 7"/>
    <w:basedOn w:val="Normal"/>
    <w:next w:val="Normal"/>
    <w:qFormat/>
    <w:rsid w:val="00026D1B"/>
    <w:pPr>
      <w:spacing w:before="240" w:after="60"/>
      <w:outlineLvl w:val="6"/>
    </w:pPr>
    <w:rPr>
      <w:szCs w:val="24"/>
      <w:u w:val="single"/>
    </w:rPr>
  </w:style>
  <w:style w:type="paragraph" w:styleId="Heading8">
    <w:name w:val="heading 8"/>
    <w:basedOn w:val="Normal"/>
    <w:next w:val="Normal"/>
    <w:qFormat/>
    <w:rsid w:val="00026D1B"/>
    <w:pPr>
      <w:spacing w:before="240" w:after="60"/>
      <w:outlineLvl w:val="7"/>
    </w:pPr>
    <w:rPr>
      <w:i/>
      <w:iCs/>
      <w:szCs w:val="24"/>
      <w:u w:val="single"/>
    </w:rPr>
  </w:style>
  <w:style w:type="paragraph" w:styleId="Heading9">
    <w:name w:val="heading 9"/>
    <w:basedOn w:val="Normal"/>
    <w:qFormat/>
    <w:rsid w:val="00026D1B"/>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5"/>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18"/>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rsid w:val="000A1AF4"/>
    <w:pPr>
      <w:spacing w:before="40"/>
    </w:pPr>
    <w:rPr>
      <w:rFonts w:ascii="Arial" w:hAnsi="Arial" w:cs="Arial"/>
      <w:bCs/>
      <w:snapToGrid w:val="0"/>
      <w:color w:val="000000"/>
      <w:sz w:val="14"/>
      <w:szCs w:val="16"/>
      <w:lang w:val="en-AU" w:eastAsia="en-US"/>
    </w:rPr>
  </w:style>
  <w:style w:type="paragraph" w:styleId="Header">
    <w:name w:val="header"/>
    <w:link w:val="HeaderChar"/>
    <w:uiPriority w:val="99"/>
    <w:rsid w:val="000A1AF4"/>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2"/>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F063C2"/>
    <w:pPr>
      <w:keepNext/>
      <w:spacing w:before="60" w:after="20"/>
    </w:pPr>
    <w:rPr>
      <w:rFonts w:ascii="Arial Bold" w:hAnsi="Arial Bold"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character" w:styleId="Strong">
    <w:name w:val="Strong"/>
    <w:basedOn w:val="DefaultParagraphFont"/>
    <w:qFormat/>
    <w:rsid w:val="00D40A8A"/>
    <w:rPr>
      <w:rFonts w:ascii="Arial" w:hAnsi="Arial"/>
      <w:b/>
      <w:bC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9F598B"/>
    <w:pPr>
      <w:spacing w:before="120" w:after="120"/>
    </w:pPr>
    <w:rPr>
      <w:rFonts w:asciiTheme="minorHAnsi" w:hAnsiTheme="minorHAnsi" w:cstheme="minorHAnsi"/>
      <w:b/>
      <w:bCs/>
      <w:color w:val="000000"/>
      <w:lang w:val="en-AU" w:eastAsia="en-US"/>
    </w:rPr>
  </w:style>
  <w:style w:type="paragraph" w:styleId="TOC2">
    <w:name w:val="toc 2"/>
    <w:next w:val="Normal"/>
    <w:autoRedefine/>
    <w:uiPriority w:val="39"/>
    <w:rsid w:val="00291089"/>
    <w:pPr>
      <w:spacing w:before="120" w:after="120"/>
      <w:ind w:left="198"/>
    </w:pPr>
    <w:rPr>
      <w:rFonts w:asciiTheme="minorHAnsi" w:hAnsiTheme="minorHAnsi" w:cstheme="minorHAnsi"/>
      <w:iCs/>
      <w:color w:val="000000"/>
      <w:lang w:val="en-AU" w:eastAsia="en-US"/>
    </w:rPr>
  </w:style>
  <w:style w:type="paragraph" w:styleId="TOC3">
    <w:name w:val="toc 3"/>
    <w:next w:val="Normal"/>
    <w:autoRedefine/>
    <w:uiPriority w:val="39"/>
    <w:rsid w:val="00291089"/>
    <w:pPr>
      <w:spacing w:before="120"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D40A8A"/>
    <w:rPr>
      <w:rFonts w:ascii="Arial" w:hAnsi="Arial" w:cs="Arial"/>
      <w:b/>
      <w:color w:val="2459A9" w:themeColor="text1"/>
      <w:u w:val="single"/>
    </w:rPr>
  </w:style>
  <w:style w:type="paragraph" w:customStyle="1" w:styleId="Figurecaption">
    <w:name w:val="Figure caption"/>
    <w:next w:val="Normal"/>
    <w:rsid w:val="009C4E85"/>
    <w:pPr>
      <w:keepNext/>
      <w:keepLines/>
      <w:tabs>
        <w:tab w:val="left" w:pos="1701"/>
      </w:tabs>
      <w:spacing w:before="60" w:after="120"/>
      <w:ind w:left="907" w:hanging="907"/>
    </w:pPr>
    <w:rPr>
      <w:rFonts w:ascii="Arial" w:hAnsi="Arial"/>
      <w:i/>
      <w:iCs/>
      <w:color w:val="000000"/>
      <w:lang w:val="en-AU" w:eastAsia="en-US"/>
    </w:rPr>
  </w:style>
  <w:style w:type="character" w:styleId="FootnoteReference">
    <w:name w:val="footnote reference"/>
    <w:uiPriority w:val="99"/>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link w:val="FootnoteTextChar"/>
    <w:uiPriority w:val="99"/>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autoRedefine/>
    <w:rsid w:val="00AE4A6B"/>
    <w:pPr>
      <w:numPr>
        <w:ilvl w:val="2"/>
        <w:numId w:val="21"/>
      </w:numPr>
      <w:spacing w:before="240" w:after="120"/>
      <w:jc w:val="both"/>
    </w:pPr>
    <w:rPr>
      <w:rFonts w:ascii="Arial" w:eastAsia="Times" w:hAnsi="Arial" w:cs="Arial"/>
      <w:sz w:val="22"/>
      <w:lang w:val="en-AU" w:eastAsia="en-US"/>
    </w:rPr>
  </w:style>
  <w:style w:type="paragraph" w:customStyle="1" w:styleId="TableText-List-Nolinespacing">
    <w:name w:val="Table Text - List - No line spacing"/>
    <w:rsid w:val="00D50C9A"/>
    <w:pPr>
      <w:numPr>
        <w:numId w:val="16"/>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17"/>
      </w:numPr>
      <w:ind w:left="0" w:firstLine="0"/>
    </w:pPr>
    <w:rPr>
      <w:szCs w:val="24"/>
    </w:rPr>
  </w:style>
  <w:style w:type="paragraph" w:customStyle="1" w:styleId="BodyText-Bulletlist">
    <w:name w:val="Body Text - Bullet list"/>
    <w:rsid w:val="00AE4A6B"/>
    <w:pPr>
      <w:numPr>
        <w:numId w:val="19"/>
      </w:numPr>
      <w:adjustRightInd w:val="0"/>
      <w:spacing w:before="120" w:after="120"/>
      <w:ind w:left="397" w:hanging="397"/>
    </w:pPr>
    <w:rPr>
      <w:rFonts w:ascii="Arial" w:hAnsi="Arial" w:cs="Arial"/>
      <w:sz w:val="22"/>
      <w:szCs w:val="24"/>
      <w:lang w:val="en-AU" w:eastAsia="en-US"/>
    </w:rPr>
  </w:style>
  <w:style w:type="paragraph" w:customStyle="1" w:styleId="BodyText-NumberedList1">
    <w:name w:val="Body Text - Numbered List 1"/>
    <w:basedOn w:val="BodyText-NumberedLista"/>
    <w:autoRedefine/>
    <w:rsid w:val="00AE4A6B"/>
    <w:pPr>
      <w:numPr>
        <w:ilvl w:val="0"/>
      </w:numPr>
    </w:pPr>
  </w:style>
  <w:style w:type="paragraph" w:customStyle="1" w:styleId="BodyText-NumberedLista">
    <w:name w:val="Body Text - Numbered List a"/>
    <w:link w:val="BodyText-NumberedListaCharChar"/>
    <w:autoRedefine/>
    <w:rsid w:val="00AE4A6B"/>
    <w:pPr>
      <w:numPr>
        <w:ilvl w:val="1"/>
        <w:numId w:val="21"/>
      </w:numPr>
      <w:spacing w:before="120" w:after="240"/>
    </w:pPr>
    <w:rPr>
      <w:rFonts w:ascii="Arial" w:hAnsi="Arial" w:cs="Arial"/>
      <w:sz w:val="22"/>
      <w:lang w:val="en-AU" w:eastAsia="en-US"/>
    </w:rPr>
  </w:style>
  <w:style w:type="paragraph" w:customStyle="1" w:styleId="Reporttitle">
    <w:name w:val="Report title"/>
    <w:next w:val="Normal"/>
    <w:rsid w:val="001604A2"/>
    <w:pPr>
      <w:spacing w:before="120" w:after="120"/>
      <w:contextualSpacing/>
    </w:pPr>
    <w:rPr>
      <w:rFonts w:ascii="Arial" w:eastAsia="Times" w:hAnsi="Arial" w:cs="Arial"/>
      <w:b/>
      <w:color w:val="2459A9" w:themeColor="text1"/>
      <w:sz w:val="48"/>
      <w:szCs w:val="96"/>
      <w:lang w:val="en-AU" w:eastAsia="en-AU"/>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Reportsubtitle">
    <w:name w:val="Report subtitle"/>
    <w:next w:val="Normal"/>
    <w:rsid w:val="001604A2"/>
    <w:pPr>
      <w:spacing w:after="240"/>
    </w:pPr>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9B4C31"/>
    <w:pPr>
      <w:keepNext/>
      <w:spacing w:before="360" w:after="240"/>
      <w:outlineLvl w:val="0"/>
    </w:pPr>
    <w:rPr>
      <w:rFonts w:ascii="Arial" w:hAnsi="Arial" w:cs="Arial"/>
      <w:b/>
      <w:color w:val="2459A9" w:themeColor="text1"/>
      <w:sz w:val="36"/>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qFormat/>
    <w:rsid w:val="00AE4A6B"/>
    <w:pPr>
      <w:numPr>
        <w:numId w:val="24"/>
      </w:numPr>
    </w:p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9B4C31"/>
    <w:pPr>
      <w:keepNext/>
      <w:spacing w:before="240" w:after="240"/>
    </w:pPr>
    <w:rPr>
      <w:rFonts w:ascii="Arial" w:hAnsi="Arial" w:cs="Arial"/>
      <w:b/>
      <w:color w:val="2459A9" w:themeColor="text1"/>
      <w:sz w:val="36"/>
      <w:szCs w:val="28"/>
      <w:lang w:val="en-AU" w:eastAsia="en-US"/>
    </w:rPr>
  </w:style>
  <w:style w:type="paragraph" w:styleId="CommentText">
    <w:name w:val="annotation text"/>
    <w:basedOn w:val="Normal"/>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NumberedList11">
    <w:name w:val="Numbered List 1.1."/>
    <w:basedOn w:val="BodyText-NumberedLista"/>
    <w:qFormat/>
    <w:rsid w:val="00AE4A6B"/>
    <w:pPr>
      <w:numPr>
        <w:numId w:val="24"/>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3"/>
      </w:numPr>
    </w:p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semiHidden/>
    <w:rsid w:val="00574772"/>
    <w:pPr>
      <w:numPr>
        <w:numId w:val="14"/>
      </w:numPr>
    </w:pPr>
  </w:style>
  <w:style w:type="paragraph" w:styleId="TOCHeading">
    <w:name w:val="TOC Heading"/>
    <w:basedOn w:val="Heading1"/>
    <w:next w:val="Normal"/>
    <w:uiPriority w:val="39"/>
    <w:unhideWhenUsed/>
    <w:qFormat/>
    <w:rsid w:val="0040390E"/>
    <w:pPr>
      <w:keepLines/>
      <w:numPr>
        <w:numId w:val="0"/>
      </w:numPr>
      <w:spacing w:after="0"/>
      <w:outlineLvl w:val="9"/>
    </w:pPr>
    <w:rPr>
      <w:rFonts w:asciiTheme="majorHAnsi" w:eastAsiaTheme="majorEastAsia" w:hAnsiTheme="majorHAnsi" w:cstheme="majorBidi"/>
      <w:sz w:val="32"/>
      <w:szCs w:val="32"/>
    </w:rPr>
  </w:style>
  <w:style w:type="paragraph" w:customStyle="1" w:styleId="Heading2-notnumbered">
    <w:name w:val="Heading 2 - not numbered"/>
    <w:basedOn w:val="Heading1-notnumbered"/>
    <w:qFormat/>
    <w:rsid w:val="00E9197A"/>
    <w:rPr>
      <w:color w:val="262B67" w:themeColor="text2"/>
      <w:sz w:val="28"/>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3"/>
      </w:numPr>
    </w:pPr>
    <w:rPr>
      <w:u w:val="single"/>
    </w:rPr>
  </w:style>
  <w:style w:type="paragraph" w:styleId="ListBullet2">
    <w:name w:val="List Bullet 2"/>
    <w:basedOn w:val="Normal"/>
    <w:semiHidden/>
    <w:rsid w:val="00C15D7C"/>
    <w:pPr>
      <w:numPr>
        <w:numId w:val="4"/>
      </w:numPr>
    </w:pPr>
    <w:rPr>
      <w:u w:val="single"/>
    </w:rPr>
  </w:style>
  <w:style w:type="paragraph" w:styleId="ListBullet3">
    <w:name w:val="List Bullet 3"/>
    <w:basedOn w:val="Normal"/>
    <w:semiHidden/>
    <w:rsid w:val="00C15D7C"/>
    <w:pPr>
      <w:numPr>
        <w:numId w:val="5"/>
      </w:numPr>
    </w:pPr>
    <w:rPr>
      <w:u w:val="single"/>
    </w:rPr>
  </w:style>
  <w:style w:type="paragraph" w:styleId="ListBullet4">
    <w:name w:val="List Bullet 4"/>
    <w:basedOn w:val="Normal"/>
    <w:semiHidden/>
    <w:rsid w:val="00C15D7C"/>
    <w:pPr>
      <w:numPr>
        <w:numId w:val="6"/>
      </w:numPr>
    </w:pPr>
    <w:rPr>
      <w:u w:val="single"/>
    </w:rPr>
  </w:style>
  <w:style w:type="paragraph" w:styleId="ListBullet5">
    <w:name w:val="List Bullet 5"/>
    <w:basedOn w:val="Normal"/>
    <w:semiHidden/>
    <w:rsid w:val="00C15D7C"/>
    <w:pPr>
      <w:numPr>
        <w:numId w:val="7"/>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semiHidden/>
    <w:rsid w:val="005D2696"/>
    <w:pPr>
      <w:numPr>
        <w:numId w:val="8"/>
      </w:numPr>
    </w:pPr>
    <w:rPr>
      <w:u w:val="single"/>
    </w:rPr>
  </w:style>
  <w:style w:type="paragraph" w:styleId="ListNumber2">
    <w:name w:val="List Number 2"/>
    <w:basedOn w:val="Normal"/>
    <w:semiHidden/>
    <w:rsid w:val="00C15D7C"/>
    <w:pPr>
      <w:numPr>
        <w:numId w:val="9"/>
      </w:numPr>
    </w:pPr>
    <w:rPr>
      <w:u w:val="single"/>
    </w:rPr>
  </w:style>
  <w:style w:type="paragraph" w:styleId="ListNumber3">
    <w:name w:val="List Number 3"/>
    <w:basedOn w:val="Normal"/>
    <w:semiHidden/>
    <w:rsid w:val="00C15D7C"/>
    <w:pPr>
      <w:numPr>
        <w:numId w:val="10"/>
      </w:numPr>
    </w:pPr>
    <w:rPr>
      <w:u w:val="single"/>
    </w:rPr>
  </w:style>
  <w:style w:type="paragraph" w:styleId="ListNumber4">
    <w:name w:val="List Number 4"/>
    <w:basedOn w:val="Normal"/>
    <w:semiHidden/>
    <w:rsid w:val="00C15D7C"/>
    <w:pPr>
      <w:numPr>
        <w:numId w:val="11"/>
      </w:numPr>
    </w:pPr>
    <w:rPr>
      <w:u w:val="single"/>
    </w:rPr>
  </w:style>
  <w:style w:type="paragraph" w:styleId="ListNumber5">
    <w:name w:val="List Number 5"/>
    <w:basedOn w:val="Normal"/>
    <w:semiHidden/>
    <w:rsid w:val="00C15D7C"/>
    <w:pPr>
      <w:numPr>
        <w:numId w:val="12"/>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semiHidden/>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AE4A6B"/>
    <w:pPr>
      <w:numPr>
        <w:numId w:val="24"/>
      </w:numPr>
      <w:spacing w:before="120"/>
      <w:jc w:val="left"/>
    </w:pPr>
  </w:style>
  <w:style w:type="paragraph" w:styleId="Subtitle">
    <w:name w:val="Subtitle"/>
    <w:basedOn w:val="Normal"/>
    <w:qFormat/>
    <w:rsid w:val="00287188"/>
    <w:pPr>
      <w:spacing w:after="60"/>
      <w:jc w:val="center"/>
      <w:outlineLvl w:val="1"/>
    </w:pPr>
    <w:rPr>
      <w:color w:val="262B67" w:themeColor="text2"/>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VCGLR"/>
    <w:basedOn w:val="TableNormal"/>
    <w:rsid w:val="002755A4"/>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tblCellMar>
    </w:tblPr>
    <w:tcPr>
      <w:shd w:val="clear" w:color="auto" w:fill="auto"/>
    </w:tcPr>
    <w:tblStylePr w:type="firstRow">
      <w:rPr>
        <w:rFonts w:asciiTheme="majorHAnsi" w:hAnsiTheme="majorHAnsi"/>
        <w:b/>
        <w:color w:val="FFFFFF" w:themeColor="background1"/>
        <w:sz w:val="22"/>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2459A9" w:themeFill="text1"/>
      </w:tcPr>
    </w:tblStyle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D40A8A"/>
    <w:pPr>
      <w:tabs>
        <w:tab w:val="left" w:pos="1710"/>
        <w:tab w:val="right" w:leader="dot" w:pos="9923"/>
      </w:tabs>
      <w:ind w:left="1701" w:right="567" w:hanging="907"/>
      <w:jc w:val="right"/>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9F598B"/>
    <w:rPr>
      <w:rFonts w:asciiTheme="minorHAnsi" w:hAnsiTheme="minorHAnsi"/>
      <w:b/>
      <w:bCs/>
      <w:smallCaps/>
      <w:color w:val="262B67" w:themeColor="text2"/>
      <w:spacing w:val="5"/>
    </w:rPr>
  </w:style>
  <w:style w:type="paragraph" w:styleId="TOAHeading">
    <w:name w:val="toa heading"/>
    <w:basedOn w:val="Normal"/>
    <w:next w:val="Normal"/>
    <w:semiHidden/>
    <w:rsid w:val="00C15D7C"/>
    <w:rPr>
      <w:b/>
      <w:bCs/>
      <w:szCs w:val="24"/>
      <w:u w:val="single"/>
    </w:rPr>
  </w:style>
  <w:style w:type="paragraph" w:styleId="TOC4">
    <w:name w:val="toc 4"/>
    <w:basedOn w:val="Normal"/>
    <w:next w:val="Normal"/>
    <w:semiHidden/>
    <w:rsid w:val="00C15D7C"/>
    <w:pPr>
      <w:spacing w:after="0"/>
      <w:ind w:left="600"/>
    </w:pPr>
    <w:rPr>
      <w:rFonts w:asciiTheme="minorHAnsi" w:hAnsiTheme="minorHAnsi"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asciiTheme="minorHAnsi" w:hAnsiTheme="minorHAnsi" w:cstheme="minorHAnsi"/>
    </w:rPr>
  </w:style>
  <w:style w:type="paragraph" w:styleId="TOC8">
    <w:name w:val="toc 8"/>
    <w:basedOn w:val="Normal"/>
    <w:next w:val="Normal"/>
    <w:semiHidden/>
    <w:rsid w:val="00C15D7C"/>
    <w:pPr>
      <w:spacing w:after="0"/>
      <w:ind w:left="1400"/>
    </w:pPr>
    <w:rPr>
      <w:rFonts w:asciiTheme="minorHAnsi" w:hAnsiTheme="minorHAnsi" w:cstheme="minorHAnsi"/>
    </w:rPr>
  </w:style>
  <w:style w:type="paragraph" w:styleId="TOC9">
    <w:name w:val="toc 9"/>
    <w:basedOn w:val="Normal"/>
    <w:next w:val="Normal"/>
    <w:semiHidden/>
    <w:rsid w:val="00C15D7C"/>
    <w:pPr>
      <w:spacing w:after="0"/>
      <w:ind w:left="1600"/>
    </w:pPr>
    <w:rPr>
      <w:rFonts w:asciiTheme="minorHAnsi" w:hAnsiTheme="minorHAnsi" w:cstheme="minorHAnsi"/>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25"/>
      </w:numPr>
      <w:tabs>
        <w:tab w:val="num" w:pos="1587"/>
      </w:tabs>
      <w:ind w:left="924" w:hanging="357"/>
    </w:pPr>
  </w:style>
  <w:style w:type="character" w:customStyle="1" w:styleId="BodyText-NumberedListaCharChar">
    <w:name w:val="Body Text - Numbered List a Char Char"/>
    <w:link w:val="BodyText-NumberedLista"/>
    <w:rsid w:val="00AE4A6B"/>
    <w:rPr>
      <w:rFonts w:ascii="Arial" w:hAnsi="Arial" w:cs="Arial"/>
      <w:sz w:val="22"/>
      <w:lang w:val="en-AU" w:eastAsia="en-US"/>
    </w:rPr>
  </w:style>
  <w:style w:type="paragraph" w:customStyle="1" w:styleId="Heading3-notnumbered">
    <w:name w:val="Heading 3 - not numbered"/>
    <w:basedOn w:val="Heading2-notnumbered"/>
    <w:qFormat/>
    <w:rsid w:val="000A1AF4"/>
    <w:rPr>
      <w:color w:val="470A68" w:themeColor="accent6"/>
      <w:sz w:val="24"/>
    </w:rPr>
  </w:style>
  <w:style w:type="character" w:customStyle="1" w:styleId="BodyText-NumberedListiChar">
    <w:name w:val="Body Text - Numbered List i Char"/>
    <w:link w:val="BodyText-NumberedListi"/>
    <w:rsid w:val="00AE4A6B"/>
    <w:rPr>
      <w:rFonts w:ascii="Arial" w:eastAsia="Times" w:hAnsi="Arial" w:cs="Arial"/>
      <w:sz w:val="22"/>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291089"/>
    <w:rPr>
      <w:rFonts w:ascii="Arial" w:eastAsia="Times" w:hAnsi="Arial" w:cs="Arial"/>
      <w:color w:val="007481" w:themeColor="accent5"/>
    </w:rPr>
  </w:style>
  <w:style w:type="paragraph" w:customStyle="1" w:styleId="GuidanceText">
    <w:name w:val="Guidance Text"/>
    <w:next w:val="Normal"/>
    <w:link w:val="GuidanceTextChar"/>
    <w:rsid w:val="00FF7403"/>
    <w:pPr>
      <w:spacing w:before="120" w:after="120"/>
    </w:pPr>
    <w:rPr>
      <w:rFonts w:ascii="Arial" w:hAnsi="Arial" w:cs="Arial"/>
      <w:i/>
      <w:vanish/>
      <w:color w:val="007481" w:themeColor="accent5"/>
      <w:szCs w:val="24"/>
      <w:lang w:val="en-AU" w:eastAsia="en-US"/>
    </w:rPr>
  </w:style>
  <w:style w:type="character" w:customStyle="1" w:styleId="GuidanceTextChar">
    <w:name w:val="Guidance Text Char"/>
    <w:link w:val="GuidanceText"/>
    <w:rsid w:val="00FF7403"/>
    <w:rPr>
      <w:rFonts w:ascii="Arial" w:hAnsi="Arial" w:cs="Arial"/>
      <w:i/>
      <w:vanish/>
      <w:color w:val="007481" w:themeColor="accent5"/>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uiPriority w:val="99"/>
    <w:rsid w:val="000A1AF4"/>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3"/>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3"/>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3"/>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ind w:left="794"/>
      <w:jc w:val="both"/>
    </w:pPr>
    <w:rPr>
      <w:szCs w:val="24"/>
    </w:rPr>
  </w:style>
  <w:style w:type="paragraph" w:customStyle="1" w:styleId="BodyText-FarLeft">
    <w:name w:val="Body Text - Far Left"/>
    <w:basedOn w:val="Normal"/>
    <w:semiHidden/>
    <w:rsid w:val="00E937FC"/>
    <w:pPr>
      <w:jc w:val="both"/>
    </w:pPr>
    <w:rPr>
      <w:szCs w:val="24"/>
    </w:r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291089"/>
    <w:pPr>
      <w:numPr>
        <w:numId w:val="20"/>
      </w:numPr>
      <w:spacing w:after="40"/>
    </w:pPr>
    <w:rPr>
      <w:rFonts w:ascii="Arial" w:hAnsi="Arial" w:cs="Arial"/>
      <w:i/>
      <w:vanish/>
      <w:color w:val="007481" w:themeColor="accent5"/>
      <w:sz w:val="18"/>
      <w:szCs w:val="24"/>
      <w:lang w:val="en-AU" w:eastAsia="en-US"/>
    </w:rPr>
  </w:style>
  <w:style w:type="paragraph" w:customStyle="1" w:styleId="TableGuidanceText-List">
    <w:name w:val="Table Guidance Text - List"/>
    <w:basedOn w:val="TableText-List"/>
    <w:rsid w:val="00D40A8A"/>
    <w:rPr>
      <w:i/>
      <w:color w:val="007481" w:themeColor="accent5"/>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AE4A6B"/>
    <w:pPr>
      <w:spacing w:before="120" w:after="120"/>
      <w:ind w:left="624"/>
    </w:pPr>
    <w:rPr>
      <w:rFonts w:ascii="Arial" w:hAnsi="Arial" w:cs="Arial"/>
      <w:sz w:val="22"/>
      <w:lang w:val="en-AU" w:eastAsia="en-US"/>
    </w:rPr>
  </w:style>
  <w:style w:type="paragraph" w:customStyle="1" w:styleId="BodyText-NumberedListaIndent">
    <w:name w:val="Body Text - Numbered List a Indent"/>
    <w:rsid w:val="00AE4A6B"/>
    <w:pPr>
      <w:spacing w:before="120" w:after="120"/>
      <w:ind w:left="1134"/>
    </w:pPr>
    <w:rPr>
      <w:rFonts w:ascii="Arial" w:hAnsi="Arial" w:cs="Arial"/>
      <w:sz w:val="22"/>
      <w:lang w:val="en-AU" w:eastAsia="en-US"/>
    </w:rPr>
  </w:style>
  <w:style w:type="paragraph" w:customStyle="1" w:styleId="BodyText-NumberedListiIndent">
    <w:name w:val="Body Text - Numbered List i Indent"/>
    <w:rsid w:val="00AE4A6B"/>
    <w:pPr>
      <w:spacing w:before="120" w:after="120"/>
      <w:ind w:left="1588"/>
    </w:pPr>
    <w:rPr>
      <w:rFonts w:ascii="Arial" w:hAnsi="Arial" w:cs="Arial"/>
      <w:sz w:val="22"/>
      <w:lang w:val="en-AU" w:eastAsia="en-US"/>
    </w:rPr>
  </w:style>
  <w:style w:type="paragraph" w:customStyle="1" w:styleId="GuidanceText-Bold">
    <w:name w:val="Guidance Text - Bold"/>
    <w:basedOn w:val="BodyText-Bold"/>
    <w:rsid w:val="00FF7403"/>
    <w:rPr>
      <w:rFonts w:eastAsia="Times"/>
      <w:i/>
      <w:vanish/>
      <w:color w:val="007481" w:themeColor="accent5"/>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3D2828"/>
    <w:pPr>
      <w:spacing w:before="60" w:after="20"/>
    </w:pPr>
    <w:rPr>
      <w:rFonts w:ascii="Arial Bold" w:hAnsi="Arial Bold" w:cs="Arial"/>
      <w:b/>
      <w:color w:val="262B67" w:themeColor="text2"/>
      <w:sz w:val="18"/>
      <w:lang w:val="en-AU" w:eastAsia="en-US"/>
    </w:rPr>
  </w:style>
  <w:style w:type="paragraph" w:customStyle="1" w:styleId="CommonContentHeading">
    <w:name w:val="Common Content Heading"/>
    <w:basedOn w:val="Normal"/>
    <w:semiHidden/>
    <w:rsid w:val="004F4D93"/>
    <w:rPr>
      <w:rFonts w:ascii="Verdana" w:eastAsia="Times" w:hAnsi="Verdana" w:cs="Times New Roman"/>
      <w:b/>
      <w:color w:val="002B45"/>
      <w:szCs w:val="30"/>
      <w:lang w:val="en-US" w:eastAsia="en-AU"/>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F6306D"/>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semiHidden/>
    <w:unhideWhenUsed/>
    <w:rsid w:val="003C5A2D"/>
  </w:style>
  <w:style w:type="character" w:customStyle="1" w:styleId="BodyTextChar">
    <w:name w:val="Body Text Char"/>
    <w:basedOn w:val="DefaultParagraphFont"/>
    <w:link w:val="BodyText"/>
    <w:semiHidden/>
    <w:rsid w:val="003C5A2D"/>
    <w:rPr>
      <w:rFonts w:ascii="Arial" w:hAnsi="Arial" w:cs="Arial"/>
      <w:color w:val="000000"/>
      <w:lang w:val="en-AU" w:eastAsia="en-US"/>
    </w:rPr>
  </w:style>
  <w:style w:type="character" w:styleId="PlaceholderText">
    <w:name w:val="Placeholder Text"/>
    <w:basedOn w:val="DefaultParagraphFont"/>
    <w:uiPriority w:val="99"/>
    <w:semiHidden/>
    <w:rsid w:val="00415A1A"/>
    <w:rPr>
      <w:color w:val="808080"/>
    </w:rPr>
  </w:style>
  <w:style w:type="paragraph" w:customStyle="1" w:styleId="Heading4-notnumbered">
    <w:name w:val="Heading 4 - not numbered"/>
    <w:basedOn w:val="Heading3-notnumbered"/>
    <w:qFormat/>
    <w:rsid w:val="0037056A"/>
    <w:pPr>
      <w:spacing w:before="240" w:after="120"/>
    </w:pPr>
    <w:rPr>
      <w:color w:val="68478D" w:themeColor="accent4"/>
      <w:sz w:val="22"/>
    </w:rPr>
  </w:style>
  <w:style w:type="table" w:styleId="ListTable3-Accent1">
    <w:name w:val="List Table 3 Accent 1"/>
    <w:basedOn w:val="TableNormal"/>
    <w:uiPriority w:val="48"/>
    <w:rsid w:val="00F6306D"/>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tblBorders>
    </w:tblPr>
    <w:tblStylePr w:type="firstRow">
      <w:rPr>
        <w:b/>
        <w:bCs/>
        <w:color w:val="FFFFFF" w:themeColor="background1"/>
      </w:rPr>
      <w:tblPr/>
      <w:tcPr>
        <w:shd w:val="clear" w:color="auto" w:fill="3CAE49" w:themeFill="accent1"/>
      </w:tcPr>
    </w:tblStylePr>
    <w:tblStylePr w:type="lastRow">
      <w:rPr>
        <w:b/>
        <w:bCs/>
      </w:rPr>
      <w:tblPr/>
      <w:tcPr>
        <w:tcBorders>
          <w:top w:val="double" w:sz="4" w:space="0" w:color="3CAE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AE49" w:themeColor="accent1"/>
          <w:right w:val="single" w:sz="4" w:space="0" w:color="3CAE49" w:themeColor="accent1"/>
        </w:tcBorders>
      </w:tcPr>
    </w:tblStylePr>
    <w:tblStylePr w:type="band1Horz">
      <w:tblPr/>
      <w:tcPr>
        <w:tcBorders>
          <w:top w:val="single" w:sz="4" w:space="0" w:color="3CAE49" w:themeColor="accent1"/>
          <w:bottom w:val="single" w:sz="4" w:space="0" w:color="3CAE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E49" w:themeColor="accent1"/>
          <w:left w:val="nil"/>
        </w:tcBorders>
      </w:tcPr>
    </w:tblStylePr>
    <w:tblStylePr w:type="swCell">
      <w:tblPr/>
      <w:tcPr>
        <w:tcBorders>
          <w:top w:val="double" w:sz="4" w:space="0" w:color="3CAE49" w:themeColor="accent1"/>
          <w:right w:val="nil"/>
        </w:tcBorders>
      </w:tcPr>
    </w:tblStylePr>
  </w:style>
  <w:style w:type="table" w:styleId="GridTable4">
    <w:name w:val="Grid Table 4"/>
    <w:basedOn w:val="TableNormal"/>
    <w:uiPriority w:val="49"/>
    <w:rsid w:val="00F6306D"/>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2-Accent6">
    <w:name w:val="List Table 2 Accent 6"/>
    <w:basedOn w:val="TableNormal"/>
    <w:uiPriority w:val="47"/>
    <w:rsid w:val="00961106"/>
    <w:tblPr>
      <w:tblStyleRowBandSize w:val="1"/>
      <w:tblStyleColBandSize w:val="1"/>
      <w:tblBorders>
        <w:top w:val="single" w:sz="4" w:space="0" w:color="A426EA" w:themeColor="accent6" w:themeTint="99"/>
        <w:bottom w:val="single" w:sz="4" w:space="0" w:color="A426EA" w:themeColor="accent6" w:themeTint="99"/>
        <w:insideH w:val="single" w:sz="4" w:space="0" w:color="A426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A61042"/>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4-Accent2">
    <w:name w:val="Grid Table 4 Accent 2"/>
    <w:basedOn w:val="TableNormal"/>
    <w:uiPriority w:val="49"/>
    <w:rsid w:val="00A61042"/>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insideV w:val="nil"/>
        </w:tcBorders>
        <w:shd w:val="clear" w:color="auto" w:fill="0090DA" w:themeFill="accent2"/>
      </w:tcPr>
    </w:tblStylePr>
    <w:tblStylePr w:type="lastRow">
      <w:rPr>
        <w:b/>
        <w:bCs/>
      </w:rPr>
      <w:tblPr/>
      <w:tcPr>
        <w:tcBorders>
          <w:top w:val="double" w:sz="4" w:space="0" w:color="0090DA" w:themeColor="accent2"/>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4-Accent1">
    <w:name w:val="Grid Table 4 Accent 1"/>
    <w:basedOn w:val="TableNormal"/>
    <w:uiPriority w:val="49"/>
    <w:rsid w:val="00A61042"/>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color w:val="FFFFFF" w:themeColor="background1"/>
      </w:rPr>
      <w:tblPr/>
      <w:tcPr>
        <w:tcBorders>
          <w:top w:val="single" w:sz="4" w:space="0" w:color="3CAE49" w:themeColor="accent1"/>
          <w:left w:val="single" w:sz="4" w:space="0" w:color="3CAE49" w:themeColor="accent1"/>
          <w:bottom w:val="single" w:sz="4" w:space="0" w:color="3CAE49" w:themeColor="accent1"/>
          <w:right w:val="single" w:sz="4" w:space="0" w:color="3CAE49" w:themeColor="accent1"/>
          <w:insideH w:val="nil"/>
          <w:insideV w:val="nil"/>
        </w:tcBorders>
        <w:shd w:val="clear" w:color="auto" w:fill="3CAE49" w:themeFill="accent1"/>
      </w:tcPr>
    </w:tblStylePr>
    <w:tblStylePr w:type="lastRow">
      <w:rPr>
        <w:b/>
        <w:bCs/>
      </w:rPr>
      <w:tblPr/>
      <w:tcPr>
        <w:tcBorders>
          <w:top w:val="double" w:sz="4" w:space="0" w:color="3CAE49" w:themeColor="accent1"/>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ListTable3-Accent2">
    <w:name w:val="List Table 3 Accent 2"/>
    <w:basedOn w:val="TableNormal"/>
    <w:uiPriority w:val="48"/>
    <w:rsid w:val="00A61042"/>
    <w:tblPr>
      <w:tblStyleRowBandSize w:val="1"/>
      <w:tblStyleColBandSize w:val="1"/>
      <w:tblBorders>
        <w:top w:val="single" w:sz="4" w:space="0" w:color="0090DA" w:themeColor="accent2"/>
        <w:left w:val="single" w:sz="4" w:space="0" w:color="0090DA" w:themeColor="accent2"/>
        <w:bottom w:val="single" w:sz="4" w:space="0" w:color="0090DA" w:themeColor="accent2"/>
        <w:right w:val="single" w:sz="4" w:space="0" w:color="0090DA" w:themeColor="accent2"/>
      </w:tblBorders>
    </w:tblPr>
    <w:tblStylePr w:type="firstRow">
      <w:rPr>
        <w:b/>
        <w:bCs/>
        <w:color w:val="FFFFFF" w:themeColor="background1"/>
      </w:rPr>
      <w:tblPr/>
      <w:tcPr>
        <w:shd w:val="clear" w:color="auto" w:fill="0090DA" w:themeFill="accent2"/>
      </w:tcPr>
    </w:tblStylePr>
    <w:tblStylePr w:type="lastRow">
      <w:rPr>
        <w:b/>
        <w:bCs/>
      </w:rPr>
      <w:tblPr/>
      <w:tcPr>
        <w:tcBorders>
          <w:top w:val="double" w:sz="4" w:space="0" w:color="0090D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0DA" w:themeColor="accent2"/>
          <w:right w:val="single" w:sz="4" w:space="0" w:color="0090DA" w:themeColor="accent2"/>
        </w:tcBorders>
      </w:tcPr>
    </w:tblStylePr>
    <w:tblStylePr w:type="band1Horz">
      <w:tblPr/>
      <w:tcPr>
        <w:tcBorders>
          <w:top w:val="single" w:sz="4" w:space="0" w:color="0090DA" w:themeColor="accent2"/>
          <w:bottom w:val="single" w:sz="4" w:space="0" w:color="0090D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DA" w:themeColor="accent2"/>
          <w:left w:val="nil"/>
        </w:tcBorders>
      </w:tcPr>
    </w:tblStylePr>
    <w:tblStylePr w:type="swCell">
      <w:tblPr/>
      <w:tcPr>
        <w:tcBorders>
          <w:top w:val="double" w:sz="4" w:space="0" w:color="0090DA" w:themeColor="accent2"/>
          <w:right w:val="nil"/>
        </w:tcBorders>
      </w:tcPr>
    </w:tblStylePr>
  </w:style>
  <w:style w:type="table" w:styleId="ListTable3-Accent3">
    <w:name w:val="List Table 3 Accent 3"/>
    <w:basedOn w:val="TableNormal"/>
    <w:uiPriority w:val="48"/>
    <w:rsid w:val="00A61042"/>
    <w:tblPr>
      <w:tblStyleRowBandSize w:val="1"/>
      <w:tblStyleColBandSize w:val="1"/>
      <w:tblBorders>
        <w:top w:val="single" w:sz="4" w:space="0" w:color="E74F3C" w:themeColor="accent3"/>
        <w:left w:val="single" w:sz="4" w:space="0" w:color="E74F3C" w:themeColor="accent3"/>
        <w:bottom w:val="single" w:sz="4" w:space="0" w:color="E74F3C" w:themeColor="accent3"/>
        <w:right w:val="single" w:sz="4" w:space="0" w:color="E74F3C" w:themeColor="accent3"/>
      </w:tblBorders>
    </w:tblPr>
    <w:tblStylePr w:type="firstRow">
      <w:rPr>
        <w:b/>
        <w:bCs/>
        <w:color w:val="FFFFFF" w:themeColor="background1"/>
      </w:rPr>
      <w:tblPr/>
      <w:tcPr>
        <w:shd w:val="clear" w:color="auto" w:fill="E74F3C" w:themeFill="accent3"/>
      </w:tcPr>
    </w:tblStylePr>
    <w:tblStylePr w:type="lastRow">
      <w:rPr>
        <w:b/>
        <w:bCs/>
      </w:rPr>
      <w:tblPr/>
      <w:tcPr>
        <w:tcBorders>
          <w:top w:val="double" w:sz="4" w:space="0" w:color="E74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F3C" w:themeColor="accent3"/>
          <w:right w:val="single" w:sz="4" w:space="0" w:color="E74F3C" w:themeColor="accent3"/>
        </w:tcBorders>
      </w:tcPr>
    </w:tblStylePr>
    <w:tblStylePr w:type="band1Horz">
      <w:tblPr/>
      <w:tcPr>
        <w:tcBorders>
          <w:top w:val="single" w:sz="4" w:space="0" w:color="E74F3C" w:themeColor="accent3"/>
          <w:bottom w:val="single" w:sz="4" w:space="0" w:color="E74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F3C" w:themeColor="accent3"/>
          <w:left w:val="nil"/>
        </w:tcBorders>
      </w:tcPr>
    </w:tblStylePr>
    <w:tblStylePr w:type="swCell">
      <w:tblPr/>
      <w:tcPr>
        <w:tcBorders>
          <w:top w:val="double" w:sz="4" w:space="0" w:color="E74F3C" w:themeColor="accent3"/>
          <w:right w:val="nil"/>
        </w:tcBorders>
      </w:tcPr>
    </w:tblStylePr>
  </w:style>
  <w:style w:type="paragraph" w:styleId="ListParagraph">
    <w:name w:val="List Paragraph"/>
    <w:basedOn w:val="Normal"/>
    <w:uiPriority w:val="34"/>
    <w:qFormat/>
    <w:rsid w:val="00E92364"/>
    <w:pPr>
      <w:spacing w:before="0" w:after="160" w:line="252" w:lineRule="auto"/>
      <w:ind w:left="720"/>
      <w:contextualSpacing/>
    </w:pPr>
    <w:rPr>
      <w:rFonts w:ascii="Calibri" w:eastAsiaTheme="minorHAnsi" w:hAnsi="Calibri" w:cs="Calibri"/>
      <w:szCs w:val="22"/>
      <w:lang w:eastAsia="en-AU"/>
    </w:rPr>
  </w:style>
  <w:style w:type="character" w:customStyle="1" w:styleId="FootnoteTextChar">
    <w:name w:val="Footnote Text Char"/>
    <w:basedOn w:val="DefaultParagraphFont"/>
    <w:link w:val="FootnoteText"/>
    <w:uiPriority w:val="99"/>
    <w:rsid w:val="00151920"/>
    <w:rPr>
      <w:rFonts w:ascii="Arial" w:hAnsi="Arial" w:cs="Arial"/>
      <w:sz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General%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2C511CDF64CF2B991B6B21047B23B"/>
        <w:category>
          <w:name w:val="General"/>
          <w:gallery w:val="placeholder"/>
        </w:category>
        <w:types>
          <w:type w:val="bbPlcHdr"/>
        </w:types>
        <w:behaviors>
          <w:behavior w:val="content"/>
        </w:behaviors>
        <w:guid w:val="{59706E41-4E89-4328-8224-B8745D54F8F4}"/>
      </w:docPartPr>
      <w:docPartBody>
        <w:p w:rsidR="00166AF2" w:rsidRDefault="00166AF2">
          <w:pPr>
            <w:pStyle w:val="27A2C511CDF64CF2B991B6B21047B23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2"/>
    <w:rsid w:val="00166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A2C511CDF64CF2B991B6B21047B23B">
    <w:name w:val="27A2C511CDF64CF2B991B6B21047B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DD25-E8CF-4786-8F7C-36948E33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Template>
  <TotalTime>376</TotalTime>
  <Pages>9</Pages>
  <Words>2303</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Document1</vt:lpstr>
    </vt:vector>
  </TitlesOfParts>
  <Company>Hewlett-Packard</Company>
  <LinksUpToDate>false</LinksUpToDate>
  <CharactersWithSpaces>15284</CharactersWithSpaces>
  <SharedDoc>false</SharedDoc>
  <HLinks>
    <vt:vector size="36" baseType="variant">
      <vt:variant>
        <vt:i4>1507387</vt:i4>
      </vt:variant>
      <vt:variant>
        <vt:i4>36</vt:i4>
      </vt:variant>
      <vt:variant>
        <vt:i4>0</vt:i4>
      </vt:variant>
      <vt:variant>
        <vt:i4>5</vt:i4>
      </vt:variant>
      <vt:variant>
        <vt:lpwstr/>
      </vt:variant>
      <vt:variant>
        <vt:lpwstr>_Toc317674837</vt:lpwstr>
      </vt:variant>
      <vt:variant>
        <vt:i4>1507387</vt:i4>
      </vt:variant>
      <vt:variant>
        <vt:i4>28</vt:i4>
      </vt:variant>
      <vt:variant>
        <vt:i4>0</vt:i4>
      </vt:variant>
      <vt:variant>
        <vt:i4>5</vt:i4>
      </vt:variant>
      <vt:variant>
        <vt:lpwstr/>
      </vt:variant>
      <vt:variant>
        <vt:lpwstr>_Toc317674836</vt:lpwstr>
      </vt:variant>
      <vt:variant>
        <vt:i4>1507387</vt:i4>
      </vt:variant>
      <vt:variant>
        <vt:i4>20</vt:i4>
      </vt:variant>
      <vt:variant>
        <vt:i4>0</vt:i4>
      </vt:variant>
      <vt:variant>
        <vt:i4>5</vt:i4>
      </vt:variant>
      <vt:variant>
        <vt:lpwstr/>
      </vt:variant>
      <vt:variant>
        <vt:lpwstr>_Toc317674835</vt:lpwstr>
      </vt:variant>
      <vt:variant>
        <vt:i4>1507387</vt:i4>
      </vt:variant>
      <vt:variant>
        <vt:i4>14</vt:i4>
      </vt:variant>
      <vt:variant>
        <vt:i4>0</vt:i4>
      </vt:variant>
      <vt:variant>
        <vt:i4>5</vt:i4>
      </vt:variant>
      <vt:variant>
        <vt:lpwstr/>
      </vt:variant>
      <vt:variant>
        <vt:lpwstr>_Toc317674834</vt:lpwstr>
      </vt:variant>
      <vt:variant>
        <vt:i4>1507387</vt:i4>
      </vt:variant>
      <vt:variant>
        <vt:i4>8</vt:i4>
      </vt:variant>
      <vt:variant>
        <vt:i4>0</vt:i4>
      </vt:variant>
      <vt:variant>
        <vt:i4>5</vt:i4>
      </vt:variant>
      <vt:variant>
        <vt:lpwstr/>
      </vt:variant>
      <vt:variant>
        <vt:lpwstr>_Toc317674833</vt:lpwstr>
      </vt:variant>
      <vt:variant>
        <vt:i4>1507387</vt:i4>
      </vt:variant>
      <vt:variant>
        <vt:i4>2</vt:i4>
      </vt:variant>
      <vt:variant>
        <vt:i4>0</vt:i4>
      </vt:variant>
      <vt:variant>
        <vt:i4>5</vt:i4>
      </vt:variant>
      <vt:variant>
        <vt:lpwstr/>
      </vt:variant>
      <vt:variant>
        <vt:lpwstr>_Toc317674832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Santhan Soma</dc:creator>
  <cp:lastModifiedBy>Kolitha Weerasekera</cp:lastModifiedBy>
  <cp:revision>55</cp:revision>
  <cp:lastPrinted>2021-01-28T05:27:00Z</cp:lastPrinted>
  <dcterms:created xsi:type="dcterms:W3CDTF">2021-07-06T00:19:00Z</dcterms:created>
  <dcterms:modified xsi:type="dcterms:W3CDTF">2021-07-21T02:59:00Z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ies>
</file>