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3DEF4" w14:textId="77777777" w:rsidR="00447339" w:rsidRPr="00447339" w:rsidRDefault="00447339" w:rsidP="00447339">
      <w:pPr>
        <w:pStyle w:val="Intro"/>
        <w:rPr>
          <w:rFonts w:asciiTheme="majorHAnsi" w:eastAsiaTheme="majorEastAsia" w:hAnsiTheme="majorHAnsi" w:cs="Times New Roman (Headings CS)"/>
          <w:iCs/>
          <w:color w:val="2459A9" w:themeColor="text1"/>
          <w:sz w:val="48"/>
          <w:szCs w:val="32"/>
        </w:rPr>
      </w:pPr>
      <w:r w:rsidRPr="00447339">
        <w:rPr>
          <w:rFonts w:asciiTheme="majorHAnsi" w:eastAsiaTheme="majorEastAsia" w:hAnsiTheme="majorHAnsi" w:cs="Times New Roman (Headings CS)"/>
          <w:iCs/>
          <w:color w:val="2459A9" w:themeColor="text1"/>
          <w:sz w:val="48"/>
          <w:szCs w:val="32"/>
        </w:rPr>
        <w:t>Sample Packaged Liquor Licence House Rules</w:t>
      </w:r>
    </w:p>
    <w:p w14:paraId="32E25B50" w14:textId="5D3E8693" w:rsidR="00447339" w:rsidRPr="00447339" w:rsidRDefault="00447339" w:rsidP="00447339">
      <w:pPr>
        <w:pStyle w:val="Intro"/>
      </w:pPr>
      <w:r w:rsidRPr="00447339">
        <w:t xml:space="preserve">Under the </w:t>
      </w:r>
      <w:r w:rsidRPr="00447339">
        <w:rPr>
          <w:i/>
          <w:iCs/>
        </w:rPr>
        <w:t>Liquor Control Reform Act 1998</w:t>
      </w:r>
      <w:r w:rsidRPr="00447339">
        <w:t xml:space="preserve">, packaged liquor licences are subject to a condition that requires licensees comply with the Packaged Liquor Code of Conduct issued by the Minister. The Code of Conduct requires licensees to develop a set of house rules for the licensed premises. </w:t>
      </w:r>
    </w:p>
    <w:p w14:paraId="15806785" w14:textId="77777777" w:rsidR="00447339" w:rsidRPr="00447339" w:rsidRDefault="00447339" w:rsidP="00447339">
      <w:r w:rsidRPr="00447339">
        <w:t xml:space="preserve">The purpose of the house rules </w:t>
      </w:r>
      <w:proofErr w:type="gramStart"/>
      <w:r w:rsidRPr="00447339">
        <w:t>are</w:t>
      </w:r>
      <w:proofErr w:type="gramEnd"/>
      <w:r w:rsidRPr="00447339">
        <w:t xml:space="preserve"> to set out the responsibilities and obligations of staff in the sale and supply of liquor in accordance with established responsible service of alcohol principles.</w:t>
      </w:r>
    </w:p>
    <w:p w14:paraId="56A1E414" w14:textId="77777777" w:rsidR="00447339" w:rsidRPr="00447339" w:rsidRDefault="00447339" w:rsidP="00447339">
      <w:r w:rsidRPr="00447339">
        <w:t xml:space="preserve">The house rules must be read by staff on induction and must be retained on the premises in the possession of the licensee or the responsible person. It is also the responsibility of the licensee or the responsible person to ensure that staff are made aware of any changes or updates to the house rules. </w:t>
      </w:r>
    </w:p>
    <w:p w14:paraId="71FFA4E4" w14:textId="77777777" w:rsidR="00447339" w:rsidRPr="00447339" w:rsidRDefault="00447339" w:rsidP="00447339">
      <w:r w:rsidRPr="00447339">
        <w:t>If requested, a copy of the house rules must be made available to inspectors from the Victorian Commission for Gambling and Liquor Regulation (VCGLR) or members of Victoria Police.</w:t>
      </w:r>
    </w:p>
    <w:p w14:paraId="11CC50C8" w14:textId="77777777" w:rsidR="00447339" w:rsidRPr="00447339" w:rsidRDefault="00447339" w:rsidP="00447339">
      <w:r w:rsidRPr="00447339">
        <w:t xml:space="preserve">To assist packaged liquor </w:t>
      </w:r>
      <w:proofErr w:type="spellStart"/>
      <w:r w:rsidRPr="00447339">
        <w:t>licensees</w:t>
      </w:r>
      <w:proofErr w:type="spellEnd"/>
      <w:r w:rsidRPr="00447339">
        <w:t xml:space="preserve"> in complying with this requirement, the VCGLR has developed a set of sample house rules that may be used as a guide or a template. Licensees may add to or alter the sample house rules to meet the needs of their specific business. </w:t>
      </w:r>
    </w:p>
    <w:p w14:paraId="517DE00A" w14:textId="77777777" w:rsidR="00447339" w:rsidRPr="00447339" w:rsidRDefault="00447339" w:rsidP="00A53797">
      <w:pPr>
        <w:pStyle w:val="Heading3"/>
      </w:pPr>
      <w:r w:rsidRPr="00447339">
        <w:t>Disclaimer</w:t>
      </w:r>
    </w:p>
    <w:p w14:paraId="18E35F71" w14:textId="1AA71B0D" w:rsidR="00447339" w:rsidRDefault="00447339" w:rsidP="00447339">
      <w:r w:rsidRPr="00447339">
        <w:t>Information about the law may have been summarised or expressed in general statements. This information should not be relied upon as a substitute for professional legal advice or reference to the actual legislation.</w:t>
      </w:r>
    </w:p>
    <w:p w14:paraId="6FE9E509" w14:textId="7B04909D" w:rsidR="00632FCA" w:rsidRDefault="00632FCA">
      <w:pPr>
        <w:spacing w:after="0"/>
      </w:pPr>
      <w:r>
        <w:br w:type="page"/>
      </w:r>
    </w:p>
    <w:p w14:paraId="4A2F365F" w14:textId="0A2024BC" w:rsidR="00447339" w:rsidRDefault="00447339" w:rsidP="00CB0D57">
      <w:pPr>
        <w:pStyle w:val="Heading2"/>
        <w:rPr>
          <w:lang w:val="en-AU"/>
        </w:rPr>
      </w:pPr>
      <w:r w:rsidRPr="00447339">
        <w:rPr>
          <w:lang w:val="en-AU"/>
        </w:rPr>
        <w:lastRenderedPageBreak/>
        <w:t xml:space="preserve">HOUSE RULES FOR </w:t>
      </w:r>
      <w:r w:rsidR="00CB0D57">
        <w:rPr>
          <w:lang w:val="en-AU"/>
        </w:rPr>
        <w:fldChar w:fldCharType="begin">
          <w:ffData>
            <w:name w:val="Text1"/>
            <w:enabled/>
            <w:calcOnExit w:val="0"/>
            <w:textInput>
              <w:default w:val="(insert premises name)"/>
            </w:textInput>
          </w:ffData>
        </w:fldChar>
      </w:r>
      <w:bookmarkStart w:id="0" w:name="Text1"/>
      <w:r w:rsidR="00CB0D57">
        <w:rPr>
          <w:lang w:val="en-AU"/>
        </w:rPr>
        <w:instrText xml:space="preserve"> FORMTEXT </w:instrText>
      </w:r>
      <w:r w:rsidR="00CB0D57">
        <w:rPr>
          <w:lang w:val="en-AU"/>
        </w:rPr>
      </w:r>
      <w:r w:rsidR="00CB0D57">
        <w:rPr>
          <w:lang w:val="en-AU"/>
        </w:rPr>
        <w:fldChar w:fldCharType="separate"/>
      </w:r>
      <w:r w:rsidR="00CB0D57">
        <w:rPr>
          <w:noProof/>
          <w:lang w:val="en-AU"/>
        </w:rPr>
        <w:t>(insert premises name)</w:t>
      </w:r>
      <w:r w:rsidR="00CB0D57">
        <w:rPr>
          <w:lang w:val="en-AU"/>
        </w:rPr>
        <w:fldChar w:fldCharType="end"/>
      </w:r>
      <w:bookmarkEnd w:id="0"/>
    </w:p>
    <w:p w14:paraId="268EC293" w14:textId="362D13A1" w:rsidR="00447339" w:rsidRPr="00447339" w:rsidRDefault="00CB0D57" w:rsidP="00CB0D57">
      <w:r>
        <w:fldChar w:fldCharType="begin">
          <w:ffData>
            <w:name w:val="Text2"/>
            <w:enabled/>
            <w:calcOnExit w:val="0"/>
            <w:textInput>
              <w:default w:val="(Licensee name) "/>
            </w:textInput>
          </w:ffData>
        </w:fldChar>
      </w:r>
      <w:bookmarkStart w:id="1" w:name="Text2"/>
      <w:r>
        <w:instrText xml:space="preserve"> FORMTEXT </w:instrText>
      </w:r>
      <w:r>
        <w:fldChar w:fldCharType="separate"/>
      </w:r>
      <w:r>
        <w:rPr>
          <w:noProof/>
        </w:rPr>
        <w:t xml:space="preserve">(Licensee name) </w:t>
      </w:r>
      <w:r>
        <w:fldChar w:fldCharType="end"/>
      </w:r>
      <w:bookmarkEnd w:id="1"/>
      <w:r w:rsidR="00447339" w:rsidRPr="00447339">
        <w:t xml:space="preserve">trading as </w:t>
      </w:r>
      <w:r>
        <w:fldChar w:fldCharType="begin">
          <w:ffData>
            <w:name w:val="Text3"/>
            <w:enabled/>
            <w:calcOnExit w:val="0"/>
            <w:textInput>
              <w:default w:val="(Trading name of business)"/>
            </w:textInput>
          </w:ffData>
        </w:fldChar>
      </w:r>
      <w:bookmarkStart w:id="2" w:name="Text3"/>
      <w:r>
        <w:instrText xml:space="preserve"> FORMTEXT </w:instrText>
      </w:r>
      <w:r>
        <w:fldChar w:fldCharType="separate"/>
      </w:r>
      <w:r>
        <w:rPr>
          <w:noProof/>
        </w:rPr>
        <w:t>(Trading name of business)</w:t>
      </w:r>
      <w:r>
        <w:fldChar w:fldCharType="end"/>
      </w:r>
      <w:bookmarkEnd w:id="2"/>
      <w:r w:rsidR="00447339" w:rsidRPr="00447339">
        <w:t xml:space="preserve"> of </w:t>
      </w:r>
      <w:r>
        <w:fldChar w:fldCharType="begin">
          <w:ffData>
            <w:name w:val="Text4"/>
            <w:enabled/>
            <w:calcOnExit w:val="0"/>
            <w:textInput>
              <w:default w:val="(address of premises)"/>
            </w:textInput>
          </w:ffData>
        </w:fldChar>
      </w:r>
      <w:bookmarkStart w:id="3" w:name="Text4"/>
      <w:r>
        <w:instrText xml:space="preserve"> FORMTEXT </w:instrText>
      </w:r>
      <w:r>
        <w:fldChar w:fldCharType="separate"/>
      </w:r>
      <w:r>
        <w:rPr>
          <w:noProof/>
        </w:rPr>
        <w:t>(address of premises)</w:t>
      </w:r>
      <w:r>
        <w:fldChar w:fldCharType="end"/>
      </w:r>
      <w:bookmarkEnd w:id="3"/>
      <w:r>
        <w:t xml:space="preserve"> </w:t>
      </w:r>
      <w:r>
        <w:fldChar w:fldCharType="begin">
          <w:ffData>
            <w:name w:val="Text5"/>
            <w:enabled/>
            <w:calcOnExit w:val="0"/>
            <w:textInput>
              <w:default w:val="(the Premises) "/>
            </w:textInput>
          </w:ffData>
        </w:fldChar>
      </w:r>
      <w:bookmarkStart w:id="4" w:name="Text5"/>
      <w:r>
        <w:instrText xml:space="preserve"> FORMTEXT </w:instrText>
      </w:r>
      <w:r>
        <w:fldChar w:fldCharType="separate"/>
      </w:r>
      <w:r>
        <w:rPr>
          <w:noProof/>
        </w:rPr>
        <w:t xml:space="preserve">(the Premises) </w:t>
      </w:r>
      <w:r>
        <w:fldChar w:fldCharType="end"/>
      </w:r>
      <w:bookmarkEnd w:id="4"/>
      <w:r w:rsidR="00447339" w:rsidRPr="00447339">
        <w:t xml:space="preserve"> holds a packaged liquor licence number </w:t>
      </w:r>
      <w:r w:rsidR="00A85D71">
        <w:fldChar w:fldCharType="begin">
          <w:ffData>
            <w:name w:val="Text6"/>
            <w:enabled/>
            <w:calcOnExit w:val="0"/>
            <w:textInput>
              <w:default w:val="(insert licence number)"/>
            </w:textInput>
          </w:ffData>
        </w:fldChar>
      </w:r>
      <w:bookmarkStart w:id="5" w:name="Text6"/>
      <w:r w:rsidR="00A85D71">
        <w:instrText xml:space="preserve"> FORMTEXT </w:instrText>
      </w:r>
      <w:r w:rsidR="00A85D71">
        <w:fldChar w:fldCharType="separate"/>
      </w:r>
      <w:r w:rsidR="00A85D71">
        <w:rPr>
          <w:noProof/>
        </w:rPr>
        <w:t>(insert licence number)</w:t>
      </w:r>
      <w:r w:rsidR="00A85D71">
        <w:fldChar w:fldCharType="end"/>
      </w:r>
      <w:bookmarkEnd w:id="5"/>
      <w:r w:rsidR="00A85D71">
        <w:t xml:space="preserve"> </w:t>
      </w:r>
      <w:r w:rsidR="00A85D71">
        <w:fldChar w:fldCharType="begin">
          <w:ffData>
            <w:name w:val="Text7"/>
            <w:enabled/>
            <w:calcOnExit w:val="0"/>
            <w:textInput>
              <w:default w:val="(the Licence)"/>
            </w:textInput>
          </w:ffData>
        </w:fldChar>
      </w:r>
      <w:bookmarkStart w:id="6" w:name="Text7"/>
      <w:r w:rsidR="00A85D71">
        <w:instrText xml:space="preserve"> FORMTEXT </w:instrText>
      </w:r>
      <w:r w:rsidR="00A85D71">
        <w:fldChar w:fldCharType="separate"/>
      </w:r>
      <w:r w:rsidR="00A85D71">
        <w:rPr>
          <w:noProof/>
        </w:rPr>
        <w:t>(the Licence)</w:t>
      </w:r>
      <w:r w:rsidR="00A85D71">
        <w:fldChar w:fldCharType="end"/>
      </w:r>
      <w:bookmarkEnd w:id="6"/>
      <w:r w:rsidR="00447339" w:rsidRPr="00447339">
        <w:t xml:space="preserve">, granted under the </w:t>
      </w:r>
      <w:r w:rsidR="00447339" w:rsidRPr="00A85D71">
        <w:rPr>
          <w:i/>
          <w:iCs/>
        </w:rPr>
        <w:t>Liquor Control Reform Act 1998</w:t>
      </w:r>
      <w:r w:rsidR="00447339" w:rsidRPr="00447339">
        <w:t xml:space="preserve"> (the Act). </w:t>
      </w:r>
    </w:p>
    <w:p w14:paraId="0AD4A997" w14:textId="77777777" w:rsidR="00447339" w:rsidRPr="00447339" w:rsidRDefault="00447339" w:rsidP="00CB0D57">
      <w:r w:rsidRPr="00447339">
        <w:t>The person/s responsible for the Licence is/are:</w:t>
      </w:r>
    </w:p>
    <w:p w14:paraId="51FAED01" w14:textId="39BD3430" w:rsidR="00447339" w:rsidRPr="00447339" w:rsidRDefault="00A85D71" w:rsidP="00CB0D57">
      <w:r>
        <w:fldChar w:fldCharType="begin">
          <w:ffData>
            <w:name w:val="Text8"/>
            <w:enabled/>
            <w:calcOnExit w:val="0"/>
            <w:textInput>
              <w:default w:val="(List the names of people who are responsible, including their title and contact number)"/>
            </w:textInput>
          </w:ffData>
        </w:fldChar>
      </w:r>
      <w:bookmarkStart w:id="7" w:name="Text8"/>
      <w:r>
        <w:instrText xml:space="preserve"> FORMTEXT </w:instrText>
      </w:r>
      <w:r>
        <w:fldChar w:fldCharType="separate"/>
      </w:r>
      <w:r>
        <w:rPr>
          <w:noProof/>
        </w:rPr>
        <w:t>(List the names of people who are responsible, including their title and contact number)</w:t>
      </w:r>
      <w:r>
        <w:fldChar w:fldCharType="end"/>
      </w:r>
      <w:bookmarkEnd w:id="7"/>
      <w:r w:rsidR="00447339" w:rsidRPr="00447339">
        <w:t>.</w:t>
      </w:r>
    </w:p>
    <w:p w14:paraId="7BC9178E" w14:textId="77777777" w:rsidR="00447339" w:rsidRPr="00447339" w:rsidRDefault="00447339" w:rsidP="00447339">
      <w:pPr>
        <w:rPr>
          <w:rFonts w:asciiTheme="majorHAnsi" w:eastAsiaTheme="majorEastAsia" w:hAnsiTheme="majorHAnsi" w:cstheme="majorBidi"/>
          <w:b/>
          <w:color w:val="470A68" w:themeColor="accent6"/>
          <w:sz w:val="28"/>
          <w:lang w:val="en-AU"/>
        </w:rPr>
      </w:pPr>
      <w:r w:rsidRPr="00447339">
        <w:rPr>
          <w:rFonts w:asciiTheme="majorHAnsi" w:eastAsiaTheme="majorEastAsia" w:hAnsiTheme="majorHAnsi" w:cstheme="majorBidi"/>
          <w:b/>
          <w:color w:val="470A68" w:themeColor="accent6"/>
          <w:sz w:val="28"/>
          <w:lang w:val="en-AU"/>
        </w:rPr>
        <w:t>The Licence</w:t>
      </w:r>
    </w:p>
    <w:p w14:paraId="6B10B31F" w14:textId="77777777" w:rsidR="00447339" w:rsidRPr="00447339" w:rsidRDefault="00447339" w:rsidP="00447339">
      <w:r w:rsidRPr="00447339">
        <w:t>The Licence permits the Licensee to supply liquor on the Premises in sealed containers, bottles or cans for consumption off the Premises, during the following trading hours:</w:t>
      </w:r>
    </w:p>
    <w:p w14:paraId="5E803801" w14:textId="77777777" w:rsidR="00A85D71" w:rsidRDefault="00A85D71" w:rsidP="00447339">
      <w:r>
        <w:fldChar w:fldCharType="begin">
          <w:ffData>
            <w:name w:val="Text9"/>
            <w:enabled/>
            <w:calcOnExit w:val="0"/>
            <w:textInput>
              <w:default w:val="(insert business trading hours)"/>
            </w:textInput>
          </w:ffData>
        </w:fldChar>
      </w:r>
      <w:bookmarkStart w:id="8" w:name="Text9"/>
      <w:r>
        <w:instrText xml:space="preserve"> FORMTEXT </w:instrText>
      </w:r>
      <w:r>
        <w:fldChar w:fldCharType="separate"/>
      </w:r>
      <w:r>
        <w:rPr>
          <w:noProof/>
        </w:rPr>
        <w:t>(insert business trading hours)</w:t>
      </w:r>
      <w:r>
        <w:fldChar w:fldCharType="end"/>
      </w:r>
      <w:bookmarkEnd w:id="8"/>
    </w:p>
    <w:p w14:paraId="58A477DB" w14:textId="2C7D5059" w:rsidR="00447339" w:rsidRPr="00447339" w:rsidRDefault="00447339" w:rsidP="00447339">
      <w:r w:rsidRPr="00447339">
        <w:t xml:space="preserve">A copy of the Licence is to be displayed in a conspicuous place on the Premises and in a manner that invites public attention. Staff members are to read the Licence to ensure that they are familiar with the conditions of the Licence. </w:t>
      </w:r>
    </w:p>
    <w:p w14:paraId="61619DBA" w14:textId="60D3CEFF" w:rsidR="00F40E72" w:rsidRDefault="00447339" w:rsidP="00447339">
      <w:pPr>
        <w:pStyle w:val="Heading3"/>
        <w:rPr>
          <w:lang w:val="en-AU"/>
        </w:rPr>
      </w:pPr>
      <w:r>
        <w:rPr>
          <w:lang w:val="en-AU"/>
        </w:rPr>
        <w:t>Signage</w:t>
      </w:r>
    </w:p>
    <w:p w14:paraId="04E74E6E" w14:textId="467865DC" w:rsidR="00D166FF" w:rsidRPr="00D166FF" w:rsidRDefault="00D166FF" w:rsidP="00632FCA">
      <w:r w:rsidRPr="00D166FF">
        <w:rPr>
          <w:lang w:val="en-AU"/>
        </w:rPr>
        <w:t>In addition to the Licence, the Licensee must also display the following signs as required under the Act:</w:t>
      </w:r>
      <w:r w:rsidRPr="00D166FF">
        <w:rPr>
          <w:lang w:val="en-AU"/>
        </w:rPr>
        <w:br/>
      </w:r>
      <w:r w:rsidRPr="00D166FF">
        <w:t xml:space="preserve">Intoxicated? Drunk? Disorderly? </w:t>
      </w:r>
    </w:p>
    <w:p w14:paraId="38B88357" w14:textId="183E9FD7" w:rsidR="00D166FF" w:rsidRPr="00D166FF" w:rsidRDefault="00D166FF" w:rsidP="00D166FF">
      <w:pPr>
        <w:pStyle w:val="Bullet1"/>
      </w:pPr>
      <w:r w:rsidRPr="00D166FF">
        <w:t xml:space="preserve">Under 18? No Supply </w:t>
      </w:r>
    </w:p>
    <w:p w14:paraId="19936EFC" w14:textId="0A3503B1" w:rsidR="00D166FF" w:rsidRPr="00D166FF" w:rsidRDefault="00D166FF" w:rsidP="00D166FF">
      <w:pPr>
        <w:pStyle w:val="Bullet1"/>
      </w:pPr>
      <w:r w:rsidRPr="00D166FF">
        <w:t xml:space="preserve">Do not attempt to buy liquor for under 18s </w:t>
      </w:r>
    </w:p>
    <w:p w14:paraId="48156CDF" w14:textId="31D2F025" w:rsidR="00D166FF" w:rsidRPr="00D166FF" w:rsidRDefault="00D166FF" w:rsidP="00D166FF">
      <w:pPr>
        <w:pStyle w:val="Bullet1"/>
      </w:pPr>
      <w:r w:rsidRPr="00D166FF">
        <w:t xml:space="preserve">The Free Call Number for </w:t>
      </w:r>
      <w:proofErr w:type="spellStart"/>
      <w:r w:rsidRPr="00D166FF">
        <w:t>Directline</w:t>
      </w:r>
      <w:proofErr w:type="spellEnd"/>
      <w:r w:rsidRPr="00D166FF">
        <w:t xml:space="preserve"> (a counselling, information and referral line).</w:t>
      </w:r>
    </w:p>
    <w:p w14:paraId="5911C0CD" w14:textId="77777777" w:rsidR="00D166FF" w:rsidRPr="00D166FF" w:rsidRDefault="00D166FF" w:rsidP="00D166FF">
      <w:pPr>
        <w:rPr>
          <w:lang w:val="en-AU"/>
        </w:rPr>
      </w:pPr>
      <w:r w:rsidRPr="00D166FF">
        <w:rPr>
          <w:lang w:val="en-AU"/>
        </w:rPr>
        <w:t xml:space="preserve">The Licensee, the responsible person or staff members are to ensure that clear, undamaged and up-to-date signs are displayed on the Premises at all times in view of the public. You may check to see if you have the most recent version of the signs by comparing the key code located on the bottom left of the sign against the VCGLR website, </w:t>
      </w:r>
      <w:hyperlink r:id="rId8" w:history="1">
        <w:r w:rsidRPr="00D166FF">
          <w:rPr>
            <w:rStyle w:val="Hyperlink"/>
            <w:lang w:val="en-AU"/>
          </w:rPr>
          <w:t>vcglr.vic.gov.au</w:t>
        </w:r>
      </w:hyperlink>
      <w:r w:rsidRPr="00D166FF">
        <w:rPr>
          <w:lang w:val="en-AU"/>
        </w:rPr>
        <w:t>.</w:t>
      </w:r>
    </w:p>
    <w:p w14:paraId="3F30EBBB" w14:textId="77777777" w:rsidR="00D166FF" w:rsidRPr="00D166FF" w:rsidRDefault="00D166FF" w:rsidP="00D166FF">
      <w:pPr>
        <w:rPr>
          <w:lang w:val="en-AU"/>
        </w:rPr>
      </w:pPr>
      <w:r w:rsidRPr="00D166FF">
        <w:rPr>
          <w:lang w:val="en-AU"/>
        </w:rPr>
        <w:t>There may also be other signs that are required to be displayed at the Premises in relation to local council information or by-laws that prohibits the consumption of alcohol in a public place.</w:t>
      </w:r>
    </w:p>
    <w:p w14:paraId="17C05DBA" w14:textId="77777777" w:rsidR="00D166FF" w:rsidRPr="00D166FF" w:rsidRDefault="00D166FF" w:rsidP="00D166FF">
      <w:pPr>
        <w:rPr>
          <w:lang w:val="en-AU"/>
        </w:rPr>
      </w:pPr>
      <w:r w:rsidRPr="00D166FF">
        <w:rPr>
          <w:lang w:val="en-AU"/>
        </w:rPr>
        <w:t xml:space="preserve">Some of these signs are available to be downloaded and printed from the VCGLR website – </w:t>
      </w:r>
      <w:hyperlink r:id="rId9" w:history="1">
        <w:r w:rsidRPr="00D166FF">
          <w:rPr>
            <w:rStyle w:val="Hyperlink"/>
            <w:lang w:val="en-AU"/>
          </w:rPr>
          <w:t>vcglr.vic.gov.au</w:t>
        </w:r>
      </w:hyperlink>
    </w:p>
    <w:p w14:paraId="4C1167CA" w14:textId="77777777" w:rsidR="00D166FF" w:rsidRDefault="00D166FF" w:rsidP="00D166FF">
      <w:pPr>
        <w:pStyle w:val="Heading3"/>
        <w:rPr>
          <w:lang w:val="en-AU"/>
        </w:rPr>
      </w:pPr>
      <w:r w:rsidRPr="00D166FF">
        <w:rPr>
          <w:lang w:val="en-AU"/>
        </w:rPr>
        <w:t>Responsible Service of Alcohol training</w:t>
      </w:r>
    </w:p>
    <w:p w14:paraId="35E913D6" w14:textId="77777777" w:rsidR="00D166FF" w:rsidRPr="00D166FF" w:rsidRDefault="00D166FF" w:rsidP="00D166FF">
      <w:r w:rsidRPr="00D166FF">
        <w:t xml:space="preserve">Responsible Service of Alcohol (RSA) training is mandatory for all licensees and staff selling or offering liquor for sale under a packaged liquor licence. </w:t>
      </w:r>
    </w:p>
    <w:p w14:paraId="3A65E3E7" w14:textId="77777777" w:rsidR="00D166FF" w:rsidRPr="00D166FF" w:rsidRDefault="00D166FF" w:rsidP="00D166FF">
      <w:r w:rsidRPr="00D166FF">
        <w:t xml:space="preserve">The Licensee (if it is a natural person) or the responsible person (in the case of a body corporate licensee) should have completed an approved RSA course when they first obtained the Licence. They must further ensure that they complete an RSA online refresher course every three years while they remain Licensee / responsible person.  </w:t>
      </w:r>
    </w:p>
    <w:p w14:paraId="77439329" w14:textId="77777777" w:rsidR="00D166FF" w:rsidRPr="00D166FF" w:rsidRDefault="00D166FF" w:rsidP="00D166FF">
      <w:r w:rsidRPr="00D166FF">
        <w:t>Any staff member who sells or offers liquor for sale on the Premises must complete an approved RSA course within one month from the date on which they first sell or offer liquor for sale on the Premises. They must also complete the approved RSA online refresher course every three years while they continue to sell or offer liquor for sale on the Premises.</w:t>
      </w:r>
    </w:p>
    <w:p w14:paraId="57EC1B7F" w14:textId="77777777" w:rsidR="00D166FF" w:rsidRPr="00D166FF" w:rsidRDefault="00D166FF" w:rsidP="00D166FF">
      <w:r w:rsidRPr="00D166FF">
        <w:t>The Licensee is responsible for supervising and maintaining adequate records of training attendance and copies of certificates, which are to be kept in a register on the Premises and made available to VCGLR inspectors or members of Victoria Police upon request.</w:t>
      </w:r>
    </w:p>
    <w:p w14:paraId="5E56E75E" w14:textId="3EB76150" w:rsidR="00D166FF" w:rsidRDefault="00D166FF" w:rsidP="00D166FF">
      <w:pPr>
        <w:pStyle w:val="Heading3"/>
        <w:rPr>
          <w:lang w:val="en-AU"/>
        </w:rPr>
      </w:pPr>
      <w:r>
        <w:rPr>
          <w:lang w:val="en-AU"/>
        </w:rPr>
        <w:lastRenderedPageBreak/>
        <w:t>Minors</w:t>
      </w:r>
    </w:p>
    <w:p w14:paraId="0A3D2003" w14:textId="77777777" w:rsidR="00D166FF" w:rsidRPr="00D166FF" w:rsidRDefault="00D166FF" w:rsidP="00D166FF">
      <w:pPr>
        <w:rPr>
          <w:lang w:val="en-AU"/>
        </w:rPr>
      </w:pPr>
      <w:r w:rsidRPr="00D166FF">
        <w:rPr>
          <w:lang w:val="en-AU"/>
        </w:rPr>
        <w:t>It is an offence under the Act for a licensee or their staff to supply packaged liquor to a person under 18 years of age.</w:t>
      </w:r>
    </w:p>
    <w:p w14:paraId="6F17043B" w14:textId="77777777" w:rsidR="00D166FF" w:rsidRPr="00D166FF" w:rsidRDefault="00D166FF" w:rsidP="00D166FF">
      <w:pPr>
        <w:rPr>
          <w:lang w:val="en-AU"/>
        </w:rPr>
      </w:pPr>
      <w:r w:rsidRPr="00D166FF">
        <w:rPr>
          <w:lang w:val="en-AU"/>
        </w:rPr>
        <w:t>The Licensee, the responsible person and staff members working at the Premises must ensure that packaged liquor is not supplied to a minor.</w:t>
      </w:r>
    </w:p>
    <w:p w14:paraId="3EBB9E2D" w14:textId="77777777" w:rsidR="00D166FF" w:rsidRPr="00D166FF" w:rsidRDefault="00D166FF" w:rsidP="00D166FF">
      <w:pPr>
        <w:pStyle w:val="Heading4"/>
        <w:rPr>
          <w:lang w:val="en-AU"/>
        </w:rPr>
      </w:pPr>
      <w:r w:rsidRPr="00D166FF">
        <w:rPr>
          <w:lang w:val="en-AU"/>
        </w:rPr>
        <w:t>Minors on the Premises</w:t>
      </w:r>
    </w:p>
    <w:p w14:paraId="7F8696D0" w14:textId="77777777" w:rsidR="00D166FF" w:rsidRPr="00D166FF" w:rsidRDefault="00D166FF" w:rsidP="00D166FF">
      <w:pPr>
        <w:rPr>
          <w:lang w:val="en-AU"/>
        </w:rPr>
      </w:pPr>
      <w:r w:rsidRPr="00D166FF">
        <w:rPr>
          <w:lang w:val="en-AU"/>
        </w:rPr>
        <w:t xml:space="preserve">Minors are prohibited from being on a </w:t>
      </w:r>
      <w:proofErr w:type="gramStart"/>
      <w:r w:rsidRPr="00D166FF">
        <w:rPr>
          <w:lang w:val="en-AU"/>
        </w:rPr>
        <w:t>premises</w:t>
      </w:r>
      <w:proofErr w:type="gramEnd"/>
      <w:r w:rsidRPr="00D166FF">
        <w:rPr>
          <w:lang w:val="en-AU"/>
        </w:rPr>
        <w:t xml:space="preserve"> licensed under a packaged liquor licence, unless they are accompanied by a responsible adult or if they are employed to work on the licensed premises (but not involved in the sale of liquor). </w:t>
      </w:r>
    </w:p>
    <w:p w14:paraId="72297D1E" w14:textId="77777777" w:rsidR="00D166FF" w:rsidRPr="00D166FF" w:rsidRDefault="00D166FF" w:rsidP="00D166FF">
      <w:pPr>
        <w:rPr>
          <w:lang w:val="en-AU"/>
        </w:rPr>
      </w:pPr>
      <w:r w:rsidRPr="00D166FF">
        <w:rPr>
          <w:lang w:val="en-AU"/>
        </w:rPr>
        <w:t xml:space="preserve">The Licensee, the responsible person and staff members working at the Premises must ensure that minors are not permitted on the Premises unless they are in the company of a responsible adult. </w:t>
      </w:r>
    </w:p>
    <w:p w14:paraId="0D843D67" w14:textId="77777777" w:rsidR="00D166FF" w:rsidRPr="00D166FF" w:rsidRDefault="00D166FF" w:rsidP="00D166FF">
      <w:pPr>
        <w:rPr>
          <w:lang w:val="en-AU"/>
        </w:rPr>
      </w:pPr>
      <w:r w:rsidRPr="00D166FF">
        <w:rPr>
          <w:lang w:val="en-AU"/>
        </w:rPr>
        <w:t xml:space="preserve">If a minor is employed to work on the Premises, the Licensee must ensure that the minor is not involved in any aspect of the sale of liquor. A minor may only be employed to undertake certain tasks on the Premises, such as delivering packaged liquor to a customer for consumption off the Premises after the sale has occurred. </w:t>
      </w:r>
    </w:p>
    <w:p w14:paraId="4069DD5B" w14:textId="77777777" w:rsidR="00D166FF" w:rsidRPr="00D166FF" w:rsidRDefault="00D166FF" w:rsidP="00D166FF">
      <w:pPr>
        <w:pStyle w:val="Heading4"/>
        <w:rPr>
          <w:lang w:val="en-AU"/>
        </w:rPr>
      </w:pPr>
      <w:r w:rsidRPr="00D166FF">
        <w:rPr>
          <w:lang w:val="en-AU"/>
        </w:rPr>
        <w:t>Acceptable forms of ID</w:t>
      </w:r>
    </w:p>
    <w:p w14:paraId="7E33749B" w14:textId="77777777" w:rsidR="00D166FF" w:rsidRPr="00D166FF" w:rsidRDefault="00D166FF" w:rsidP="00D166FF">
      <w:pPr>
        <w:rPr>
          <w:lang w:val="en-AU"/>
        </w:rPr>
      </w:pPr>
      <w:r w:rsidRPr="00D166FF">
        <w:rPr>
          <w:lang w:val="en-AU"/>
        </w:rPr>
        <w:t xml:space="preserve">Staff members working on the Premises should ensure that liquor is not sold to a minor by asking for identification (ID) from persons who appear to be under the age of 25. The following forms of ID are preferred </w:t>
      </w:r>
    </w:p>
    <w:p w14:paraId="765FDFCD" w14:textId="5E4B2D7D" w:rsidR="00D166FF" w:rsidRPr="00D166FF" w:rsidRDefault="00D166FF" w:rsidP="00D166FF">
      <w:pPr>
        <w:pStyle w:val="Bullet1"/>
      </w:pPr>
      <w:r w:rsidRPr="00D166FF">
        <w:t>Australian driver licence</w:t>
      </w:r>
    </w:p>
    <w:p w14:paraId="5719AA11" w14:textId="45035B5B" w:rsidR="00D166FF" w:rsidRPr="00D166FF" w:rsidRDefault="00D166FF" w:rsidP="00D166FF">
      <w:pPr>
        <w:pStyle w:val="Bullet1"/>
      </w:pPr>
      <w:r w:rsidRPr="00D166FF">
        <w:t>Victorian learner permit</w:t>
      </w:r>
    </w:p>
    <w:p w14:paraId="0E9E2BEA" w14:textId="739A0A9C" w:rsidR="00D166FF" w:rsidRPr="00D166FF" w:rsidRDefault="00D166FF" w:rsidP="00D166FF">
      <w:pPr>
        <w:pStyle w:val="Bullet1"/>
      </w:pPr>
      <w:r w:rsidRPr="00D166FF">
        <w:t>Proof of age card or an equivalent from another state or territory of Australia</w:t>
      </w:r>
    </w:p>
    <w:p w14:paraId="65076C66" w14:textId="4D7565AD" w:rsidR="00D166FF" w:rsidRPr="00D166FF" w:rsidRDefault="00D166FF" w:rsidP="00D166FF">
      <w:pPr>
        <w:pStyle w:val="Bullet1"/>
      </w:pPr>
      <w:proofErr w:type="spellStart"/>
      <w:r w:rsidRPr="00D166FF">
        <w:t>Keypass</w:t>
      </w:r>
      <w:proofErr w:type="spellEnd"/>
      <w:r w:rsidRPr="00D166FF">
        <w:t xml:space="preserve"> card</w:t>
      </w:r>
    </w:p>
    <w:p w14:paraId="68D66E54" w14:textId="113BEE2A" w:rsidR="00D166FF" w:rsidRPr="00D166FF" w:rsidRDefault="00D166FF" w:rsidP="00D166FF">
      <w:pPr>
        <w:pStyle w:val="Bullet1"/>
      </w:pPr>
      <w:r w:rsidRPr="00D166FF">
        <w:t>Australian or foreign passport.</w:t>
      </w:r>
    </w:p>
    <w:p w14:paraId="6CB85526" w14:textId="77777777" w:rsidR="00D166FF" w:rsidRPr="00D166FF" w:rsidRDefault="00D166FF" w:rsidP="00D166FF">
      <w:pPr>
        <w:rPr>
          <w:lang w:val="en-AU"/>
        </w:rPr>
      </w:pPr>
      <w:r w:rsidRPr="00D166FF">
        <w:rPr>
          <w:lang w:val="en-AU"/>
        </w:rPr>
        <w:t xml:space="preserve">Sales of liquor should be refused to any person who appears to be under the age of 25 and is unable to produce suitable ID. The Licensee, the responsible person and staff members at the Premises also have the power to seize an ID (except a driver licence) produced by a person, if they reasonably suspect that the ID does not belong to the person who produced it or that it contains false or misleading information about the person’s name or age. Any ID that is seized must be given to a member of Victoria Police. </w:t>
      </w:r>
    </w:p>
    <w:p w14:paraId="141338D2" w14:textId="77777777" w:rsidR="00D166FF" w:rsidRPr="00D166FF" w:rsidRDefault="00D166FF" w:rsidP="00D166FF">
      <w:pPr>
        <w:pStyle w:val="Heading4"/>
        <w:rPr>
          <w:lang w:val="en-AU"/>
        </w:rPr>
      </w:pPr>
      <w:r w:rsidRPr="00D166FF">
        <w:rPr>
          <w:lang w:val="en-AU"/>
        </w:rPr>
        <w:t>Secondary supply</w:t>
      </w:r>
    </w:p>
    <w:p w14:paraId="4617B014" w14:textId="77777777" w:rsidR="00D166FF" w:rsidRPr="00D166FF" w:rsidRDefault="00D166FF" w:rsidP="00D166FF">
      <w:pPr>
        <w:rPr>
          <w:lang w:val="en-AU"/>
        </w:rPr>
      </w:pPr>
      <w:r w:rsidRPr="00D166FF">
        <w:rPr>
          <w:lang w:val="en-AU"/>
        </w:rPr>
        <w:t>If there are reasonable grounds to suspect that an adult is purchasing liquor for a minor, the Licensee, the responsible person or staff members at the Premises must decline the sale. The following examples may be reasonable grounds to suspect that secondary supply is occurring:</w:t>
      </w:r>
    </w:p>
    <w:p w14:paraId="20D993BD" w14:textId="1D1F4F9B" w:rsidR="00D166FF" w:rsidRPr="00D166FF" w:rsidRDefault="00D166FF" w:rsidP="00D166FF">
      <w:pPr>
        <w:pStyle w:val="Bullet1"/>
      </w:pPr>
      <w:r w:rsidRPr="00D166FF">
        <w:t xml:space="preserve">Minors in a store accompanied by an </w:t>
      </w:r>
      <w:proofErr w:type="gramStart"/>
      <w:r w:rsidRPr="00D166FF">
        <w:t>18 year old</w:t>
      </w:r>
      <w:proofErr w:type="gramEnd"/>
      <w:r w:rsidRPr="00D166FF">
        <w:t xml:space="preserve"> who is making a large purchase</w:t>
      </w:r>
    </w:p>
    <w:p w14:paraId="5605899C" w14:textId="3C86E011" w:rsidR="00D166FF" w:rsidRPr="00D166FF" w:rsidRDefault="00D166FF" w:rsidP="00D166FF">
      <w:pPr>
        <w:pStyle w:val="Bullet1"/>
      </w:pPr>
      <w:r w:rsidRPr="00D166FF">
        <w:t>Parents purchasing liquor for a child obviously under 18</w:t>
      </w:r>
    </w:p>
    <w:p w14:paraId="2D7CF83F" w14:textId="6FBF33C3" w:rsidR="00D166FF" w:rsidRPr="00D166FF" w:rsidRDefault="00D166FF" w:rsidP="00D166FF">
      <w:pPr>
        <w:pStyle w:val="Bullet1"/>
      </w:pPr>
      <w:r w:rsidRPr="00D166FF">
        <w:t>You decline to serve some minors and a short time later an adult enters your store and makes the same order they made</w:t>
      </w:r>
    </w:p>
    <w:p w14:paraId="1C1CFFD3" w14:textId="0C6525D3" w:rsidR="00D166FF" w:rsidRDefault="00D166FF" w:rsidP="00D166FF">
      <w:pPr>
        <w:pStyle w:val="Bullet1"/>
      </w:pPr>
      <w:r w:rsidRPr="00D166FF">
        <w:t>You see a group of minors hanging around in front of the store, and then an adult enters and makes a large order of various drinks popular with young people.</w:t>
      </w:r>
    </w:p>
    <w:p w14:paraId="741F481D" w14:textId="77777777" w:rsidR="00D166FF" w:rsidRPr="00C15721" w:rsidRDefault="00D166FF" w:rsidP="00D166FF">
      <w:pPr>
        <w:pStyle w:val="Heading3"/>
      </w:pPr>
      <w:r>
        <w:t>Intoxicated and drunk customers</w:t>
      </w:r>
    </w:p>
    <w:p w14:paraId="791EE13B" w14:textId="77777777" w:rsidR="00D166FF" w:rsidRDefault="00D166FF" w:rsidP="00D166FF">
      <w:r>
        <w:t xml:space="preserve">It is an offence under the Act for a licensee to supply liquor to a person who is in a state of intoxication. The Act states that “a person is intoxicated if his or her speech, balance, coordination </w:t>
      </w:r>
      <w:r>
        <w:lastRenderedPageBreak/>
        <w:t xml:space="preserve">or behaviour is noticeably affected and there are reasonable grounds for believing that this is the result of the consumption of liquor”. </w:t>
      </w:r>
    </w:p>
    <w:p w14:paraId="758DAC20" w14:textId="77777777" w:rsidR="00D166FF" w:rsidRDefault="00D166FF" w:rsidP="00D166FF">
      <w:r>
        <w:t>In addition to the legal definition above, the VCGLR has published guidelines in respect to determining when a person is in a state of intoxication, which is available for download from its website. According to the guidelines, some signs that a person may be intoxicated are:</w:t>
      </w:r>
    </w:p>
    <w:p w14:paraId="49C466CE" w14:textId="77777777" w:rsidR="00D166FF" w:rsidRDefault="00D166FF" w:rsidP="00D166FF">
      <w:pPr>
        <w:pStyle w:val="Bullet1"/>
      </w:pPr>
      <w:r>
        <w:t>Becoming loud and boisterous;</w:t>
      </w:r>
    </w:p>
    <w:p w14:paraId="0EA8BFB6" w14:textId="77777777" w:rsidR="00D166FF" w:rsidRDefault="00D166FF" w:rsidP="00D166FF">
      <w:pPr>
        <w:pStyle w:val="Bullet1"/>
      </w:pPr>
      <w:r>
        <w:t>Becoming argumentative;</w:t>
      </w:r>
    </w:p>
    <w:p w14:paraId="7ACF588B" w14:textId="77777777" w:rsidR="00D166FF" w:rsidRDefault="00D166FF" w:rsidP="00D166FF">
      <w:pPr>
        <w:pStyle w:val="Bullet1"/>
      </w:pPr>
      <w:r>
        <w:t>Annoying staff and patrons;</w:t>
      </w:r>
    </w:p>
    <w:p w14:paraId="7F84CBDF" w14:textId="77777777" w:rsidR="00D166FF" w:rsidRDefault="00D166FF" w:rsidP="00D166FF">
      <w:pPr>
        <w:pStyle w:val="Bullet1"/>
      </w:pPr>
      <w:r>
        <w:t>Using offensive language;</w:t>
      </w:r>
    </w:p>
    <w:p w14:paraId="248E2220" w14:textId="77777777" w:rsidR="00D166FF" w:rsidRDefault="00D166FF" w:rsidP="00D166FF">
      <w:pPr>
        <w:pStyle w:val="Bullet1"/>
      </w:pPr>
      <w:r>
        <w:t>Fumbling and difficulty picking up objects;</w:t>
      </w:r>
    </w:p>
    <w:p w14:paraId="7BBFDFB1" w14:textId="77777777" w:rsidR="00D166FF" w:rsidRDefault="00D166FF" w:rsidP="00D166FF">
      <w:pPr>
        <w:pStyle w:val="Bullet1"/>
      </w:pPr>
      <w:r>
        <w:t>Swaying;</w:t>
      </w:r>
    </w:p>
    <w:p w14:paraId="0AF580BD" w14:textId="77777777" w:rsidR="00D166FF" w:rsidRDefault="00D166FF" w:rsidP="00D166FF">
      <w:pPr>
        <w:pStyle w:val="Bullet1"/>
      </w:pPr>
      <w:r>
        <w:t>Difficulty walking straight; and</w:t>
      </w:r>
    </w:p>
    <w:p w14:paraId="07589AD2" w14:textId="77777777" w:rsidR="00D166FF" w:rsidRDefault="00D166FF" w:rsidP="00D166FF">
      <w:pPr>
        <w:pStyle w:val="Bullet1"/>
      </w:pPr>
      <w:r>
        <w:t>Rambling conversation.</w:t>
      </w:r>
    </w:p>
    <w:p w14:paraId="1C64DF2E" w14:textId="77777777" w:rsidR="00D166FF" w:rsidRDefault="00D166FF" w:rsidP="00D166FF">
      <w:r>
        <w:t>Staff members must refuse service to any customers who they reasonably suspect to be</w:t>
      </w:r>
      <w:r w:rsidRPr="00C15721">
        <w:t xml:space="preserve"> intoxicated</w:t>
      </w:r>
      <w:r>
        <w:t>.</w:t>
      </w:r>
      <w:r w:rsidRPr="00C15721">
        <w:t xml:space="preserve"> </w:t>
      </w:r>
      <w:r>
        <w:t xml:space="preserve">If you are uncomfortable with refusing service, </w:t>
      </w:r>
      <w:r w:rsidRPr="00C15721">
        <w:t>speak to the</w:t>
      </w:r>
      <w:r>
        <w:t xml:space="preserve"> Licensee or the responsible person/m</w:t>
      </w:r>
      <w:r w:rsidRPr="00C15721">
        <w:t>anager on duty</w:t>
      </w:r>
      <w:r>
        <w:t xml:space="preserve">.  </w:t>
      </w:r>
    </w:p>
    <w:p w14:paraId="00DCF7FD" w14:textId="77777777" w:rsidR="00D166FF" w:rsidRDefault="00D166FF" w:rsidP="00D166FF">
      <w:r>
        <w:t xml:space="preserve">It is also an offence under the Act for a licensee to permit a drunken or disorderly person to be on the licensed premises. </w:t>
      </w:r>
    </w:p>
    <w:p w14:paraId="1A4F0C80" w14:textId="08E01869" w:rsidR="00D166FF" w:rsidRDefault="00D166FF" w:rsidP="00D166FF">
      <w:r>
        <w:t xml:space="preserve">Staff members should speak to the Licensee or responsible person/manager on duty if they suspect that a drunken or disorderly person has entered the Premises. The Licensee or responsible person/manager may then be required to ask that customer to leave. If a drunk or disorderly customer </w:t>
      </w:r>
      <w:proofErr w:type="gramStart"/>
      <w:r>
        <w:t>refuses</w:t>
      </w:r>
      <w:proofErr w:type="gramEnd"/>
      <w:r>
        <w:t xml:space="preserve"> to leave the Premises, the Licensee, the responsible person/manager on duty or the relevant staff member should contact Victoria Police. </w:t>
      </w:r>
    </w:p>
    <w:p w14:paraId="44B5EFD5" w14:textId="0FD45A41" w:rsidR="00D166FF" w:rsidRDefault="00D166FF" w:rsidP="00D166FF">
      <w:pPr>
        <w:pStyle w:val="Heading3"/>
      </w:pPr>
      <w:r w:rsidRPr="00C116C1">
        <w:t>Incidents Register</w:t>
      </w:r>
    </w:p>
    <w:p w14:paraId="082602A9" w14:textId="77777777" w:rsidR="00D166FF" w:rsidRPr="00D166FF" w:rsidRDefault="00D166FF" w:rsidP="00D166FF">
      <w:r w:rsidRPr="00D166FF">
        <w:t xml:space="preserve">Staff members are required to record any incident that occurs on the Premises, including incidents involving minors and intoxicated, drunk or disorderly persons. </w:t>
      </w:r>
    </w:p>
    <w:p w14:paraId="11FD0820" w14:textId="77777777" w:rsidR="00D166FF" w:rsidRPr="00D166FF" w:rsidRDefault="00D166FF" w:rsidP="00D166FF">
      <w:r w:rsidRPr="00D166FF">
        <w:t xml:space="preserve">The Licensee must establish a register that records all incidents that occur at the Premises, which can be used as a learning tool and assist in communication between staff and management. The register will assist with preventing similar incidents from occurring in the future as it will be monitored by management and used to identify strategies that need to be developed in addressing recurring issues. </w:t>
      </w:r>
    </w:p>
    <w:p w14:paraId="6F520831" w14:textId="77777777" w:rsidR="00D166FF" w:rsidRPr="00D166FF" w:rsidRDefault="00D166FF" w:rsidP="00D166FF">
      <w:r w:rsidRPr="00D166FF">
        <w:t xml:space="preserve">The register must record the date and time of the incident, as well as the people involved, what occurred, how it was dealt with and whether police were called. </w:t>
      </w:r>
    </w:p>
    <w:p w14:paraId="4FDE956C" w14:textId="77777777" w:rsidR="00D166FF" w:rsidRPr="00C15721" w:rsidRDefault="00D166FF" w:rsidP="00D166FF">
      <w:pPr>
        <w:pStyle w:val="Heading3"/>
      </w:pPr>
      <w:r>
        <w:t>Marketing and promotion</w:t>
      </w:r>
    </w:p>
    <w:p w14:paraId="2158617E" w14:textId="77777777" w:rsidR="00D166FF" w:rsidRDefault="00D166FF" w:rsidP="00D166FF">
      <w:r>
        <w:t>It is an offence under the Act for a licensee to engage in or advertise any practice that:</w:t>
      </w:r>
    </w:p>
    <w:p w14:paraId="75DF0E31" w14:textId="77777777" w:rsidR="00D166FF" w:rsidRPr="004A6718" w:rsidRDefault="00D166FF" w:rsidP="00D166FF">
      <w:pPr>
        <w:pStyle w:val="Bullet1"/>
      </w:pPr>
      <w:r>
        <w:t>e</w:t>
      </w:r>
      <w:r w:rsidRPr="004A6718">
        <w:t>ncourages customers to consume alcoh</w:t>
      </w:r>
      <w:r>
        <w:t>ol irresponsibly or excessively;</w:t>
      </w:r>
    </w:p>
    <w:p w14:paraId="09305A13" w14:textId="77777777" w:rsidR="00D166FF" w:rsidRPr="004A6718" w:rsidRDefault="00D166FF" w:rsidP="00D166FF">
      <w:pPr>
        <w:pStyle w:val="Bullet1"/>
      </w:pPr>
      <w:r>
        <w:t>e</w:t>
      </w:r>
      <w:r w:rsidRPr="004A6718">
        <w:t xml:space="preserve">ncourages consumers to consume alcohol in a risky or rapid </w:t>
      </w:r>
      <w:r>
        <w:t>manner; and</w:t>
      </w:r>
    </w:p>
    <w:p w14:paraId="1EFC5083" w14:textId="77777777" w:rsidR="00D166FF" w:rsidRDefault="00D166FF" w:rsidP="00D166FF">
      <w:pPr>
        <w:pStyle w:val="Bullet1"/>
      </w:pPr>
      <w:r>
        <w:t>is</w:t>
      </w:r>
      <w:r w:rsidRPr="004A6718">
        <w:t xml:space="preserve"> aimed or directed primarily at minors or other </w:t>
      </w:r>
      <w:proofErr w:type="gramStart"/>
      <w:r w:rsidRPr="004A6718">
        <w:t>high risk</w:t>
      </w:r>
      <w:proofErr w:type="gramEnd"/>
      <w:r w:rsidRPr="004A6718">
        <w:t xml:space="preserve"> categories.</w:t>
      </w:r>
    </w:p>
    <w:p w14:paraId="11DE3D94" w14:textId="77777777" w:rsidR="00D166FF" w:rsidRPr="00C15721" w:rsidRDefault="00D166FF" w:rsidP="00D166FF">
      <w:r>
        <w:t>The Licensee must adhere to the responsible liquor advertising and promotions guidelines as published on the VCGLR website.</w:t>
      </w:r>
    </w:p>
    <w:p w14:paraId="0E64E03A" w14:textId="77777777" w:rsidR="00D166FF" w:rsidRPr="00C116C1" w:rsidRDefault="00D166FF" w:rsidP="00D166FF">
      <w:pPr>
        <w:pStyle w:val="Heading3"/>
      </w:pPr>
      <w:r w:rsidRPr="00C116C1">
        <w:lastRenderedPageBreak/>
        <w:t>Useful Contacts</w:t>
      </w:r>
    </w:p>
    <w:p w14:paraId="08A01A83" w14:textId="77777777" w:rsidR="00D166FF" w:rsidRDefault="00D166FF" w:rsidP="00D166FF">
      <w:pPr>
        <w:autoSpaceDE w:val="0"/>
        <w:autoSpaceDN w:val="0"/>
        <w:adjustRightInd w:val="0"/>
        <w:rPr>
          <w:rFonts w:cs="Arial"/>
          <w:szCs w:val="22"/>
        </w:rPr>
      </w:pPr>
      <w:r>
        <w:rPr>
          <w:rFonts w:cs="Arial"/>
          <w:szCs w:val="22"/>
        </w:rPr>
        <w:t>VCGLR</w:t>
      </w:r>
      <w:r w:rsidRPr="00C15721">
        <w:rPr>
          <w:rFonts w:cs="Arial"/>
          <w:szCs w:val="22"/>
        </w:rPr>
        <w:t xml:space="preserve"> </w:t>
      </w:r>
      <w:r>
        <w:rPr>
          <w:rFonts w:cs="Arial"/>
          <w:szCs w:val="22"/>
        </w:rPr>
        <w:t xml:space="preserve">-1300 182 457 or via email at </w:t>
      </w:r>
      <w:hyperlink r:id="rId10" w:history="1">
        <w:r w:rsidRPr="00A61132">
          <w:rPr>
            <w:rStyle w:val="Hyperlink"/>
            <w:rFonts w:cs="Arial"/>
            <w:szCs w:val="22"/>
          </w:rPr>
          <w:t>contact@vcglr.vic.gov.au</w:t>
        </w:r>
      </w:hyperlink>
      <w:r>
        <w:rPr>
          <w:rFonts w:cs="Arial"/>
          <w:szCs w:val="22"/>
        </w:rPr>
        <w:t>.</w:t>
      </w:r>
    </w:p>
    <w:p w14:paraId="23A88DF3" w14:textId="10902C53" w:rsidR="00D166FF" w:rsidRDefault="00A85D71" w:rsidP="00D166FF">
      <w:pPr>
        <w:autoSpaceDE w:val="0"/>
        <w:autoSpaceDN w:val="0"/>
        <w:adjustRightInd w:val="0"/>
        <w:rPr>
          <w:rFonts w:cs="Arial"/>
          <w:szCs w:val="22"/>
        </w:rPr>
      </w:pPr>
      <w:r>
        <w:rPr>
          <w:rFonts w:cs="Arial"/>
          <w:szCs w:val="22"/>
        </w:rPr>
        <w:fldChar w:fldCharType="begin">
          <w:ffData>
            <w:name w:val="Text10"/>
            <w:enabled/>
            <w:calcOnExit w:val="0"/>
            <w:textInput>
              <w:default w:val="(insert name of local police station and contact number for non-emergency issues)"/>
            </w:textInput>
          </w:ffData>
        </w:fldChar>
      </w:r>
      <w:bookmarkStart w:id="9" w:name="Text10"/>
      <w:r>
        <w:rPr>
          <w:rFonts w:cs="Arial"/>
          <w:szCs w:val="22"/>
        </w:rPr>
        <w:instrText xml:space="preserve"> FORMTEXT </w:instrText>
      </w:r>
      <w:r>
        <w:rPr>
          <w:rFonts w:cs="Arial"/>
          <w:szCs w:val="22"/>
        </w:rPr>
      </w:r>
      <w:r>
        <w:rPr>
          <w:rFonts w:cs="Arial"/>
          <w:szCs w:val="22"/>
        </w:rPr>
        <w:fldChar w:fldCharType="separate"/>
      </w:r>
      <w:r>
        <w:rPr>
          <w:rFonts w:cs="Arial"/>
          <w:noProof/>
          <w:szCs w:val="22"/>
        </w:rPr>
        <w:t>(insert name of local police station and contact number for non-emergency issues)</w:t>
      </w:r>
      <w:r>
        <w:rPr>
          <w:rFonts w:cs="Arial"/>
          <w:szCs w:val="22"/>
        </w:rPr>
        <w:fldChar w:fldCharType="end"/>
      </w:r>
      <w:bookmarkEnd w:id="9"/>
    </w:p>
    <w:p w14:paraId="5785D744" w14:textId="6587CBBD" w:rsidR="00A85D71" w:rsidRDefault="00A85D71" w:rsidP="00D166FF">
      <w:pPr>
        <w:autoSpaceDE w:val="0"/>
        <w:autoSpaceDN w:val="0"/>
        <w:adjustRightInd w:val="0"/>
        <w:rPr>
          <w:rFonts w:cs="Arial"/>
          <w:szCs w:val="22"/>
        </w:rPr>
      </w:pPr>
      <w:r>
        <w:rPr>
          <w:rFonts w:cs="Arial"/>
          <w:szCs w:val="22"/>
        </w:rPr>
        <w:fldChar w:fldCharType="begin">
          <w:ffData>
            <w:name w:val="Text11"/>
            <w:enabled/>
            <w:calcOnExit w:val="0"/>
            <w:textInput>
              <w:default w:val="(insert name of local council and contact number)"/>
            </w:textInput>
          </w:ffData>
        </w:fldChar>
      </w:r>
      <w:bookmarkStart w:id="10" w:name="Text11"/>
      <w:r>
        <w:rPr>
          <w:rFonts w:cs="Arial"/>
          <w:szCs w:val="22"/>
        </w:rPr>
        <w:instrText xml:space="preserve"> FORMTEXT </w:instrText>
      </w:r>
      <w:r>
        <w:rPr>
          <w:rFonts w:cs="Arial"/>
          <w:szCs w:val="22"/>
        </w:rPr>
      </w:r>
      <w:r>
        <w:rPr>
          <w:rFonts w:cs="Arial"/>
          <w:szCs w:val="22"/>
        </w:rPr>
        <w:fldChar w:fldCharType="separate"/>
      </w:r>
      <w:r>
        <w:rPr>
          <w:rFonts w:cs="Arial"/>
          <w:noProof/>
          <w:szCs w:val="22"/>
        </w:rPr>
        <w:t>(insert name of local council and contact number)</w:t>
      </w:r>
      <w:r>
        <w:rPr>
          <w:rFonts w:cs="Arial"/>
          <w:szCs w:val="22"/>
        </w:rPr>
        <w:fldChar w:fldCharType="end"/>
      </w:r>
      <w:bookmarkEnd w:id="10"/>
    </w:p>
    <w:p w14:paraId="60973BE3" w14:textId="29F3BAD3" w:rsidR="00D166FF" w:rsidRPr="00D166FF" w:rsidRDefault="00A85D71" w:rsidP="00D166FF">
      <w:r>
        <w:rPr>
          <w:rFonts w:cs="Arial"/>
          <w:szCs w:val="22"/>
        </w:rPr>
        <w:fldChar w:fldCharType="begin">
          <w:ffData>
            <w:name w:val="Text12"/>
            <w:enabled/>
            <w:calcOnExit w:val="0"/>
            <w:textInput>
              <w:default w:val="(insert any other contacts that may be useful to your staff members)"/>
            </w:textInput>
          </w:ffData>
        </w:fldChar>
      </w:r>
      <w:bookmarkStart w:id="11" w:name="Text12"/>
      <w:r>
        <w:rPr>
          <w:rFonts w:cs="Arial"/>
          <w:szCs w:val="22"/>
        </w:rPr>
        <w:instrText xml:space="preserve"> FORMTEXT </w:instrText>
      </w:r>
      <w:r>
        <w:rPr>
          <w:rFonts w:cs="Arial"/>
          <w:szCs w:val="22"/>
        </w:rPr>
      </w:r>
      <w:r>
        <w:rPr>
          <w:rFonts w:cs="Arial"/>
          <w:szCs w:val="22"/>
        </w:rPr>
        <w:fldChar w:fldCharType="separate"/>
      </w:r>
      <w:r>
        <w:rPr>
          <w:rFonts w:cs="Arial"/>
          <w:noProof/>
          <w:szCs w:val="22"/>
        </w:rPr>
        <w:t>(insert any other contacts that may be useful to your staff members)</w:t>
      </w:r>
      <w:r>
        <w:rPr>
          <w:rFonts w:cs="Arial"/>
          <w:szCs w:val="22"/>
        </w:rPr>
        <w:fldChar w:fldCharType="end"/>
      </w:r>
      <w:bookmarkEnd w:id="11"/>
    </w:p>
    <w:p w14:paraId="181519D6" w14:textId="77777777" w:rsidR="00D166FF" w:rsidRDefault="00D166FF" w:rsidP="00D166FF"/>
    <w:sectPr w:rsidR="00D166FF" w:rsidSect="007551C6">
      <w:headerReference w:type="default" r:id="rId11"/>
      <w:footerReference w:type="default" r:id="rId12"/>
      <w:headerReference w:type="first" r:id="rId13"/>
      <w:footerReference w:type="first" r:id="rId14"/>
      <w:pgSz w:w="11900" w:h="16840"/>
      <w:pgMar w:top="1247"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EF51F" w14:textId="77777777" w:rsidR="000A4592" w:rsidRDefault="000A4592" w:rsidP="003967DD">
      <w:pPr>
        <w:spacing w:after="0"/>
      </w:pPr>
      <w:r>
        <w:separator/>
      </w:r>
    </w:p>
  </w:endnote>
  <w:endnote w:type="continuationSeparator" w:id="0">
    <w:p w14:paraId="37E20C88" w14:textId="77777777" w:rsidR="000A4592" w:rsidRDefault="000A4592"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Headings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Arial (Body)">
    <w:altName w:val="Arial"/>
    <w:panose1 w:val="020B0604020202020204"/>
    <w:charset w:val="00"/>
    <w:family w:val="roman"/>
    <w:pitch w:val="default"/>
  </w:font>
  <w:font w:name="Arial Bold">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A8FEC" w14:textId="77777777" w:rsidR="00564359" w:rsidRDefault="00564359" w:rsidP="0056435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3804AA6" w14:textId="733F4E52" w:rsidR="00564359" w:rsidRDefault="00564359" w:rsidP="00A31926">
    <w:pPr>
      <w:pStyle w:val="Footer"/>
      <w:ind w:firstLine="360"/>
    </w:pPr>
    <w:r>
      <w:rPr>
        <w:noProof/>
      </w:rPr>
      <w:drawing>
        <wp:anchor distT="0" distB="0" distL="114300" distR="114300" simplePos="0" relativeHeight="251665408" behindDoc="1" locked="0" layoutInCell="1" allowOverlap="1" wp14:anchorId="38BBD1FC" wp14:editId="774619A2">
          <wp:simplePos x="0" y="0"/>
          <wp:positionH relativeFrom="column">
            <wp:posOffset>-725805</wp:posOffset>
          </wp:positionH>
          <wp:positionV relativeFrom="paragraph">
            <wp:posOffset>480695</wp:posOffset>
          </wp:positionV>
          <wp:extent cx="7559675" cy="221914"/>
          <wp:effectExtent l="0" t="0" r="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CGLR Word templates components_blue.jpg"/>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559675" cy="2219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14:anchorId="5EAC8949" wp14:editId="41C857CA">
          <wp:simplePos x="0" y="0"/>
          <wp:positionH relativeFrom="column">
            <wp:posOffset>-725805</wp:posOffset>
          </wp:positionH>
          <wp:positionV relativeFrom="paragraph">
            <wp:posOffset>480695</wp:posOffset>
          </wp:positionV>
          <wp:extent cx="7559675" cy="221914"/>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559675" cy="2219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AA85D" w14:textId="37527CE4" w:rsidR="001C672B" w:rsidRDefault="001C672B">
    <w:pPr>
      <w:pStyle w:val="Footer"/>
    </w:pPr>
    <w:r>
      <w:rPr>
        <w:noProof/>
      </w:rPr>
      <w:drawing>
        <wp:anchor distT="0" distB="0" distL="114300" distR="114300" simplePos="0" relativeHeight="251676672" behindDoc="1" locked="0" layoutInCell="1" allowOverlap="1" wp14:anchorId="728E1336" wp14:editId="468889DA">
          <wp:simplePos x="0" y="0"/>
          <wp:positionH relativeFrom="column">
            <wp:posOffset>-720090</wp:posOffset>
          </wp:positionH>
          <wp:positionV relativeFrom="paragraph">
            <wp:posOffset>-413756</wp:posOffset>
          </wp:positionV>
          <wp:extent cx="7559675" cy="1092374"/>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89777"/>
                  <a:stretch/>
                </pic:blipFill>
                <pic:spPr bwMode="auto">
                  <a:xfrm>
                    <a:off x="0" y="0"/>
                    <a:ext cx="7560000" cy="10924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28C84" w14:textId="77777777" w:rsidR="000A4592" w:rsidRDefault="000A4592" w:rsidP="003967DD">
      <w:pPr>
        <w:spacing w:after="0"/>
      </w:pPr>
      <w:r>
        <w:separator/>
      </w:r>
    </w:p>
  </w:footnote>
  <w:footnote w:type="continuationSeparator" w:id="0">
    <w:p w14:paraId="0866C89F" w14:textId="77777777" w:rsidR="000A4592" w:rsidRDefault="000A4592"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C8440" w14:textId="5CD2A778" w:rsidR="00564359" w:rsidRDefault="00564359">
    <w:pPr>
      <w:pStyle w:val="Header"/>
    </w:pPr>
    <w:r>
      <w:rPr>
        <w:noProof/>
      </w:rPr>
      <w:drawing>
        <wp:anchor distT="0" distB="0" distL="114300" distR="114300" simplePos="0" relativeHeight="251671552" behindDoc="1" locked="0" layoutInCell="1" allowOverlap="1" wp14:anchorId="498A386E" wp14:editId="31F5E7BF">
          <wp:simplePos x="0" y="0"/>
          <wp:positionH relativeFrom="column">
            <wp:posOffset>-725805</wp:posOffset>
          </wp:positionH>
          <wp:positionV relativeFrom="paragraph">
            <wp:posOffset>-443865</wp:posOffset>
          </wp:positionV>
          <wp:extent cx="7559675" cy="2286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559675" cy="228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ED8A4" w14:textId="705AA704" w:rsidR="001C672B" w:rsidRDefault="001C672B">
    <w:pPr>
      <w:pStyle w:val="Header"/>
    </w:pPr>
    <w:r>
      <w:rPr>
        <w:noProof/>
      </w:rPr>
      <w:drawing>
        <wp:anchor distT="0" distB="0" distL="114300" distR="114300" simplePos="0" relativeHeight="251674624" behindDoc="1" locked="0" layoutInCell="1" allowOverlap="1" wp14:anchorId="1CCCAA05" wp14:editId="5641D9EF">
          <wp:simplePos x="0" y="0"/>
          <wp:positionH relativeFrom="column">
            <wp:posOffset>-720090</wp:posOffset>
          </wp:positionH>
          <wp:positionV relativeFrom="paragraph">
            <wp:posOffset>-450215</wp:posOffset>
          </wp:positionV>
          <wp:extent cx="7559675" cy="845185"/>
          <wp:effectExtent l="0" t="0" r="0" b="571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92088"/>
                  <a:stretch/>
                </pic:blipFill>
                <pic:spPr bwMode="auto">
                  <a:xfrm>
                    <a:off x="0" y="0"/>
                    <a:ext cx="7559675" cy="845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E90E5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DA26B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E5CF07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CA2EB0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9C4EB7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6ACB91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964641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B84DC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592B9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A52681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FA0D1A"/>
    <w:multiLevelType w:val="hybridMultilevel"/>
    <w:tmpl w:val="A3789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2D2185"/>
    <w:multiLevelType w:val="multilevel"/>
    <w:tmpl w:val="0809001F"/>
    <w:lvl w:ilvl="0">
      <w:start w:val="1"/>
      <w:numFmt w:val="decimal"/>
      <w:lvlText w:val="%1."/>
      <w:lvlJc w:val="left"/>
      <w:pPr>
        <w:ind w:left="1353" w:hanging="360"/>
      </w:pPr>
    </w:lvl>
    <w:lvl w:ilvl="1">
      <w:start w:val="1"/>
      <w:numFmt w:val="decimal"/>
      <w:lvlText w:val="%1.%2."/>
      <w:lvlJc w:val="left"/>
      <w:pPr>
        <w:ind w:left="1785" w:hanging="432"/>
      </w:p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13" w15:restartNumberingAfterBreak="0">
    <w:nsid w:val="1A91700A"/>
    <w:multiLevelType w:val="hybridMultilevel"/>
    <w:tmpl w:val="102EF072"/>
    <w:lvl w:ilvl="0" w:tplc="E182DC66">
      <w:start w:val="1"/>
      <w:numFmt w:val="decimal"/>
      <w:lvlText w:val="%1"/>
      <w:lvlJc w:val="left"/>
      <w:pPr>
        <w:ind w:left="794" w:hanging="79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3C5CEC"/>
    <w:multiLevelType w:val="hybridMultilevel"/>
    <w:tmpl w:val="4BE894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17E24F9"/>
    <w:multiLevelType w:val="multilevel"/>
    <w:tmpl w:val="C032ED0A"/>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E868C9"/>
    <w:multiLevelType w:val="multilevel"/>
    <w:tmpl w:val="680CEB7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956761B"/>
    <w:multiLevelType w:val="multilevel"/>
    <w:tmpl w:val="EDAEDD66"/>
    <w:lvl w:ilvl="0">
      <w:start w:val="1"/>
      <w:numFmt w:val="decimal"/>
      <w:lvlText w:val="%1"/>
      <w:lvlJc w:val="left"/>
      <w:pPr>
        <w:ind w:left="794" w:hanging="43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BA35373"/>
    <w:multiLevelType w:val="multilevel"/>
    <w:tmpl w:val="265C08CA"/>
    <w:lvl w:ilvl="0">
      <w:start w:val="1"/>
      <w:numFmt w:val="decimal"/>
      <w:pStyle w:val="Alphabetlist"/>
      <w:lvlText w:val="%1."/>
      <w:lvlJc w:val="left"/>
      <w:pPr>
        <w:ind w:left="360" w:hanging="360"/>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1418"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D012EF4"/>
    <w:multiLevelType w:val="multilevel"/>
    <w:tmpl w:val="C032ED0A"/>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0335527"/>
    <w:multiLevelType w:val="hybridMultilevel"/>
    <w:tmpl w:val="A5821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C71D9A"/>
    <w:multiLevelType w:val="hybridMultilevel"/>
    <w:tmpl w:val="73DE69F6"/>
    <w:lvl w:ilvl="0" w:tplc="D1E6F020">
      <w:start w:val="1"/>
      <w:numFmt w:val="decimal"/>
      <w:lvlText w:val="%1"/>
      <w:lvlJc w:val="left"/>
      <w:pPr>
        <w:ind w:left="737" w:hanging="73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DE7C6C"/>
    <w:multiLevelType w:val="multilevel"/>
    <w:tmpl w:val="A5821C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E5229B"/>
    <w:multiLevelType w:val="hybridMultilevel"/>
    <w:tmpl w:val="A8B83D46"/>
    <w:lvl w:ilvl="0" w:tplc="0809000F">
      <w:start w:val="1"/>
      <w:numFmt w:val="decimal"/>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7" w15:restartNumberingAfterBreak="0">
    <w:nsid w:val="4E000999"/>
    <w:multiLevelType w:val="hybridMultilevel"/>
    <w:tmpl w:val="21401FB2"/>
    <w:lvl w:ilvl="0" w:tplc="4FC6B458">
      <w:start w:val="1"/>
      <w:numFmt w:val="decimal"/>
      <w:lvlText w:val="%1"/>
      <w:lvlJc w:val="left"/>
      <w:pPr>
        <w:ind w:left="720" w:hanging="360"/>
      </w:pPr>
      <w:rPr>
        <w:rFonts w:cs="Times New Roman (Headings CS)" w:hint="default"/>
        <w:color w:val="2459A9" w:themeColor="text1"/>
        <w:sz w:val="4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F004754"/>
    <w:multiLevelType w:val="multilevel"/>
    <w:tmpl w:val="8CAAED90"/>
    <w:lvl w:ilvl="0">
      <w:start w:val="1"/>
      <w:numFmt w:val="decimal"/>
      <w:lvlText w:val="%1"/>
      <w:lvlJc w:val="left"/>
      <w:pPr>
        <w:ind w:left="794"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056BDC"/>
    <w:multiLevelType w:val="multilevel"/>
    <w:tmpl w:val="DA28F14C"/>
    <w:lvl w:ilvl="0">
      <w:start w:val="1"/>
      <w:numFmt w:val="decimal"/>
      <w:pStyle w:val="Heading2List"/>
      <w:lvlText w:val="%1"/>
      <w:lvlJc w:val="left"/>
      <w:pPr>
        <w:ind w:left="800" w:hanging="80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15:restartNumberingAfterBreak="0">
    <w:nsid w:val="79824CA9"/>
    <w:multiLevelType w:val="multilevel"/>
    <w:tmpl w:val="600E737C"/>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D2A7C0C"/>
    <w:multiLevelType w:val="hybridMultilevel"/>
    <w:tmpl w:val="65B2BEB8"/>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2"/>
  </w:num>
  <w:num w:numId="13">
    <w:abstractNumId w:val="28"/>
  </w:num>
  <w:num w:numId="14">
    <w:abstractNumId w:val="30"/>
  </w:num>
  <w:num w:numId="15">
    <w:abstractNumId w:val="18"/>
  </w:num>
  <w:num w:numId="16">
    <w:abstractNumId w:val="25"/>
  </w:num>
  <w:num w:numId="17">
    <w:abstractNumId w:val="21"/>
  </w:num>
  <w:num w:numId="18">
    <w:abstractNumId w:val="18"/>
    <w:lvlOverride w:ilvl="0">
      <w:lvl w:ilvl="0">
        <w:start w:val="1"/>
        <w:numFmt w:val="decimal"/>
        <w:pStyle w:val="Alphabetlist"/>
        <w:lvlText w:val="%1."/>
        <w:lvlJc w:val="left"/>
        <w:pPr>
          <w:ind w:left="360" w:hanging="360"/>
        </w:pPr>
        <w:rPr>
          <w:rFonts w:hint="default"/>
        </w:rPr>
      </w:lvl>
    </w:lvlOverride>
    <w:lvlOverride w:ilvl="1">
      <w:lvl w:ilvl="1">
        <w:start w:val="1"/>
        <w:numFmt w:val="lowerLetter"/>
        <w:lvlText w:val="%2."/>
        <w:lvlJc w:val="left"/>
        <w:pPr>
          <w:ind w:left="1440" w:hanging="589"/>
        </w:pPr>
        <w:rPr>
          <w:rFonts w:hint="default"/>
        </w:rPr>
      </w:lvl>
    </w:lvlOverride>
    <w:lvlOverride w:ilvl="2">
      <w:lvl w:ilvl="2">
        <w:start w:val="1"/>
        <w:numFmt w:val="lowerRoman"/>
        <w:lvlText w:val="%3."/>
        <w:lvlJc w:val="left"/>
        <w:pPr>
          <w:ind w:left="2160" w:hanging="459"/>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
    <w:abstractNumId w:val="18"/>
    <w:lvlOverride w:ilvl="0">
      <w:lvl w:ilvl="0">
        <w:start w:val="1"/>
        <w:numFmt w:val="decimal"/>
        <w:pStyle w:val="Alphabetlist"/>
        <w:lvlText w:val="%1."/>
        <w:lvlJc w:val="left"/>
        <w:pPr>
          <w:ind w:left="360" w:hanging="360"/>
        </w:pPr>
        <w:rPr>
          <w:rFonts w:hint="default"/>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701" w:hanging="567"/>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0">
    <w:abstractNumId w:val="20"/>
  </w:num>
  <w:num w:numId="21">
    <w:abstractNumId w:val="24"/>
  </w:num>
  <w:num w:numId="22">
    <w:abstractNumId w:val="13"/>
  </w:num>
  <w:num w:numId="23">
    <w:abstractNumId w:val="17"/>
  </w:num>
  <w:num w:numId="24">
    <w:abstractNumId w:val="29"/>
  </w:num>
  <w:num w:numId="25">
    <w:abstractNumId w:val="23"/>
  </w:num>
  <w:num w:numId="26">
    <w:abstractNumId w:val="19"/>
  </w:num>
  <w:num w:numId="27">
    <w:abstractNumId w:val="26"/>
  </w:num>
  <w:num w:numId="28">
    <w:abstractNumId w:val="33"/>
  </w:num>
  <w:num w:numId="29">
    <w:abstractNumId w:val="12"/>
  </w:num>
  <w:num w:numId="30">
    <w:abstractNumId w:val="32"/>
  </w:num>
  <w:num w:numId="31">
    <w:abstractNumId w:val="16"/>
  </w:num>
  <w:num w:numId="32">
    <w:abstractNumId w:val="15"/>
  </w:num>
  <w:num w:numId="33">
    <w:abstractNumId w:val="31"/>
  </w:num>
  <w:num w:numId="34">
    <w:abstractNumId w:val="27"/>
  </w:num>
  <w:num w:numId="35">
    <w:abstractNumId w:val="11"/>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30534"/>
    <w:rsid w:val="0005575B"/>
    <w:rsid w:val="00056203"/>
    <w:rsid w:val="00077759"/>
    <w:rsid w:val="00080DA9"/>
    <w:rsid w:val="000A4592"/>
    <w:rsid w:val="000A47D4"/>
    <w:rsid w:val="000C600E"/>
    <w:rsid w:val="00121B81"/>
    <w:rsid w:val="00122369"/>
    <w:rsid w:val="00126678"/>
    <w:rsid w:val="00150E0F"/>
    <w:rsid w:val="00157212"/>
    <w:rsid w:val="0016287D"/>
    <w:rsid w:val="00162E13"/>
    <w:rsid w:val="001656CF"/>
    <w:rsid w:val="00176F8B"/>
    <w:rsid w:val="001914F9"/>
    <w:rsid w:val="001C029A"/>
    <w:rsid w:val="001C672B"/>
    <w:rsid w:val="001D0D94"/>
    <w:rsid w:val="001D13F9"/>
    <w:rsid w:val="001E7034"/>
    <w:rsid w:val="001F39DD"/>
    <w:rsid w:val="00221865"/>
    <w:rsid w:val="002512BE"/>
    <w:rsid w:val="00275FB8"/>
    <w:rsid w:val="00277A3E"/>
    <w:rsid w:val="00297164"/>
    <w:rsid w:val="002A4A96"/>
    <w:rsid w:val="002E3BED"/>
    <w:rsid w:val="002F6115"/>
    <w:rsid w:val="00312720"/>
    <w:rsid w:val="00317668"/>
    <w:rsid w:val="00343AFC"/>
    <w:rsid w:val="0034745C"/>
    <w:rsid w:val="0035543A"/>
    <w:rsid w:val="00382F75"/>
    <w:rsid w:val="003967DD"/>
    <w:rsid w:val="003A2A56"/>
    <w:rsid w:val="003A4C39"/>
    <w:rsid w:val="003F4F3E"/>
    <w:rsid w:val="00407659"/>
    <w:rsid w:val="0042333B"/>
    <w:rsid w:val="00447339"/>
    <w:rsid w:val="00456819"/>
    <w:rsid w:val="004A17E9"/>
    <w:rsid w:val="004A43B9"/>
    <w:rsid w:val="004B2ED6"/>
    <w:rsid w:val="00503D91"/>
    <w:rsid w:val="00512BBA"/>
    <w:rsid w:val="00526EC2"/>
    <w:rsid w:val="005344F5"/>
    <w:rsid w:val="00540511"/>
    <w:rsid w:val="00551615"/>
    <w:rsid w:val="00555277"/>
    <w:rsid w:val="005574C8"/>
    <w:rsid w:val="00564359"/>
    <w:rsid w:val="00567CF0"/>
    <w:rsid w:val="00573914"/>
    <w:rsid w:val="00584366"/>
    <w:rsid w:val="005A4F12"/>
    <w:rsid w:val="005C1D6D"/>
    <w:rsid w:val="00605277"/>
    <w:rsid w:val="00624A55"/>
    <w:rsid w:val="00625892"/>
    <w:rsid w:val="00632FCA"/>
    <w:rsid w:val="0064079E"/>
    <w:rsid w:val="00641322"/>
    <w:rsid w:val="0064649F"/>
    <w:rsid w:val="00647780"/>
    <w:rsid w:val="00653A2F"/>
    <w:rsid w:val="006671CE"/>
    <w:rsid w:val="00696912"/>
    <w:rsid w:val="006A25AC"/>
    <w:rsid w:val="006E2B9A"/>
    <w:rsid w:val="00710CED"/>
    <w:rsid w:val="00715D71"/>
    <w:rsid w:val="00727C73"/>
    <w:rsid w:val="00743278"/>
    <w:rsid w:val="007551C6"/>
    <w:rsid w:val="007723AF"/>
    <w:rsid w:val="007A071E"/>
    <w:rsid w:val="007B556E"/>
    <w:rsid w:val="007C6849"/>
    <w:rsid w:val="007D3E38"/>
    <w:rsid w:val="007E2D67"/>
    <w:rsid w:val="008065DA"/>
    <w:rsid w:val="00843233"/>
    <w:rsid w:val="00843E35"/>
    <w:rsid w:val="00866FC1"/>
    <w:rsid w:val="00890680"/>
    <w:rsid w:val="008B1737"/>
    <w:rsid w:val="008B22C0"/>
    <w:rsid w:val="00902FF3"/>
    <w:rsid w:val="00912353"/>
    <w:rsid w:val="00934259"/>
    <w:rsid w:val="00935484"/>
    <w:rsid w:val="00952690"/>
    <w:rsid w:val="00985D12"/>
    <w:rsid w:val="009963F2"/>
    <w:rsid w:val="009C4062"/>
    <w:rsid w:val="00A31926"/>
    <w:rsid w:val="00A33D6C"/>
    <w:rsid w:val="00A53797"/>
    <w:rsid w:val="00A5589F"/>
    <w:rsid w:val="00A607E9"/>
    <w:rsid w:val="00A65927"/>
    <w:rsid w:val="00A710DF"/>
    <w:rsid w:val="00A85D71"/>
    <w:rsid w:val="00AA5E57"/>
    <w:rsid w:val="00AA7659"/>
    <w:rsid w:val="00AC01AF"/>
    <w:rsid w:val="00AC2531"/>
    <w:rsid w:val="00B04F59"/>
    <w:rsid w:val="00B15C95"/>
    <w:rsid w:val="00B21562"/>
    <w:rsid w:val="00B348F3"/>
    <w:rsid w:val="00BA0DDC"/>
    <w:rsid w:val="00BC7571"/>
    <w:rsid w:val="00BE2AAA"/>
    <w:rsid w:val="00BE5659"/>
    <w:rsid w:val="00BF3D5E"/>
    <w:rsid w:val="00C222E9"/>
    <w:rsid w:val="00C4407C"/>
    <w:rsid w:val="00C51AC3"/>
    <w:rsid w:val="00C539BB"/>
    <w:rsid w:val="00C563DF"/>
    <w:rsid w:val="00C67AD6"/>
    <w:rsid w:val="00C723B0"/>
    <w:rsid w:val="00C80173"/>
    <w:rsid w:val="00CB0D57"/>
    <w:rsid w:val="00CB6D31"/>
    <w:rsid w:val="00CC2EB9"/>
    <w:rsid w:val="00CC5AA8"/>
    <w:rsid w:val="00CD0522"/>
    <w:rsid w:val="00CD5993"/>
    <w:rsid w:val="00CF69DB"/>
    <w:rsid w:val="00D166FF"/>
    <w:rsid w:val="00D32FD3"/>
    <w:rsid w:val="00D40D16"/>
    <w:rsid w:val="00D64540"/>
    <w:rsid w:val="00DB0B86"/>
    <w:rsid w:val="00DB706C"/>
    <w:rsid w:val="00DC4D0D"/>
    <w:rsid w:val="00DD55CE"/>
    <w:rsid w:val="00DD6845"/>
    <w:rsid w:val="00DE694F"/>
    <w:rsid w:val="00E15838"/>
    <w:rsid w:val="00E34263"/>
    <w:rsid w:val="00E34721"/>
    <w:rsid w:val="00E35B09"/>
    <w:rsid w:val="00E35F35"/>
    <w:rsid w:val="00E41306"/>
    <w:rsid w:val="00E4317E"/>
    <w:rsid w:val="00E5030B"/>
    <w:rsid w:val="00E64758"/>
    <w:rsid w:val="00E667DE"/>
    <w:rsid w:val="00E77EB9"/>
    <w:rsid w:val="00E817B1"/>
    <w:rsid w:val="00E82B24"/>
    <w:rsid w:val="00E93221"/>
    <w:rsid w:val="00ED7434"/>
    <w:rsid w:val="00F01A52"/>
    <w:rsid w:val="00F03C03"/>
    <w:rsid w:val="00F05415"/>
    <w:rsid w:val="00F10AA0"/>
    <w:rsid w:val="00F3148D"/>
    <w:rsid w:val="00F33E03"/>
    <w:rsid w:val="00F40E72"/>
    <w:rsid w:val="00F411D6"/>
    <w:rsid w:val="00F5271F"/>
    <w:rsid w:val="00F94715"/>
    <w:rsid w:val="00F94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73914"/>
    <w:pPr>
      <w:spacing w:after="120"/>
    </w:pPr>
    <w:rPr>
      <w:sz w:val="22"/>
    </w:rPr>
  </w:style>
  <w:style w:type="paragraph" w:styleId="Heading1">
    <w:name w:val="heading 1"/>
    <w:basedOn w:val="Normal"/>
    <w:next w:val="Normal"/>
    <w:link w:val="Heading1Char"/>
    <w:uiPriority w:val="9"/>
    <w:qFormat/>
    <w:rsid w:val="00647780"/>
    <w:pPr>
      <w:keepNext/>
      <w:keepLines/>
      <w:spacing w:before="360" w:after="240"/>
      <w:outlineLvl w:val="0"/>
    </w:pPr>
    <w:rPr>
      <w:rFonts w:asciiTheme="majorHAnsi" w:eastAsiaTheme="majorEastAsia" w:hAnsiTheme="majorHAnsi" w:cs="Times New Roman (Headings CS)"/>
      <w:b/>
      <w:color w:val="2459A9" w:themeColor="text1"/>
      <w:sz w:val="48"/>
      <w:szCs w:val="32"/>
    </w:rPr>
  </w:style>
  <w:style w:type="paragraph" w:styleId="Heading2">
    <w:name w:val="heading 2"/>
    <w:basedOn w:val="Normal"/>
    <w:next w:val="Normal"/>
    <w:link w:val="Heading2Char"/>
    <w:uiPriority w:val="9"/>
    <w:unhideWhenUsed/>
    <w:qFormat/>
    <w:rsid w:val="00743278"/>
    <w:pPr>
      <w:keepNext/>
      <w:keepLines/>
      <w:spacing w:before="360" w:after="240"/>
      <w:outlineLvl w:val="1"/>
    </w:pPr>
    <w:rPr>
      <w:rFonts w:asciiTheme="majorHAnsi" w:eastAsiaTheme="majorEastAsia" w:hAnsiTheme="majorHAnsi" w:cs="Times New Roman (Headings CS)"/>
      <w:b/>
      <w:color w:val="262B67" w:themeColor="text2"/>
      <w:sz w:val="36"/>
      <w:szCs w:val="26"/>
    </w:rPr>
  </w:style>
  <w:style w:type="paragraph" w:styleId="Heading3">
    <w:name w:val="heading 3"/>
    <w:basedOn w:val="Normal"/>
    <w:next w:val="Normal"/>
    <w:link w:val="Heading3Char"/>
    <w:uiPriority w:val="9"/>
    <w:unhideWhenUsed/>
    <w:qFormat/>
    <w:rsid w:val="004A43B9"/>
    <w:pPr>
      <w:keepNext/>
      <w:keepLines/>
      <w:spacing w:before="240"/>
      <w:outlineLvl w:val="2"/>
    </w:pPr>
    <w:rPr>
      <w:rFonts w:asciiTheme="majorHAnsi" w:eastAsiaTheme="majorEastAsia" w:hAnsiTheme="majorHAnsi" w:cstheme="majorBidi"/>
      <w:b/>
      <w:color w:val="470A68" w:themeColor="accent6"/>
      <w:sz w:val="28"/>
    </w:rPr>
  </w:style>
  <w:style w:type="paragraph" w:styleId="Heading4">
    <w:name w:val="heading 4"/>
    <w:basedOn w:val="Normal"/>
    <w:next w:val="Normal"/>
    <w:link w:val="Heading4Char"/>
    <w:uiPriority w:val="9"/>
    <w:unhideWhenUsed/>
    <w:qFormat/>
    <w:rsid w:val="004A43B9"/>
    <w:pPr>
      <w:keepNext/>
      <w:keepLines/>
      <w:spacing w:before="40" w:after="0"/>
      <w:outlineLvl w:val="3"/>
    </w:pPr>
    <w:rPr>
      <w:rFonts w:asciiTheme="majorHAnsi" w:eastAsiaTheme="majorEastAsia" w:hAnsiTheme="majorHAnsi" w:cstheme="majorBidi"/>
      <w:b/>
      <w:iCs/>
      <w:color w:val="68478D" w:themeColor="accent4"/>
    </w:rPr>
  </w:style>
  <w:style w:type="paragraph" w:styleId="Heading5">
    <w:name w:val="heading 5"/>
    <w:basedOn w:val="Normal"/>
    <w:next w:val="Normal"/>
    <w:link w:val="Heading5Char"/>
    <w:uiPriority w:val="9"/>
    <w:unhideWhenUsed/>
    <w:qFormat/>
    <w:rsid w:val="00647780"/>
    <w:pPr>
      <w:keepNext/>
      <w:keepLines/>
      <w:spacing w:before="120"/>
      <w:outlineLvl w:val="4"/>
    </w:pPr>
    <w:rPr>
      <w:rFonts w:asciiTheme="majorHAnsi" w:eastAsiaTheme="majorEastAsia" w:hAnsiTheme="majorHAnsi" w:cstheme="majorBidi"/>
      <w:b/>
      <w:color w:val="262B67" w:themeColor="text2"/>
    </w:rPr>
  </w:style>
  <w:style w:type="paragraph" w:styleId="Heading6">
    <w:name w:val="heading 6"/>
    <w:basedOn w:val="Normal"/>
    <w:next w:val="Normal"/>
    <w:link w:val="Heading6Char"/>
    <w:uiPriority w:val="9"/>
    <w:unhideWhenUsed/>
    <w:qFormat/>
    <w:rsid w:val="00647780"/>
    <w:pPr>
      <w:keepNext/>
      <w:keepLines/>
      <w:spacing w:before="240"/>
      <w:outlineLvl w:val="5"/>
    </w:pPr>
    <w:rPr>
      <w:rFonts w:asciiTheme="majorHAnsi" w:eastAsiaTheme="majorEastAsia" w:hAnsiTheme="majorHAnsi" w:cstheme="majorBidi"/>
      <w:color w:val="000000"/>
    </w:rPr>
  </w:style>
  <w:style w:type="paragraph" w:styleId="Heading7">
    <w:name w:val="heading 7"/>
    <w:basedOn w:val="Normal"/>
    <w:next w:val="Normal"/>
    <w:link w:val="Heading7Char"/>
    <w:uiPriority w:val="9"/>
    <w:semiHidden/>
    <w:unhideWhenUsed/>
    <w:qFormat/>
    <w:rsid w:val="00727C73"/>
    <w:pPr>
      <w:keepNext/>
      <w:keepLines/>
      <w:spacing w:before="40" w:after="0"/>
      <w:outlineLvl w:val="6"/>
    </w:pPr>
    <w:rPr>
      <w:rFonts w:asciiTheme="majorHAnsi" w:eastAsiaTheme="majorEastAsia" w:hAnsiTheme="majorHAnsi" w:cstheme="majorBidi"/>
      <w:i/>
      <w:iCs/>
      <w:color w:val="262B67"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647780"/>
    <w:rPr>
      <w:rFonts w:asciiTheme="majorHAnsi" w:eastAsiaTheme="majorEastAsia" w:hAnsiTheme="majorHAnsi" w:cs="Times New Roman (Headings CS)"/>
      <w:b/>
      <w:color w:val="2459A9" w:themeColor="text1"/>
      <w:sz w:val="48"/>
      <w:szCs w:val="32"/>
    </w:rPr>
  </w:style>
  <w:style w:type="paragraph" w:customStyle="1" w:styleId="Intro">
    <w:name w:val="Intro"/>
    <w:basedOn w:val="Normal"/>
    <w:qFormat/>
    <w:rsid w:val="00E41306"/>
    <w:rPr>
      <w:b/>
      <w:color w:val="262B67" w:themeColor="text2"/>
      <w:lang w:val="en-AU"/>
    </w:rPr>
  </w:style>
  <w:style w:type="character" w:customStyle="1" w:styleId="Heading2Char">
    <w:name w:val="Heading 2 Char"/>
    <w:basedOn w:val="DefaultParagraphFont"/>
    <w:link w:val="Heading2"/>
    <w:uiPriority w:val="9"/>
    <w:rsid w:val="00743278"/>
    <w:rPr>
      <w:rFonts w:asciiTheme="majorHAnsi" w:eastAsiaTheme="majorEastAsia" w:hAnsiTheme="majorHAnsi" w:cs="Times New Roman (Headings CS)"/>
      <w:b/>
      <w:color w:val="262B67" w:themeColor="text2"/>
      <w:sz w:val="36"/>
      <w:szCs w:val="26"/>
    </w:rPr>
  </w:style>
  <w:style w:type="character" w:customStyle="1" w:styleId="Heading3Char">
    <w:name w:val="Heading 3 Char"/>
    <w:basedOn w:val="DefaultParagraphFont"/>
    <w:link w:val="Heading3"/>
    <w:uiPriority w:val="9"/>
    <w:rsid w:val="004A43B9"/>
    <w:rPr>
      <w:rFonts w:asciiTheme="majorHAnsi" w:eastAsiaTheme="majorEastAsia" w:hAnsiTheme="majorHAnsi" w:cstheme="majorBidi"/>
      <w:b/>
      <w:color w:val="470A68" w:themeColor="accent6"/>
      <w:sz w:val="28"/>
    </w:rPr>
  </w:style>
  <w:style w:type="paragraph" w:styleId="Quote">
    <w:name w:val="Quote"/>
    <w:basedOn w:val="Normal"/>
    <w:next w:val="Normal"/>
    <w:link w:val="QuoteChar"/>
    <w:uiPriority w:val="29"/>
    <w:qFormat/>
    <w:rsid w:val="002E3BED"/>
    <w:pPr>
      <w:spacing w:before="120"/>
      <w:ind w:left="284" w:right="284"/>
    </w:pPr>
    <w:rPr>
      <w:i/>
      <w:iCs/>
      <w:color w:val="262B67" w:themeColor="text2"/>
    </w:rPr>
  </w:style>
  <w:style w:type="character" w:customStyle="1" w:styleId="QuoteChar">
    <w:name w:val="Quote Char"/>
    <w:basedOn w:val="DefaultParagraphFont"/>
    <w:link w:val="Quote"/>
    <w:uiPriority w:val="29"/>
    <w:rsid w:val="002E3BED"/>
    <w:rPr>
      <w:i/>
      <w:iCs/>
      <w:color w:val="262B67"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aliases w:val="VCGLR Table 1"/>
    <w:basedOn w:val="TableNormal"/>
    <w:uiPriority w:val="39"/>
    <w:rsid w:val="009963F2"/>
    <w:rPr>
      <w:sz w:val="20"/>
      <w:lang w:val="en-AU"/>
    </w:rPr>
    <w:tblPr>
      <w:tblBorders>
        <w:top w:val="single" w:sz="4" w:space="0" w:color="2459A9" w:themeColor="text1"/>
        <w:left w:val="single" w:sz="4" w:space="0" w:color="2459A9" w:themeColor="text1"/>
        <w:bottom w:val="single" w:sz="4" w:space="0" w:color="2459A9" w:themeColor="text1"/>
        <w:right w:val="single" w:sz="4" w:space="0" w:color="2459A9" w:themeColor="text1"/>
        <w:insideH w:val="single" w:sz="4" w:space="0" w:color="2459A9" w:themeColor="text1"/>
        <w:insideV w:val="single" w:sz="4" w:space="0" w:color="2459A9" w:themeColor="text1"/>
      </w:tblBorders>
    </w:tblPr>
    <w:tcPr>
      <w:shd w:val="clear" w:color="auto" w:fill="auto"/>
      <w:tcMar>
        <w:top w:w="57" w:type="dxa"/>
        <w:bottom w:w="57" w:type="dxa"/>
      </w:tcMar>
    </w:tcPr>
    <w:tblStylePr w:type="firstRow">
      <w:rPr>
        <w:b/>
        <w:color w:val="FFFFFF" w:themeColor="background1"/>
      </w:rPr>
      <w:tblPr/>
      <w:tcPr>
        <w:shd w:val="clear" w:color="auto" w:fill="2459A9" w:themeFill="text1"/>
      </w:tcPr>
    </w:tblStylePr>
    <w:tblStylePr w:type="firstCol">
      <w:rPr>
        <w:color w:val="2459A9" w:themeColor="text1"/>
      </w:rPr>
    </w:tblStylePr>
  </w:style>
  <w:style w:type="paragraph" w:customStyle="1" w:styleId="Tableheader">
    <w:name w:val="Table header"/>
    <w:basedOn w:val="Normal"/>
    <w:qFormat/>
    <w:rsid w:val="00743278"/>
    <w:pPr>
      <w:spacing w:before="120"/>
    </w:pPr>
    <w:rPr>
      <w:b/>
      <w:color w:val="262B67" w:themeColor="text2"/>
      <w:lang w:val="en-AU"/>
    </w:rPr>
  </w:style>
  <w:style w:type="paragraph" w:customStyle="1" w:styleId="Tablebody">
    <w:name w:val="Table body"/>
    <w:basedOn w:val="Normal"/>
    <w:qFormat/>
    <w:rsid w:val="008B22C0"/>
    <w:pPr>
      <w:spacing w:before="60" w:after="60"/>
    </w:pPr>
    <w:rPr>
      <w:sz w:val="20"/>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4C97" w:themeColor="hyperlink"/>
      <w:u w:val="single"/>
    </w:rPr>
  </w:style>
  <w:style w:type="paragraph" w:customStyle="1" w:styleId="Tableheaderwhite">
    <w:name w:val="Table header white"/>
    <w:basedOn w:val="Tableheader"/>
    <w:qFormat/>
    <w:rsid w:val="00727C73"/>
    <w:rPr>
      <w:color w:val="FFFFFF" w:themeColor="background1"/>
    </w:rPr>
  </w:style>
  <w:style w:type="character" w:styleId="FollowedHyperlink">
    <w:name w:val="FollowedHyperlink"/>
    <w:basedOn w:val="DefaultParagraphFont"/>
    <w:uiPriority w:val="99"/>
    <w:semiHidden/>
    <w:unhideWhenUsed/>
    <w:rsid w:val="00E64758"/>
    <w:rPr>
      <w:color w:val="003F54" w:themeColor="followedHyperlink"/>
      <w:u w:val="single"/>
    </w:rPr>
  </w:style>
  <w:style w:type="character" w:customStyle="1" w:styleId="Heading7Char">
    <w:name w:val="Heading 7 Char"/>
    <w:basedOn w:val="DefaultParagraphFont"/>
    <w:link w:val="Heading7"/>
    <w:uiPriority w:val="9"/>
    <w:semiHidden/>
    <w:rsid w:val="00727C73"/>
    <w:rPr>
      <w:rFonts w:asciiTheme="majorHAnsi" w:eastAsiaTheme="majorEastAsia" w:hAnsiTheme="majorHAnsi" w:cstheme="majorBidi"/>
      <w:i/>
      <w:iCs/>
      <w:color w:val="262B67" w:themeColor="text2"/>
      <w:sz w:val="22"/>
    </w:rPr>
  </w:style>
  <w:style w:type="character" w:customStyle="1" w:styleId="Heading4Char">
    <w:name w:val="Heading 4 Char"/>
    <w:basedOn w:val="DefaultParagraphFont"/>
    <w:link w:val="Heading4"/>
    <w:uiPriority w:val="9"/>
    <w:rsid w:val="004A43B9"/>
    <w:rPr>
      <w:rFonts w:asciiTheme="majorHAnsi" w:eastAsiaTheme="majorEastAsia" w:hAnsiTheme="majorHAnsi" w:cstheme="majorBidi"/>
      <w:b/>
      <w:iCs/>
      <w:color w:val="68478D" w:themeColor="accent4"/>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2459A9"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2459A9" w:themeColor="text1"/>
      <w:spacing w:val="15"/>
      <w:sz w:val="22"/>
      <w:szCs w:val="22"/>
    </w:rPr>
  </w:style>
  <w:style w:type="character" w:styleId="SubtleEmphasis">
    <w:name w:val="Subtle Emphasis"/>
    <w:basedOn w:val="DefaultParagraphFont"/>
    <w:uiPriority w:val="19"/>
    <w:qFormat/>
    <w:rsid w:val="00F94715"/>
    <w:rPr>
      <w:i/>
      <w:iCs/>
      <w:color w:val="2459A9" w:themeColor="text1"/>
    </w:rPr>
  </w:style>
  <w:style w:type="character" w:styleId="IntenseEmphasis">
    <w:name w:val="Intense Emphasis"/>
    <w:basedOn w:val="DefaultParagraphFont"/>
    <w:uiPriority w:val="21"/>
    <w:qFormat/>
    <w:rsid w:val="00F94715"/>
    <w:rPr>
      <w:i/>
      <w:iCs/>
      <w:color w:val="2459A9" w:themeColor="text1"/>
    </w:rPr>
  </w:style>
  <w:style w:type="character" w:customStyle="1" w:styleId="Heading5Char">
    <w:name w:val="Heading 5 Char"/>
    <w:basedOn w:val="DefaultParagraphFont"/>
    <w:link w:val="Heading5"/>
    <w:uiPriority w:val="9"/>
    <w:rsid w:val="00647780"/>
    <w:rPr>
      <w:rFonts w:asciiTheme="majorHAnsi" w:eastAsiaTheme="majorEastAsia" w:hAnsiTheme="majorHAnsi" w:cstheme="majorBidi"/>
      <w:b/>
      <w:color w:val="262B67" w:themeColor="text2"/>
      <w:sz w:val="22"/>
    </w:rPr>
  </w:style>
  <w:style w:type="character" w:customStyle="1" w:styleId="Heading6Char">
    <w:name w:val="Heading 6 Char"/>
    <w:basedOn w:val="DefaultParagraphFont"/>
    <w:link w:val="Heading6"/>
    <w:uiPriority w:val="9"/>
    <w:rsid w:val="00647780"/>
    <w:rPr>
      <w:rFonts w:asciiTheme="majorHAnsi" w:eastAsiaTheme="majorEastAsia" w:hAnsiTheme="majorHAnsi" w:cstheme="majorBidi"/>
      <w:color w:val="000000"/>
      <w:sz w:val="22"/>
    </w:rPr>
  </w:style>
  <w:style w:type="table" w:styleId="PlainTable2">
    <w:name w:val="Plain Table 2"/>
    <w:basedOn w:val="TableNormal"/>
    <w:uiPriority w:val="42"/>
    <w:rsid w:val="00F03C03"/>
    <w:tblPr>
      <w:tblStyleRowBandSize w:val="1"/>
      <w:tblStyleColBandSize w:val="1"/>
      <w:tblBorders>
        <w:top w:val="single" w:sz="4" w:space="0" w:color="80A7E4" w:themeColor="text1" w:themeTint="80"/>
        <w:bottom w:val="single" w:sz="4" w:space="0" w:color="80A7E4" w:themeColor="text1" w:themeTint="80"/>
      </w:tblBorders>
    </w:tblPr>
    <w:tblStylePr w:type="firstRow">
      <w:rPr>
        <w:b/>
        <w:bCs/>
      </w:rPr>
      <w:tblPr/>
      <w:tcPr>
        <w:tcBorders>
          <w:bottom w:val="single" w:sz="4" w:space="0" w:color="80A7E4" w:themeColor="text1" w:themeTint="80"/>
        </w:tcBorders>
      </w:tcPr>
    </w:tblStylePr>
    <w:tblStylePr w:type="lastRow">
      <w:rPr>
        <w:b/>
        <w:bCs/>
      </w:rPr>
      <w:tblPr/>
      <w:tcPr>
        <w:tcBorders>
          <w:top w:val="single" w:sz="4" w:space="0" w:color="80A7E4" w:themeColor="text1" w:themeTint="80"/>
        </w:tcBorders>
      </w:tcPr>
    </w:tblStylePr>
    <w:tblStylePr w:type="firstCol">
      <w:rPr>
        <w:b/>
        <w:bCs/>
      </w:rPr>
    </w:tblStylePr>
    <w:tblStylePr w:type="lastCol">
      <w:rPr>
        <w:b/>
        <w:bCs/>
      </w:rPr>
    </w:tblStylePr>
    <w:tblStylePr w:type="band1Vert">
      <w:tblPr/>
      <w:tcPr>
        <w:tcBorders>
          <w:left w:val="single" w:sz="4" w:space="0" w:color="80A7E4" w:themeColor="text1" w:themeTint="80"/>
          <w:right w:val="single" w:sz="4" w:space="0" w:color="80A7E4" w:themeColor="text1" w:themeTint="80"/>
        </w:tcBorders>
      </w:tcPr>
    </w:tblStylePr>
    <w:tblStylePr w:type="band2Vert">
      <w:tblPr/>
      <w:tcPr>
        <w:tcBorders>
          <w:left w:val="single" w:sz="4" w:space="0" w:color="80A7E4" w:themeColor="text1" w:themeTint="80"/>
          <w:right w:val="single" w:sz="4" w:space="0" w:color="80A7E4" w:themeColor="text1" w:themeTint="80"/>
        </w:tcBorders>
      </w:tcPr>
    </w:tblStylePr>
    <w:tblStylePr w:type="band1Horz">
      <w:tblPr/>
      <w:tcPr>
        <w:tcBorders>
          <w:top w:val="single" w:sz="4" w:space="0" w:color="80A7E4" w:themeColor="text1" w:themeTint="80"/>
          <w:bottom w:val="single" w:sz="4" w:space="0" w:color="80A7E4" w:themeColor="text1" w:themeTint="80"/>
        </w:tcBorders>
      </w:tcPr>
    </w:tblStylePr>
  </w:style>
  <w:style w:type="table" w:styleId="PlainTable5">
    <w:name w:val="Plain Table 5"/>
    <w:basedOn w:val="TableNormal"/>
    <w:uiPriority w:val="45"/>
    <w:rsid w:val="00F03C0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A7E4"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A7E4"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A7E4"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A7E4"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F03C03"/>
    <w:tblPr>
      <w:tblStyleRowBandSize w:val="1"/>
      <w:tblStyleColBandSize w:val="1"/>
      <w:tblBorders>
        <w:top w:val="single" w:sz="4" w:space="0" w:color="9AB9E9" w:themeColor="text1" w:themeTint="66"/>
        <w:left w:val="single" w:sz="4" w:space="0" w:color="9AB9E9" w:themeColor="text1" w:themeTint="66"/>
        <w:bottom w:val="single" w:sz="4" w:space="0" w:color="9AB9E9" w:themeColor="text1" w:themeTint="66"/>
        <w:right w:val="single" w:sz="4" w:space="0" w:color="9AB9E9" w:themeColor="text1" w:themeTint="66"/>
        <w:insideH w:val="single" w:sz="4" w:space="0" w:color="9AB9E9" w:themeColor="text1" w:themeTint="66"/>
        <w:insideV w:val="single" w:sz="4" w:space="0" w:color="9AB9E9" w:themeColor="text1" w:themeTint="66"/>
      </w:tblBorders>
    </w:tblPr>
    <w:tblStylePr w:type="firstRow">
      <w:rPr>
        <w:b/>
        <w:bCs/>
      </w:rPr>
      <w:tblPr/>
      <w:tcPr>
        <w:tcBorders>
          <w:bottom w:val="single" w:sz="12" w:space="0" w:color="6897DE" w:themeColor="text1" w:themeTint="99"/>
        </w:tcBorders>
      </w:tcPr>
    </w:tblStylePr>
    <w:tblStylePr w:type="lastRow">
      <w:rPr>
        <w:b/>
        <w:bCs/>
      </w:rPr>
      <w:tblPr/>
      <w:tcPr>
        <w:tcBorders>
          <w:top w:val="double" w:sz="2" w:space="0" w:color="6897DE"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03C03"/>
    <w:tblPr>
      <w:tblStyleRowBandSize w:val="1"/>
      <w:tblStyleColBandSize w:val="1"/>
      <w:tblBorders>
        <w:top w:val="single" w:sz="4" w:space="0" w:color="ACE2B2" w:themeColor="accent1" w:themeTint="66"/>
        <w:left w:val="single" w:sz="4" w:space="0" w:color="ACE2B2" w:themeColor="accent1" w:themeTint="66"/>
        <w:bottom w:val="single" w:sz="4" w:space="0" w:color="ACE2B2" w:themeColor="accent1" w:themeTint="66"/>
        <w:right w:val="single" w:sz="4" w:space="0" w:color="ACE2B2" w:themeColor="accent1" w:themeTint="66"/>
        <w:insideH w:val="single" w:sz="4" w:space="0" w:color="ACE2B2" w:themeColor="accent1" w:themeTint="66"/>
        <w:insideV w:val="single" w:sz="4" w:space="0" w:color="ACE2B2" w:themeColor="accent1" w:themeTint="66"/>
      </w:tblBorders>
    </w:tblPr>
    <w:tblStylePr w:type="firstRow">
      <w:rPr>
        <w:b/>
        <w:bCs/>
      </w:rPr>
      <w:tblPr/>
      <w:tcPr>
        <w:tcBorders>
          <w:bottom w:val="single" w:sz="12" w:space="0" w:color="83D48C" w:themeColor="accent1" w:themeTint="99"/>
        </w:tcBorders>
      </w:tcPr>
    </w:tblStylePr>
    <w:tblStylePr w:type="lastRow">
      <w:rPr>
        <w:b/>
        <w:bCs/>
      </w:rPr>
      <w:tblPr/>
      <w:tcPr>
        <w:tcBorders>
          <w:top w:val="double" w:sz="2" w:space="0" w:color="83D48C"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03C03"/>
    <w:tblPr>
      <w:tblStyleRowBandSize w:val="1"/>
      <w:tblStyleColBandSize w:val="1"/>
      <w:tblBorders>
        <w:top w:val="single" w:sz="4" w:space="0" w:color="F5B8B0" w:themeColor="accent3" w:themeTint="66"/>
        <w:left w:val="single" w:sz="4" w:space="0" w:color="F5B8B0" w:themeColor="accent3" w:themeTint="66"/>
        <w:bottom w:val="single" w:sz="4" w:space="0" w:color="F5B8B0" w:themeColor="accent3" w:themeTint="66"/>
        <w:right w:val="single" w:sz="4" w:space="0" w:color="F5B8B0" w:themeColor="accent3" w:themeTint="66"/>
        <w:insideH w:val="single" w:sz="4" w:space="0" w:color="F5B8B0" w:themeColor="accent3" w:themeTint="66"/>
        <w:insideV w:val="single" w:sz="4" w:space="0" w:color="F5B8B0" w:themeColor="accent3" w:themeTint="66"/>
      </w:tblBorders>
    </w:tblPr>
    <w:tblStylePr w:type="firstRow">
      <w:rPr>
        <w:b/>
        <w:bCs/>
      </w:rPr>
      <w:tblPr/>
      <w:tcPr>
        <w:tcBorders>
          <w:bottom w:val="single" w:sz="12" w:space="0" w:color="F09489" w:themeColor="accent3" w:themeTint="99"/>
        </w:tcBorders>
      </w:tcPr>
    </w:tblStylePr>
    <w:tblStylePr w:type="lastRow">
      <w:rPr>
        <w:b/>
        <w:bCs/>
      </w:rPr>
      <w:tblPr/>
      <w:tcPr>
        <w:tcBorders>
          <w:top w:val="double" w:sz="2" w:space="0" w:color="F09489" w:themeColor="accent3" w:themeTint="99"/>
        </w:tcBorders>
      </w:tcPr>
    </w:tblStylePr>
    <w:tblStylePr w:type="firstCol">
      <w:rPr>
        <w:b/>
        <w:bCs/>
      </w:rPr>
    </w:tblStylePr>
    <w:tblStylePr w:type="lastCol">
      <w:rPr>
        <w:b/>
        <w:bCs/>
      </w:rPr>
    </w:tblStylePr>
  </w:style>
  <w:style w:type="table" w:styleId="GridTable2">
    <w:name w:val="Grid Table 2"/>
    <w:basedOn w:val="TableNormal"/>
    <w:uiPriority w:val="47"/>
    <w:rsid w:val="00F03C03"/>
    <w:tblPr>
      <w:tblStyleRowBandSize w:val="1"/>
      <w:tblStyleColBandSize w:val="1"/>
      <w:tblBorders>
        <w:top w:val="single" w:sz="2" w:space="0" w:color="6897DE" w:themeColor="text1" w:themeTint="99"/>
        <w:bottom w:val="single" w:sz="2" w:space="0" w:color="6897DE" w:themeColor="text1" w:themeTint="99"/>
        <w:insideH w:val="single" w:sz="2" w:space="0" w:color="6897DE" w:themeColor="text1" w:themeTint="99"/>
        <w:insideV w:val="single" w:sz="2" w:space="0" w:color="6897DE" w:themeColor="text1" w:themeTint="99"/>
      </w:tblBorders>
    </w:tblPr>
    <w:tblStylePr w:type="firstRow">
      <w:rPr>
        <w:b/>
        <w:bCs/>
      </w:rPr>
      <w:tblPr/>
      <w:tcPr>
        <w:tcBorders>
          <w:top w:val="nil"/>
          <w:bottom w:val="single" w:sz="12" w:space="0" w:color="6897DE" w:themeColor="text1" w:themeTint="99"/>
          <w:insideH w:val="nil"/>
          <w:insideV w:val="nil"/>
        </w:tcBorders>
        <w:shd w:val="clear" w:color="auto" w:fill="FFFFFF" w:themeFill="background1"/>
      </w:tcPr>
    </w:tblStylePr>
    <w:tblStylePr w:type="lastRow">
      <w:rPr>
        <w:b/>
        <w:bCs/>
      </w:rPr>
      <w:tblPr/>
      <w:tcPr>
        <w:tcBorders>
          <w:top w:val="double" w:sz="2" w:space="0" w:color="6897DE"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DCF4" w:themeFill="text1" w:themeFillTint="33"/>
      </w:tcPr>
    </w:tblStylePr>
    <w:tblStylePr w:type="band1Horz">
      <w:tblPr/>
      <w:tcPr>
        <w:shd w:val="clear" w:color="auto" w:fill="CCDCF4" w:themeFill="text1" w:themeFillTint="33"/>
      </w:tcPr>
    </w:tblStylePr>
  </w:style>
  <w:style w:type="table" w:styleId="GridTable3">
    <w:name w:val="Grid Table 3"/>
    <w:basedOn w:val="TableNormal"/>
    <w:uiPriority w:val="48"/>
    <w:rsid w:val="00F03C03"/>
    <w:tblPr>
      <w:tblStyleRowBandSize w:val="1"/>
      <w:tblStyleColBandSize w:val="1"/>
      <w:tblBorders>
        <w:top w:val="single" w:sz="4" w:space="0" w:color="6897DE" w:themeColor="text1" w:themeTint="99"/>
        <w:left w:val="single" w:sz="4" w:space="0" w:color="6897DE" w:themeColor="text1" w:themeTint="99"/>
        <w:bottom w:val="single" w:sz="4" w:space="0" w:color="6897DE" w:themeColor="text1" w:themeTint="99"/>
        <w:right w:val="single" w:sz="4" w:space="0" w:color="6897DE" w:themeColor="text1" w:themeTint="99"/>
        <w:insideH w:val="single" w:sz="4" w:space="0" w:color="6897DE" w:themeColor="text1" w:themeTint="99"/>
        <w:insideV w:val="single" w:sz="4" w:space="0" w:color="6897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CF4" w:themeFill="text1" w:themeFillTint="33"/>
      </w:tcPr>
    </w:tblStylePr>
    <w:tblStylePr w:type="band1Horz">
      <w:tblPr/>
      <w:tcPr>
        <w:shd w:val="clear" w:color="auto" w:fill="CCDCF4" w:themeFill="text1" w:themeFillTint="33"/>
      </w:tcPr>
    </w:tblStylePr>
    <w:tblStylePr w:type="neCell">
      <w:tblPr/>
      <w:tcPr>
        <w:tcBorders>
          <w:bottom w:val="single" w:sz="4" w:space="0" w:color="6897DE" w:themeColor="text1" w:themeTint="99"/>
        </w:tcBorders>
      </w:tcPr>
    </w:tblStylePr>
    <w:tblStylePr w:type="nwCell">
      <w:tblPr/>
      <w:tcPr>
        <w:tcBorders>
          <w:bottom w:val="single" w:sz="4" w:space="0" w:color="6897DE" w:themeColor="text1" w:themeTint="99"/>
        </w:tcBorders>
      </w:tcPr>
    </w:tblStylePr>
    <w:tblStylePr w:type="seCell">
      <w:tblPr/>
      <w:tcPr>
        <w:tcBorders>
          <w:top w:val="single" w:sz="4" w:space="0" w:color="6897DE" w:themeColor="text1" w:themeTint="99"/>
        </w:tcBorders>
      </w:tcPr>
    </w:tblStylePr>
    <w:tblStylePr w:type="swCell">
      <w:tblPr/>
      <w:tcPr>
        <w:tcBorders>
          <w:top w:val="single" w:sz="4" w:space="0" w:color="6897DE" w:themeColor="text1" w:themeTint="99"/>
        </w:tcBorders>
      </w:tcPr>
    </w:tblStylePr>
  </w:style>
  <w:style w:type="table" w:styleId="GridTable3-Accent2">
    <w:name w:val="Grid Table 3 Accent 2"/>
    <w:basedOn w:val="TableNormal"/>
    <w:uiPriority w:val="48"/>
    <w:rsid w:val="00F03C03"/>
    <w:tblPr>
      <w:tblStyleRowBandSize w:val="1"/>
      <w:tblStyleColBandSize w:val="1"/>
      <w:tblBorders>
        <w:top w:val="single" w:sz="4" w:space="0" w:color="4FC3FF" w:themeColor="accent2" w:themeTint="99"/>
        <w:left w:val="single" w:sz="4" w:space="0" w:color="4FC3FF" w:themeColor="accent2" w:themeTint="99"/>
        <w:bottom w:val="single" w:sz="4" w:space="0" w:color="4FC3FF" w:themeColor="accent2" w:themeTint="99"/>
        <w:right w:val="single" w:sz="4" w:space="0" w:color="4FC3FF" w:themeColor="accent2" w:themeTint="99"/>
        <w:insideH w:val="single" w:sz="4" w:space="0" w:color="4FC3FF" w:themeColor="accent2" w:themeTint="99"/>
        <w:insideV w:val="single" w:sz="4" w:space="0" w:color="4FC3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AFF" w:themeFill="accent2" w:themeFillTint="33"/>
      </w:tcPr>
    </w:tblStylePr>
    <w:tblStylePr w:type="band1Horz">
      <w:tblPr/>
      <w:tcPr>
        <w:shd w:val="clear" w:color="auto" w:fill="C4EAFF" w:themeFill="accent2" w:themeFillTint="33"/>
      </w:tcPr>
    </w:tblStylePr>
    <w:tblStylePr w:type="neCell">
      <w:tblPr/>
      <w:tcPr>
        <w:tcBorders>
          <w:bottom w:val="single" w:sz="4" w:space="0" w:color="4FC3FF" w:themeColor="accent2" w:themeTint="99"/>
        </w:tcBorders>
      </w:tcPr>
    </w:tblStylePr>
    <w:tblStylePr w:type="nwCell">
      <w:tblPr/>
      <w:tcPr>
        <w:tcBorders>
          <w:bottom w:val="single" w:sz="4" w:space="0" w:color="4FC3FF" w:themeColor="accent2" w:themeTint="99"/>
        </w:tcBorders>
      </w:tcPr>
    </w:tblStylePr>
    <w:tblStylePr w:type="seCell">
      <w:tblPr/>
      <w:tcPr>
        <w:tcBorders>
          <w:top w:val="single" w:sz="4" w:space="0" w:color="4FC3FF" w:themeColor="accent2" w:themeTint="99"/>
        </w:tcBorders>
      </w:tcPr>
    </w:tblStylePr>
    <w:tblStylePr w:type="swCell">
      <w:tblPr/>
      <w:tcPr>
        <w:tcBorders>
          <w:top w:val="single" w:sz="4" w:space="0" w:color="4FC3FF" w:themeColor="accent2" w:themeTint="99"/>
        </w:tcBorders>
      </w:tcPr>
    </w:tblStylePr>
  </w:style>
  <w:style w:type="paragraph" w:customStyle="1" w:styleId="Coverpageheading">
    <w:name w:val="Cover page heading"/>
    <w:basedOn w:val="Heading1"/>
    <w:qFormat/>
    <w:rsid w:val="00CB6D31"/>
    <w:pPr>
      <w:outlineLvl w:val="9"/>
    </w:pPr>
    <w:rPr>
      <w:color w:val="262B67" w:themeColor="text2"/>
      <w:sz w:val="52"/>
      <w:szCs w:val="36"/>
      <w:lang w:val="en-AU"/>
    </w:rPr>
  </w:style>
  <w:style w:type="paragraph" w:styleId="TOCHeading">
    <w:name w:val="TOC Heading"/>
    <w:basedOn w:val="Heading1"/>
    <w:next w:val="Normal"/>
    <w:uiPriority w:val="39"/>
    <w:unhideWhenUsed/>
    <w:qFormat/>
    <w:rsid w:val="00297164"/>
    <w:pPr>
      <w:spacing w:before="480" w:after="0" w:line="276" w:lineRule="auto"/>
      <w:outlineLvl w:val="9"/>
    </w:pPr>
    <w:rPr>
      <w:rFonts w:cstheme="majorBidi"/>
      <w:bCs/>
      <w:szCs w:val="28"/>
      <w:lang w:val="en-US"/>
    </w:rPr>
  </w:style>
  <w:style w:type="paragraph" w:styleId="TOC1">
    <w:name w:val="toc 1"/>
    <w:basedOn w:val="Normal"/>
    <w:next w:val="Normal"/>
    <w:autoRedefine/>
    <w:uiPriority w:val="39"/>
    <w:unhideWhenUsed/>
    <w:rsid w:val="005C1D6D"/>
    <w:pPr>
      <w:spacing w:before="120" w:after="0"/>
    </w:pPr>
    <w:rPr>
      <w:rFonts w:cs="Arial (Body)"/>
      <w:b/>
      <w:bCs/>
      <w:iCs/>
    </w:rPr>
  </w:style>
  <w:style w:type="paragraph" w:styleId="TOC2">
    <w:name w:val="toc 2"/>
    <w:basedOn w:val="Normal"/>
    <w:next w:val="Normal"/>
    <w:autoRedefine/>
    <w:uiPriority w:val="39"/>
    <w:unhideWhenUsed/>
    <w:rsid w:val="005C1D6D"/>
    <w:pPr>
      <w:spacing w:before="120" w:after="0"/>
      <w:ind w:left="220"/>
    </w:pPr>
    <w:rPr>
      <w:rFonts w:cstheme="minorHAnsi"/>
      <w:b/>
      <w:bCs/>
      <w:szCs w:val="22"/>
    </w:rPr>
  </w:style>
  <w:style w:type="paragraph" w:styleId="TOC3">
    <w:name w:val="toc 3"/>
    <w:basedOn w:val="Normal"/>
    <w:next w:val="Normal"/>
    <w:autoRedefine/>
    <w:uiPriority w:val="39"/>
    <w:unhideWhenUsed/>
    <w:rsid w:val="005C1D6D"/>
    <w:pPr>
      <w:spacing w:before="120" w:after="0"/>
      <w:ind w:left="442"/>
    </w:pPr>
    <w:rPr>
      <w:rFonts w:cstheme="minorHAnsi"/>
      <w:szCs w:val="20"/>
    </w:rPr>
  </w:style>
  <w:style w:type="paragraph" w:styleId="TOC4">
    <w:name w:val="toc 4"/>
    <w:basedOn w:val="Normal"/>
    <w:next w:val="Normal"/>
    <w:autoRedefine/>
    <w:uiPriority w:val="39"/>
    <w:semiHidden/>
    <w:unhideWhenUsed/>
    <w:rsid w:val="005C1D6D"/>
    <w:pPr>
      <w:spacing w:after="0"/>
      <w:ind w:left="660"/>
    </w:pPr>
    <w:rPr>
      <w:rFonts w:cstheme="minorHAnsi"/>
      <w:sz w:val="20"/>
      <w:szCs w:val="20"/>
    </w:rPr>
  </w:style>
  <w:style w:type="paragraph" w:styleId="TOC5">
    <w:name w:val="toc 5"/>
    <w:basedOn w:val="Normal"/>
    <w:next w:val="Normal"/>
    <w:autoRedefine/>
    <w:uiPriority w:val="39"/>
    <w:semiHidden/>
    <w:unhideWhenUsed/>
    <w:rsid w:val="005C1D6D"/>
    <w:pPr>
      <w:spacing w:after="0"/>
      <w:ind w:left="880"/>
    </w:pPr>
    <w:rPr>
      <w:rFonts w:cstheme="minorHAnsi"/>
      <w:sz w:val="20"/>
      <w:szCs w:val="20"/>
    </w:rPr>
  </w:style>
  <w:style w:type="paragraph" w:styleId="TOC6">
    <w:name w:val="toc 6"/>
    <w:basedOn w:val="Normal"/>
    <w:next w:val="Normal"/>
    <w:autoRedefine/>
    <w:uiPriority w:val="39"/>
    <w:semiHidden/>
    <w:unhideWhenUsed/>
    <w:rsid w:val="005C1D6D"/>
    <w:pPr>
      <w:spacing w:after="0"/>
      <w:ind w:left="1100"/>
    </w:pPr>
    <w:rPr>
      <w:rFonts w:cstheme="minorHAnsi"/>
      <w:sz w:val="20"/>
      <w:szCs w:val="20"/>
    </w:rPr>
  </w:style>
  <w:style w:type="paragraph" w:styleId="TOC7">
    <w:name w:val="toc 7"/>
    <w:basedOn w:val="Normal"/>
    <w:next w:val="Normal"/>
    <w:autoRedefine/>
    <w:uiPriority w:val="39"/>
    <w:semiHidden/>
    <w:unhideWhenUsed/>
    <w:rsid w:val="005C1D6D"/>
    <w:pPr>
      <w:spacing w:after="0"/>
      <w:ind w:left="1320"/>
    </w:pPr>
    <w:rPr>
      <w:rFonts w:cstheme="minorHAnsi"/>
      <w:sz w:val="20"/>
      <w:szCs w:val="20"/>
    </w:rPr>
  </w:style>
  <w:style w:type="paragraph" w:styleId="TOC8">
    <w:name w:val="toc 8"/>
    <w:basedOn w:val="Normal"/>
    <w:next w:val="Normal"/>
    <w:autoRedefine/>
    <w:uiPriority w:val="39"/>
    <w:semiHidden/>
    <w:unhideWhenUsed/>
    <w:rsid w:val="005C1D6D"/>
    <w:pPr>
      <w:spacing w:after="0"/>
      <w:ind w:left="1540"/>
    </w:pPr>
    <w:rPr>
      <w:rFonts w:cstheme="minorHAnsi"/>
      <w:sz w:val="20"/>
      <w:szCs w:val="20"/>
    </w:rPr>
  </w:style>
  <w:style w:type="paragraph" w:styleId="TOC9">
    <w:name w:val="toc 9"/>
    <w:basedOn w:val="Normal"/>
    <w:next w:val="Normal"/>
    <w:autoRedefine/>
    <w:uiPriority w:val="39"/>
    <w:semiHidden/>
    <w:unhideWhenUsed/>
    <w:rsid w:val="005C1D6D"/>
    <w:pPr>
      <w:spacing w:after="0"/>
      <w:ind w:left="1760"/>
    </w:pPr>
    <w:rPr>
      <w:rFonts w:cstheme="minorHAnsi"/>
      <w:sz w:val="20"/>
      <w:szCs w:val="20"/>
    </w:rPr>
  </w:style>
  <w:style w:type="paragraph" w:customStyle="1" w:styleId="Acttextitalic">
    <w:name w:val="Act text italic"/>
    <w:basedOn w:val="Normal"/>
    <w:qFormat/>
    <w:rsid w:val="00BE2AAA"/>
    <w:rPr>
      <w:i/>
      <w:iCs/>
      <w:lang w:val="en-AU"/>
    </w:rPr>
  </w:style>
  <w:style w:type="table" w:styleId="GridTable6Colourful">
    <w:name w:val="Grid Table 6 Colorful"/>
    <w:basedOn w:val="TableNormal"/>
    <w:uiPriority w:val="51"/>
    <w:rsid w:val="00F9473B"/>
    <w:rPr>
      <w:color w:val="2459A9" w:themeColor="text1"/>
    </w:rPr>
    <w:tblPr>
      <w:tblStyleRowBandSize w:val="1"/>
      <w:tblStyleColBandSize w:val="1"/>
      <w:tblBorders>
        <w:top w:val="single" w:sz="4" w:space="0" w:color="6897DE" w:themeColor="text1" w:themeTint="99"/>
        <w:left w:val="single" w:sz="4" w:space="0" w:color="6897DE" w:themeColor="text1" w:themeTint="99"/>
        <w:bottom w:val="single" w:sz="4" w:space="0" w:color="6897DE" w:themeColor="text1" w:themeTint="99"/>
        <w:right w:val="single" w:sz="4" w:space="0" w:color="6897DE" w:themeColor="text1" w:themeTint="99"/>
        <w:insideH w:val="single" w:sz="4" w:space="0" w:color="6897DE" w:themeColor="text1" w:themeTint="99"/>
        <w:insideV w:val="single" w:sz="4" w:space="0" w:color="6897DE" w:themeColor="text1" w:themeTint="99"/>
      </w:tblBorders>
    </w:tblPr>
    <w:tblStylePr w:type="firstRow">
      <w:rPr>
        <w:b/>
        <w:bCs/>
      </w:rPr>
      <w:tblPr/>
      <w:tcPr>
        <w:tcBorders>
          <w:bottom w:val="single" w:sz="12" w:space="0" w:color="6897DE" w:themeColor="text1" w:themeTint="99"/>
        </w:tcBorders>
      </w:tcPr>
    </w:tblStylePr>
    <w:tblStylePr w:type="lastRow">
      <w:rPr>
        <w:b/>
        <w:bCs/>
      </w:rPr>
      <w:tblPr/>
      <w:tcPr>
        <w:tcBorders>
          <w:top w:val="double" w:sz="4" w:space="0" w:color="6897DE" w:themeColor="text1" w:themeTint="99"/>
        </w:tcBorders>
      </w:tcPr>
    </w:tblStylePr>
    <w:tblStylePr w:type="firstCol">
      <w:rPr>
        <w:b/>
        <w:bCs/>
      </w:rPr>
    </w:tblStylePr>
    <w:tblStylePr w:type="lastCol">
      <w:rPr>
        <w:b/>
        <w:bCs/>
      </w:rPr>
    </w:tblStylePr>
    <w:tblStylePr w:type="band1Vert">
      <w:tblPr/>
      <w:tcPr>
        <w:shd w:val="clear" w:color="auto" w:fill="CCDCF4" w:themeFill="text1" w:themeFillTint="33"/>
      </w:tcPr>
    </w:tblStylePr>
    <w:tblStylePr w:type="band1Horz">
      <w:tblPr/>
      <w:tcPr>
        <w:shd w:val="clear" w:color="auto" w:fill="CCDCF4" w:themeFill="text1" w:themeFillTint="33"/>
      </w:tcPr>
    </w:tblStylePr>
  </w:style>
  <w:style w:type="table" w:styleId="GridTable4">
    <w:name w:val="Grid Table 4"/>
    <w:aliases w:val="VCGLR TABLE 1"/>
    <w:basedOn w:val="TableNormal"/>
    <w:uiPriority w:val="49"/>
    <w:rsid w:val="00743278"/>
    <w:rPr>
      <w:lang w:val="en-AU"/>
    </w:rPr>
    <w:tblPr>
      <w:tblStyleRowBandSize w:val="1"/>
      <w:tblStyleColBandSize w:val="1"/>
      <w:tblBorders>
        <w:top w:val="single" w:sz="4" w:space="0" w:color="6897DE" w:themeColor="text1" w:themeTint="99"/>
        <w:left w:val="single" w:sz="4" w:space="0" w:color="6897DE" w:themeColor="text1" w:themeTint="99"/>
        <w:bottom w:val="single" w:sz="4" w:space="0" w:color="6897DE" w:themeColor="text1" w:themeTint="99"/>
        <w:right w:val="single" w:sz="4" w:space="0" w:color="6897DE" w:themeColor="text1" w:themeTint="99"/>
        <w:insideH w:val="single" w:sz="4" w:space="0" w:color="6897DE" w:themeColor="text1" w:themeTint="99"/>
        <w:insideV w:val="single" w:sz="4" w:space="0" w:color="6897DE" w:themeColor="text1" w:themeTint="99"/>
      </w:tblBorders>
    </w:tblPr>
    <w:tblStylePr w:type="firstRow">
      <w:rPr>
        <w:b/>
        <w:bCs/>
        <w:color w:val="FFFFFF" w:themeColor="background1"/>
      </w:rPr>
      <w:tblPr/>
      <w:tcPr>
        <w:tcBorders>
          <w:top w:val="single" w:sz="4" w:space="0" w:color="2459A9" w:themeColor="text1"/>
          <w:left w:val="single" w:sz="4" w:space="0" w:color="2459A9" w:themeColor="text1"/>
          <w:bottom w:val="single" w:sz="4" w:space="0" w:color="2459A9" w:themeColor="text1"/>
          <w:right w:val="single" w:sz="4" w:space="0" w:color="2459A9" w:themeColor="text1"/>
          <w:insideH w:val="nil"/>
          <w:insideV w:val="nil"/>
        </w:tcBorders>
        <w:shd w:val="clear" w:color="auto" w:fill="2459A9" w:themeFill="text1"/>
      </w:tcPr>
    </w:tblStylePr>
    <w:tblStylePr w:type="lastRow">
      <w:rPr>
        <w:b/>
        <w:bCs/>
      </w:rPr>
      <w:tblPr/>
      <w:tcPr>
        <w:tcBorders>
          <w:top w:val="double" w:sz="4" w:space="0" w:color="2459A9" w:themeColor="text1"/>
        </w:tcBorders>
      </w:tcPr>
    </w:tblStylePr>
    <w:tblStylePr w:type="firstCol">
      <w:rPr>
        <w:b/>
        <w:bCs/>
      </w:rPr>
    </w:tblStylePr>
    <w:tblStylePr w:type="lastCol">
      <w:rPr>
        <w:b/>
        <w:bCs/>
      </w:rPr>
    </w:tblStylePr>
    <w:tblStylePr w:type="band1Vert">
      <w:tblPr/>
      <w:tcPr>
        <w:shd w:val="clear" w:color="auto" w:fill="CCDCF4" w:themeFill="text1" w:themeFillTint="33"/>
      </w:tcPr>
    </w:tblStylePr>
    <w:tblStylePr w:type="band1Horz">
      <w:tblPr/>
      <w:tcPr>
        <w:shd w:val="clear" w:color="auto" w:fill="CCDCF4" w:themeFill="text1" w:themeFillTint="33"/>
      </w:tcPr>
    </w:tblStylePr>
  </w:style>
  <w:style w:type="table" w:styleId="GridTable2-Accent1">
    <w:name w:val="Grid Table 2 Accent 1"/>
    <w:basedOn w:val="TableNormal"/>
    <w:uiPriority w:val="47"/>
    <w:rsid w:val="00DB706C"/>
    <w:tblPr>
      <w:tblStyleRowBandSize w:val="1"/>
      <w:tblStyleColBandSize w:val="1"/>
      <w:tblBorders>
        <w:top w:val="single" w:sz="2" w:space="0" w:color="83D48C" w:themeColor="accent1" w:themeTint="99"/>
        <w:bottom w:val="single" w:sz="2" w:space="0" w:color="83D48C" w:themeColor="accent1" w:themeTint="99"/>
        <w:insideH w:val="single" w:sz="2" w:space="0" w:color="83D48C" w:themeColor="accent1" w:themeTint="99"/>
        <w:insideV w:val="single" w:sz="2" w:space="0" w:color="83D48C" w:themeColor="accent1" w:themeTint="99"/>
      </w:tblBorders>
    </w:tblPr>
    <w:tblStylePr w:type="firstRow">
      <w:rPr>
        <w:b/>
        <w:bCs/>
      </w:rPr>
      <w:tblPr/>
      <w:tcPr>
        <w:tcBorders>
          <w:top w:val="nil"/>
          <w:bottom w:val="single" w:sz="12" w:space="0" w:color="83D48C" w:themeColor="accent1" w:themeTint="99"/>
          <w:insideH w:val="nil"/>
          <w:insideV w:val="nil"/>
        </w:tcBorders>
        <w:shd w:val="clear" w:color="auto" w:fill="FFFFFF" w:themeFill="background1"/>
      </w:tcPr>
    </w:tblStylePr>
    <w:tblStylePr w:type="lastRow">
      <w:rPr>
        <w:b/>
        <w:bCs/>
      </w:rPr>
      <w:tblPr/>
      <w:tcPr>
        <w:tcBorders>
          <w:top w:val="double" w:sz="2" w:space="0" w:color="83D48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F0D8" w:themeFill="accent1" w:themeFillTint="33"/>
      </w:tcPr>
    </w:tblStylePr>
    <w:tblStylePr w:type="band1Horz">
      <w:tblPr/>
      <w:tcPr>
        <w:shd w:val="clear" w:color="auto" w:fill="D5F0D8" w:themeFill="accent1" w:themeFillTint="33"/>
      </w:tcPr>
    </w:tblStylePr>
  </w:style>
  <w:style w:type="table" w:styleId="GridTable5Dark-Accent1">
    <w:name w:val="Grid Table 5 Dark Accent 1"/>
    <w:basedOn w:val="TableNormal"/>
    <w:uiPriority w:val="50"/>
    <w:rsid w:val="00DB70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F0D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AE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AE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AE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AE49" w:themeFill="accent1"/>
      </w:tcPr>
    </w:tblStylePr>
    <w:tblStylePr w:type="band1Vert">
      <w:tblPr/>
      <w:tcPr>
        <w:shd w:val="clear" w:color="auto" w:fill="ACE2B2" w:themeFill="accent1" w:themeFillTint="66"/>
      </w:tcPr>
    </w:tblStylePr>
    <w:tblStylePr w:type="band1Horz">
      <w:tblPr/>
      <w:tcPr>
        <w:shd w:val="clear" w:color="auto" w:fill="ACE2B2" w:themeFill="accent1" w:themeFillTint="66"/>
      </w:tcPr>
    </w:tblStylePr>
  </w:style>
  <w:style w:type="table" w:styleId="GridTable5Dark-Accent2">
    <w:name w:val="Grid Table 5 Dark Accent 2"/>
    <w:basedOn w:val="TableNormal"/>
    <w:uiPriority w:val="50"/>
    <w:rsid w:val="00DB70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A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0D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0D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0D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0DA" w:themeFill="accent2"/>
      </w:tcPr>
    </w:tblStylePr>
    <w:tblStylePr w:type="band1Vert">
      <w:tblPr/>
      <w:tcPr>
        <w:shd w:val="clear" w:color="auto" w:fill="8AD7FF" w:themeFill="accent2" w:themeFillTint="66"/>
      </w:tcPr>
    </w:tblStylePr>
    <w:tblStylePr w:type="band1Horz">
      <w:tblPr/>
      <w:tcPr>
        <w:shd w:val="clear" w:color="auto" w:fill="8AD7FF" w:themeFill="accent2" w:themeFillTint="66"/>
      </w:tcPr>
    </w:tblStylePr>
  </w:style>
  <w:style w:type="table" w:styleId="PlainTable3">
    <w:name w:val="Plain Table 3"/>
    <w:basedOn w:val="TableNormal"/>
    <w:uiPriority w:val="43"/>
    <w:rsid w:val="00DB706C"/>
    <w:tblPr>
      <w:tblStyleRowBandSize w:val="1"/>
      <w:tblStyleColBandSize w:val="1"/>
    </w:tblPr>
    <w:tblStylePr w:type="firstRow">
      <w:rPr>
        <w:b/>
        <w:bCs/>
        <w:caps/>
      </w:rPr>
      <w:tblPr/>
      <w:tcPr>
        <w:tcBorders>
          <w:bottom w:val="single" w:sz="4" w:space="0" w:color="80A7E4"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0A7E4"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B706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aliases w:val="VCGLR TABLE 3"/>
    <w:basedOn w:val="TableNormal"/>
    <w:uiPriority w:val="41"/>
    <w:rsid w:val="008B22C0"/>
    <w:tblPr>
      <w:tblStyleRowBandSize w:val="1"/>
      <w:tblStyleColBandSize w:val="1"/>
      <w:tblBorders>
        <w:top w:val="single" w:sz="4" w:space="0" w:color="3CAE49" w:themeColor="accent1"/>
        <w:left w:val="single" w:sz="4" w:space="0" w:color="3CAE49" w:themeColor="accent1"/>
        <w:bottom w:val="single" w:sz="4" w:space="0" w:color="3CAE49" w:themeColor="accent1"/>
        <w:right w:val="single" w:sz="4" w:space="0" w:color="3CAE49" w:themeColor="accent1"/>
        <w:insideH w:val="single" w:sz="4" w:space="0" w:color="3CAE49" w:themeColor="accent1"/>
        <w:insideV w:val="single" w:sz="4" w:space="0" w:color="3CAE49" w:themeColor="accent1"/>
      </w:tblBorders>
    </w:tblPr>
    <w:tblStylePr w:type="firstRow">
      <w:rPr>
        <w:b/>
        <w:bCs/>
        <w:color w:val="FFFFFF" w:themeColor="background2"/>
      </w:rPr>
      <w:tblPr/>
      <w:tcPr>
        <w:shd w:val="clear" w:color="auto" w:fill="3CAE49" w:themeFill="accent1"/>
      </w:tcPr>
    </w:tblStylePr>
    <w:tblStylePr w:type="lastRow">
      <w:rPr>
        <w:b/>
        <w:bCs/>
      </w:rPr>
    </w:tblStylePr>
    <w:tblStylePr w:type="firstCol">
      <w:rPr>
        <w:b/>
        <w:bCs/>
      </w:rPr>
      <w:tblPr/>
      <w:tcPr>
        <w:shd w:val="clear" w:color="auto" w:fill="83D48C" w:themeFill="accent1" w:themeFillTint="99"/>
      </w:tcPr>
    </w:tblStylePr>
    <w:tblStylePr w:type="lastCol">
      <w:rPr>
        <w:b/>
        <w:bCs/>
      </w:rPr>
    </w:tblStylePr>
    <w:tblStylePr w:type="band1Horz">
      <w:tblPr/>
      <w:tcPr>
        <w:shd w:val="clear" w:color="auto" w:fill="D5F0D8" w:themeFill="accent1" w:themeFillTint="33"/>
      </w:tcPr>
    </w:tblStylePr>
    <w:tblStylePr w:type="band2Horz">
      <w:tblPr/>
      <w:tcPr>
        <w:shd w:val="clear" w:color="auto" w:fill="ACE2B2" w:themeFill="accent1" w:themeFillTint="66"/>
      </w:tcPr>
    </w:tblStylePr>
  </w:style>
  <w:style w:type="table" w:styleId="GridTable2-Accent2">
    <w:name w:val="Grid Table 2 Accent 2"/>
    <w:basedOn w:val="TableNormal"/>
    <w:uiPriority w:val="47"/>
    <w:rsid w:val="00DB706C"/>
    <w:tblPr>
      <w:tblStyleRowBandSize w:val="1"/>
      <w:tblStyleColBandSize w:val="1"/>
      <w:tblBorders>
        <w:top w:val="single" w:sz="2" w:space="0" w:color="4FC3FF" w:themeColor="accent2" w:themeTint="99"/>
        <w:bottom w:val="single" w:sz="2" w:space="0" w:color="4FC3FF" w:themeColor="accent2" w:themeTint="99"/>
        <w:insideH w:val="single" w:sz="2" w:space="0" w:color="4FC3FF" w:themeColor="accent2" w:themeTint="99"/>
        <w:insideV w:val="single" w:sz="2" w:space="0" w:color="4FC3FF" w:themeColor="accent2" w:themeTint="99"/>
      </w:tblBorders>
    </w:tblPr>
    <w:tblStylePr w:type="firstRow">
      <w:rPr>
        <w:b/>
        <w:bCs/>
      </w:rPr>
      <w:tblPr/>
      <w:tcPr>
        <w:tcBorders>
          <w:top w:val="nil"/>
          <w:bottom w:val="single" w:sz="12" w:space="0" w:color="4FC3FF" w:themeColor="accent2" w:themeTint="99"/>
          <w:insideH w:val="nil"/>
          <w:insideV w:val="nil"/>
        </w:tcBorders>
        <w:shd w:val="clear" w:color="auto" w:fill="FFFFFF" w:themeFill="background1"/>
      </w:tcPr>
    </w:tblStylePr>
    <w:tblStylePr w:type="lastRow">
      <w:rPr>
        <w:b/>
        <w:bCs/>
      </w:rPr>
      <w:tblPr/>
      <w:tcPr>
        <w:tcBorders>
          <w:top w:val="double" w:sz="2" w:space="0" w:color="4FC3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AFF" w:themeFill="accent2" w:themeFillTint="33"/>
      </w:tcPr>
    </w:tblStylePr>
    <w:tblStylePr w:type="band1Horz">
      <w:tblPr/>
      <w:tcPr>
        <w:shd w:val="clear" w:color="auto" w:fill="C4EAFF" w:themeFill="accent2" w:themeFillTint="33"/>
      </w:tcPr>
    </w:tblStylePr>
  </w:style>
  <w:style w:type="table" w:styleId="GridTable2-Accent4">
    <w:name w:val="Grid Table 2 Accent 4"/>
    <w:basedOn w:val="TableNormal"/>
    <w:uiPriority w:val="47"/>
    <w:rsid w:val="00DB706C"/>
    <w:tblPr>
      <w:tblStyleRowBandSize w:val="1"/>
      <w:tblStyleColBandSize w:val="1"/>
      <w:tblBorders>
        <w:top w:val="single" w:sz="2" w:space="0" w:color="A387C3" w:themeColor="accent4" w:themeTint="99"/>
        <w:bottom w:val="single" w:sz="2" w:space="0" w:color="A387C3" w:themeColor="accent4" w:themeTint="99"/>
        <w:insideH w:val="single" w:sz="2" w:space="0" w:color="A387C3" w:themeColor="accent4" w:themeTint="99"/>
        <w:insideV w:val="single" w:sz="2" w:space="0" w:color="A387C3" w:themeColor="accent4" w:themeTint="99"/>
      </w:tblBorders>
    </w:tblPr>
    <w:tblStylePr w:type="firstRow">
      <w:rPr>
        <w:b/>
        <w:bCs/>
      </w:rPr>
      <w:tblPr/>
      <w:tcPr>
        <w:tcBorders>
          <w:top w:val="nil"/>
          <w:bottom w:val="single" w:sz="12" w:space="0" w:color="A387C3" w:themeColor="accent4" w:themeTint="99"/>
          <w:insideH w:val="nil"/>
          <w:insideV w:val="nil"/>
        </w:tcBorders>
        <w:shd w:val="clear" w:color="auto" w:fill="FFFFFF" w:themeFill="background1"/>
      </w:tcPr>
    </w:tblStylePr>
    <w:tblStylePr w:type="lastRow">
      <w:rPr>
        <w:b/>
        <w:bCs/>
      </w:rPr>
      <w:tblPr/>
      <w:tcPr>
        <w:tcBorders>
          <w:top w:val="double" w:sz="2" w:space="0" w:color="A387C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7EB" w:themeFill="accent4" w:themeFillTint="33"/>
      </w:tcPr>
    </w:tblStylePr>
    <w:tblStylePr w:type="band1Horz">
      <w:tblPr/>
      <w:tcPr>
        <w:shd w:val="clear" w:color="auto" w:fill="E0D7EB" w:themeFill="accent4" w:themeFillTint="33"/>
      </w:tcPr>
    </w:tblStylePr>
  </w:style>
  <w:style w:type="table" w:styleId="GridTable5Dark">
    <w:name w:val="Grid Table 5 Dark"/>
    <w:basedOn w:val="TableNormal"/>
    <w:uiPriority w:val="50"/>
    <w:rsid w:val="00DB70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CF4"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59A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59A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59A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59A9" w:themeFill="text1"/>
      </w:tcPr>
    </w:tblStylePr>
    <w:tblStylePr w:type="band1Vert">
      <w:tblPr/>
      <w:tcPr>
        <w:shd w:val="clear" w:color="auto" w:fill="9AB9E9" w:themeFill="text1" w:themeFillTint="66"/>
      </w:tcPr>
    </w:tblStylePr>
    <w:tblStylePr w:type="band1Horz">
      <w:tblPr/>
      <w:tcPr>
        <w:shd w:val="clear" w:color="auto" w:fill="9AB9E9" w:themeFill="text1" w:themeFillTint="66"/>
      </w:tcPr>
    </w:tblStylePr>
  </w:style>
  <w:style w:type="table" w:styleId="GridTable4-Accent6">
    <w:name w:val="Grid Table 4 Accent 6"/>
    <w:basedOn w:val="TableNormal"/>
    <w:uiPriority w:val="49"/>
    <w:rsid w:val="00DB706C"/>
    <w:tblPr>
      <w:tblStyleRowBandSize w:val="1"/>
      <w:tblStyleColBandSize w:val="1"/>
      <w:tblBorders>
        <w:top w:val="single" w:sz="4" w:space="0" w:color="A426EA" w:themeColor="accent6" w:themeTint="99"/>
        <w:left w:val="single" w:sz="4" w:space="0" w:color="A426EA" w:themeColor="accent6" w:themeTint="99"/>
        <w:bottom w:val="single" w:sz="4" w:space="0" w:color="A426EA" w:themeColor="accent6" w:themeTint="99"/>
        <w:right w:val="single" w:sz="4" w:space="0" w:color="A426EA" w:themeColor="accent6" w:themeTint="99"/>
        <w:insideH w:val="single" w:sz="4" w:space="0" w:color="A426EA" w:themeColor="accent6" w:themeTint="99"/>
        <w:insideV w:val="single" w:sz="4" w:space="0" w:color="A426EA" w:themeColor="accent6" w:themeTint="99"/>
      </w:tblBorders>
    </w:tblPr>
    <w:tblStylePr w:type="firstRow">
      <w:rPr>
        <w:b/>
        <w:bCs/>
        <w:color w:val="FFFFFF" w:themeColor="background1"/>
      </w:rPr>
      <w:tblPr/>
      <w:tcPr>
        <w:tcBorders>
          <w:top w:val="single" w:sz="4" w:space="0" w:color="470A68" w:themeColor="accent6"/>
          <w:left w:val="single" w:sz="4" w:space="0" w:color="470A68" w:themeColor="accent6"/>
          <w:bottom w:val="single" w:sz="4" w:space="0" w:color="470A68" w:themeColor="accent6"/>
          <w:right w:val="single" w:sz="4" w:space="0" w:color="470A68" w:themeColor="accent6"/>
          <w:insideH w:val="nil"/>
          <w:insideV w:val="nil"/>
        </w:tcBorders>
        <w:shd w:val="clear" w:color="auto" w:fill="470A68" w:themeFill="accent6"/>
      </w:tcPr>
    </w:tblStylePr>
    <w:tblStylePr w:type="lastRow">
      <w:rPr>
        <w:b/>
        <w:bCs/>
      </w:rPr>
      <w:tblPr/>
      <w:tcPr>
        <w:tcBorders>
          <w:top w:val="double" w:sz="4" w:space="0" w:color="470A68" w:themeColor="accent6"/>
        </w:tcBorders>
      </w:tcPr>
    </w:tblStylePr>
    <w:tblStylePr w:type="firstCol">
      <w:rPr>
        <w:b/>
        <w:bCs/>
      </w:rPr>
    </w:tblStylePr>
    <w:tblStylePr w:type="lastCol">
      <w:rPr>
        <w:b/>
        <w:bCs/>
      </w:rPr>
    </w:tblStylePr>
    <w:tblStylePr w:type="band1Vert">
      <w:tblPr/>
      <w:tcPr>
        <w:shd w:val="clear" w:color="auto" w:fill="E0B6F8" w:themeFill="accent6" w:themeFillTint="33"/>
      </w:tcPr>
    </w:tblStylePr>
    <w:tblStylePr w:type="band1Horz">
      <w:tblPr/>
      <w:tcPr>
        <w:shd w:val="clear" w:color="auto" w:fill="E0B6F8" w:themeFill="accent6" w:themeFillTint="33"/>
      </w:tcPr>
    </w:tblStylePr>
  </w:style>
  <w:style w:type="table" w:styleId="GridTable4-Accent3">
    <w:name w:val="Grid Table 4 Accent 3"/>
    <w:basedOn w:val="TableNormal"/>
    <w:uiPriority w:val="49"/>
    <w:rsid w:val="00DB706C"/>
    <w:tblPr>
      <w:tblStyleRowBandSize w:val="1"/>
      <w:tblStyleColBandSize w:val="1"/>
      <w:tblBorders>
        <w:top w:val="single" w:sz="4" w:space="0" w:color="F09489" w:themeColor="accent3" w:themeTint="99"/>
        <w:left w:val="single" w:sz="4" w:space="0" w:color="F09489" w:themeColor="accent3" w:themeTint="99"/>
        <w:bottom w:val="single" w:sz="4" w:space="0" w:color="F09489" w:themeColor="accent3" w:themeTint="99"/>
        <w:right w:val="single" w:sz="4" w:space="0" w:color="F09489" w:themeColor="accent3" w:themeTint="99"/>
        <w:insideH w:val="single" w:sz="4" w:space="0" w:color="F09489" w:themeColor="accent3" w:themeTint="99"/>
        <w:insideV w:val="single" w:sz="4" w:space="0" w:color="F09489" w:themeColor="accent3" w:themeTint="99"/>
      </w:tblBorders>
    </w:tblPr>
    <w:tblStylePr w:type="firstRow">
      <w:rPr>
        <w:b/>
        <w:bCs/>
        <w:color w:val="FFFFFF" w:themeColor="background1"/>
      </w:rPr>
      <w:tblPr/>
      <w:tcPr>
        <w:tcBorders>
          <w:top w:val="single" w:sz="4" w:space="0" w:color="E74F3C" w:themeColor="accent3"/>
          <w:left w:val="single" w:sz="4" w:space="0" w:color="E74F3C" w:themeColor="accent3"/>
          <w:bottom w:val="single" w:sz="4" w:space="0" w:color="E74F3C" w:themeColor="accent3"/>
          <w:right w:val="single" w:sz="4" w:space="0" w:color="E74F3C" w:themeColor="accent3"/>
          <w:insideH w:val="nil"/>
          <w:insideV w:val="nil"/>
        </w:tcBorders>
        <w:shd w:val="clear" w:color="auto" w:fill="E74F3C" w:themeFill="accent3"/>
      </w:tcPr>
    </w:tblStylePr>
    <w:tblStylePr w:type="lastRow">
      <w:rPr>
        <w:b/>
        <w:bCs/>
      </w:rPr>
      <w:tblPr/>
      <w:tcPr>
        <w:tcBorders>
          <w:top w:val="double" w:sz="4" w:space="0" w:color="E74F3C" w:themeColor="accent3"/>
        </w:tcBorders>
      </w:tcPr>
    </w:tblStylePr>
    <w:tblStylePr w:type="firstCol">
      <w:rPr>
        <w:b/>
        <w:bCs/>
      </w:rPr>
    </w:tblStylePr>
    <w:tblStylePr w:type="lastCol">
      <w:rPr>
        <w:b/>
        <w:bCs/>
      </w:rPr>
    </w:tblStylePr>
    <w:tblStylePr w:type="band1Vert">
      <w:tblPr/>
      <w:tcPr>
        <w:shd w:val="clear" w:color="auto" w:fill="FADBD7" w:themeFill="accent3" w:themeFillTint="33"/>
      </w:tcPr>
    </w:tblStylePr>
    <w:tblStylePr w:type="band1Horz">
      <w:tblPr/>
      <w:tcPr>
        <w:shd w:val="clear" w:color="auto" w:fill="FADBD7" w:themeFill="accent3" w:themeFillTint="33"/>
      </w:tcPr>
    </w:tblStylePr>
  </w:style>
  <w:style w:type="table" w:styleId="GridTable7Colourful">
    <w:name w:val="Grid Table 7 Colorful"/>
    <w:basedOn w:val="TableNormal"/>
    <w:uiPriority w:val="52"/>
    <w:rsid w:val="00DB706C"/>
    <w:rPr>
      <w:color w:val="2459A9" w:themeColor="text1"/>
    </w:rPr>
    <w:tblPr>
      <w:tblStyleRowBandSize w:val="1"/>
      <w:tblStyleColBandSize w:val="1"/>
      <w:tblBorders>
        <w:top w:val="single" w:sz="4" w:space="0" w:color="6897DE" w:themeColor="text1" w:themeTint="99"/>
        <w:left w:val="single" w:sz="4" w:space="0" w:color="6897DE" w:themeColor="text1" w:themeTint="99"/>
        <w:bottom w:val="single" w:sz="4" w:space="0" w:color="6897DE" w:themeColor="text1" w:themeTint="99"/>
        <w:right w:val="single" w:sz="4" w:space="0" w:color="6897DE" w:themeColor="text1" w:themeTint="99"/>
        <w:insideH w:val="single" w:sz="4" w:space="0" w:color="6897DE" w:themeColor="text1" w:themeTint="99"/>
        <w:insideV w:val="single" w:sz="4" w:space="0" w:color="6897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CF4" w:themeFill="text1" w:themeFillTint="33"/>
      </w:tcPr>
    </w:tblStylePr>
    <w:tblStylePr w:type="band1Horz">
      <w:tblPr/>
      <w:tcPr>
        <w:shd w:val="clear" w:color="auto" w:fill="CCDCF4" w:themeFill="text1" w:themeFillTint="33"/>
      </w:tcPr>
    </w:tblStylePr>
    <w:tblStylePr w:type="neCell">
      <w:tblPr/>
      <w:tcPr>
        <w:tcBorders>
          <w:bottom w:val="single" w:sz="4" w:space="0" w:color="6897DE" w:themeColor="text1" w:themeTint="99"/>
        </w:tcBorders>
      </w:tcPr>
    </w:tblStylePr>
    <w:tblStylePr w:type="nwCell">
      <w:tblPr/>
      <w:tcPr>
        <w:tcBorders>
          <w:bottom w:val="single" w:sz="4" w:space="0" w:color="6897DE" w:themeColor="text1" w:themeTint="99"/>
        </w:tcBorders>
      </w:tcPr>
    </w:tblStylePr>
    <w:tblStylePr w:type="seCell">
      <w:tblPr/>
      <w:tcPr>
        <w:tcBorders>
          <w:top w:val="single" w:sz="4" w:space="0" w:color="6897DE" w:themeColor="text1" w:themeTint="99"/>
        </w:tcBorders>
      </w:tcPr>
    </w:tblStylePr>
    <w:tblStylePr w:type="swCell">
      <w:tblPr/>
      <w:tcPr>
        <w:tcBorders>
          <w:top w:val="single" w:sz="4" w:space="0" w:color="6897DE" w:themeColor="text1" w:themeTint="99"/>
        </w:tcBorders>
      </w:tcPr>
    </w:tblStylePr>
  </w:style>
  <w:style w:type="table" w:styleId="GridTable7ColourfulAccent1">
    <w:name w:val="Grid Table 7 Colorful Accent 1"/>
    <w:basedOn w:val="TableNormal"/>
    <w:uiPriority w:val="52"/>
    <w:rsid w:val="00DB706C"/>
    <w:rPr>
      <w:color w:val="2D8236" w:themeColor="accent1" w:themeShade="BF"/>
    </w:rPr>
    <w:tblPr>
      <w:tblStyleRowBandSize w:val="1"/>
      <w:tblStyleColBandSize w:val="1"/>
      <w:tblBorders>
        <w:top w:val="single" w:sz="4" w:space="0" w:color="83D48C" w:themeColor="accent1" w:themeTint="99"/>
        <w:left w:val="single" w:sz="4" w:space="0" w:color="83D48C" w:themeColor="accent1" w:themeTint="99"/>
        <w:bottom w:val="single" w:sz="4" w:space="0" w:color="83D48C" w:themeColor="accent1" w:themeTint="99"/>
        <w:right w:val="single" w:sz="4" w:space="0" w:color="83D48C" w:themeColor="accent1" w:themeTint="99"/>
        <w:insideH w:val="single" w:sz="4" w:space="0" w:color="83D48C" w:themeColor="accent1" w:themeTint="99"/>
        <w:insideV w:val="single" w:sz="4" w:space="0" w:color="83D48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0D8" w:themeFill="accent1" w:themeFillTint="33"/>
      </w:tcPr>
    </w:tblStylePr>
    <w:tblStylePr w:type="band1Horz">
      <w:tblPr/>
      <w:tcPr>
        <w:shd w:val="clear" w:color="auto" w:fill="D5F0D8" w:themeFill="accent1" w:themeFillTint="33"/>
      </w:tcPr>
    </w:tblStylePr>
    <w:tblStylePr w:type="neCell">
      <w:tblPr/>
      <w:tcPr>
        <w:tcBorders>
          <w:bottom w:val="single" w:sz="4" w:space="0" w:color="83D48C" w:themeColor="accent1" w:themeTint="99"/>
        </w:tcBorders>
      </w:tcPr>
    </w:tblStylePr>
    <w:tblStylePr w:type="nwCell">
      <w:tblPr/>
      <w:tcPr>
        <w:tcBorders>
          <w:bottom w:val="single" w:sz="4" w:space="0" w:color="83D48C" w:themeColor="accent1" w:themeTint="99"/>
        </w:tcBorders>
      </w:tcPr>
    </w:tblStylePr>
    <w:tblStylePr w:type="seCell">
      <w:tblPr/>
      <w:tcPr>
        <w:tcBorders>
          <w:top w:val="single" w:sz="4" w:space="0" w:color="83D48C" w:themeColor="accent1" w:themeTint="99"/>
        </w:tcBorders>
      </w:tcPr>
    </w:tblStylePr>
    <w:tblStylePr w:type="swCell">
      <w:tblPr/>
      <w:tcPr>
        <w:tcBorders>
          <w:top w:val="single" w:sz="4" w:space="0" w:color="83D48C" w:themeColor="accent1" w:themeTint="99"/>
        </w:tcBorders>
      </w:tcPr>
    </w:tblStylePr>
  </w:style>
  <w:style w:type="table" w:styleId="GridTable6ColourfulAccent4">
    <w:name w:val="Grid Table 6 Colorful Accent 4"/>
    <w:basedOn w:val="TableNormal"/>
    <w:uiPriority w:val="51"/>
    <w:rsid w:val="00DB706C"/>
    <w:rPr>
      <w:color w:val="4D3569" w:themeColor="accent4" w:themeShade="BF"/>
    </w:rPr>
    <w:tblPr>
      <w:tblStyleRowBandSize w:val="1"/>
      <w:tblStyleColBandSize w:val="1"/>
      <w:tblBorders>
        <w:top w:val="single" w:sz="4" w:space="0" w:color="A387C3" w:themeColor="accent4" w:themeTint="99"/>
        <w:left w:val="single" w:sz="4" w:space="0" w:color="A387C3" w:themeColor="accent4" w:themeTint="99"/>
        <w:bottom w:val="single" w:sz="4" w:space="0" w:color="A387C3" w:themeColor="accent4" w:themeTint="99"/>
        <w:right w:val="single" w:sz="4" w:space="0" w:color="A387C3" w:themeColor="accent4" w:themeTint="99"/>
        <w:insideH w:val="single" w:sz="4" w:space="0" w:color="A387C3" w:themeColor="accent4" w:themeTint="99"/>
        <w:insideV w:val="single" w:sz="4" w:space="0" w:color="A387C3" w:themeColor="accent4" w:themeTint="99"/>
      </w:tblBorders>
    </w:tblPr>
    <w:tblStylePr w:type="firstRow">
      <w:rPr>
        <w:b/>
        <w:bCs/>
      </w:rPr>
      <w:tblPr/>
      <w:tcPr>
        <w:tcBorders>
          <w:bottom w:val="single" w:sz="12" w:space="0" w:color="A387C3" w:themeColor="accent4" w:themeTint="99"/>
        </w:tcBorders>
      </w:tcPr>
    </w:tblStylePr>
    <w:tblStylePr w:type="lastRow">
      <w:rPr>
        <w:b/>
        <w:bCs/>
      </w:rPr>
      <w:tblPr/>
      <w:tcPr>
        <w:tcBorders>
          <w:top w:val="double" w:sz="4" w:space="0" w:color="A387C3" w:themeColor="accent4" w:themeTint="99"/>
        </w:tcBorders>
      </w:tcPr>
    </w:tblStylePr>
    <w:tblStylePr w:type="firstCol">
      <w:rPr>
        <w:b/>
        <w:bCs/>
      </w:rPr>
    </w:tblStylePr>
    <w:tblStylePr w:type="lastCol">
      <w:rPr>
        <w:b/>
        <w:bCs/>
      </w:rPr>
    </w:tblStylePr>
    <w:tblStylePr w:type="band1Vert">
      <w:tblPr/>
      <w:tcPr>
        <w:shd w:val="clear" w:color="auto" w:fill="E0D7EB" w:themeFill="accent4" w:themeFillTint="33"/>
      </w:tcPr>
    </w:tblStylePr>
    <w:tblStylePr w:type="band1Horz">
      <w:tblPr/>
      <w:tcPr>
        <w:shd w:val="clear" w:color="auto" w:fill="E0D7EB" w:themeFill="accent4" w:themeFillTint="33"/>
      </w:tcPr>
    </w:tblStylePr>
  </w:style>
  <w:style w:type="table" w:styleId="GridTable6ColourfulAccent3">
    <w:name w:val="Grid Table 6 Colorful Accent 3"/>
    <w:basedOn w:val="TableNormal"/>
    <w:uiPriority w:val="51"/>
    <w:rsid w:val="00DB706C"/>
    <w:rPr>
      <w:color w:val="C12A18" w:themeColor="accent3" w:themeShade="BF"/>
    </w:rPr>
    <w:tblPr>
      <w:tblStyleRowBandSize w:val="1"/>
      <w:tblStyleColBandSize w:val="1"/>
      <w:tblBorders>
        <w:top w:val="single" w:sz="4" w:space="0" w:color="F09489" w:themeColor="accent3" w:themeTint="99"/>
        <w:left w:val="single" w:sz="4" w:space="0" w:color="F09489" w:themeColor="accent3" w:themeTint="99"/>
        <w:bottom w:val="single" w:sz="4" w:space="0" w:color="F09489" w:themeColor="accent3" w:themeTint="99"/>
        <w:right w:val="single" w:sz="4" w:space="0" w:color="F09489" w:themeColor="accent3" w:themeTint="99"/>
        <w:insideH w:val="single" w:sz="4" w:space="0" w:color="F09489" w:themeColor="accent3" w:themeTint="99"/>
        <w:insideV w:val="single" w:sz="4" w:space="0" w:color="F09489" w:themeColor="accent3" w:themeTint="99"/>
      </w:tblBorders>
    </w:tblPr>
    <w:tblStylePr w:type="firstRow">
      <w:rPr>
        <w:b/>
        <w:bCs/>
      </w:rPr>
      <w:tblPr/>
      <w:tcPr>
        <w:tcBorders>
          <w:bottom w:val="single" w:sz="12" w:space="0" w:color="F09489" w:themeColor="accent3" w:themeTint="99"/>
        </w:tcBorders>
      </w:tcPr>
    </w:tblStylePr>
    <w:tblStylePr w:type="lastRow">
      <w:rPr>
        <w:b/>
        <w:bCs/>
      </w:rPr>
      <w:tblPr/>
      <w:tcPr>
        <w:tcBorders>
          <w:top w:val="double" w:sz="4" w:space="0" w:color="F09489" w:themeColor="accent3" w:themeTint="99"/>
        </w:tcBorders>
      </w:tcPr>
    </w:tblStylePr>
    <w:tblStylePr w:type="firstCol">
      <w:rPr>
        <w:b/>
        <w:bCs/>
      </w:rPr>
    </w:tblStylePr>
    <w:tblStylePr w:type="lastCol">
      <w:rPr>
        <w:b/>
        <w:bCs/>
      </w:rPr>
    </w:tblStylePr>
    <w:tblStylePr w:type="band1Vert">
      <w:tblPr/>
      <w:tcPr>
        <w:shd w:val="clear" w:color="auto" w:fill="FADBD7" w:themeFill="accent3" w:themeFillTint="33"/>
      </w:tcPr>
    </w:tblStylePr>
    <w:tblStylePr w:type="band1Horz">
      <w:tblPr/>
      <w:tcPr>
        <w:shd w:val="clear" w:color="auto" w:fill="FADBD7" w:themeFill="accent3" w:themeFillTint="33"/>
      </w:tcPr>
    </w:tblStylePr>
  </w:style>
  <w:style w:type="table" w:styleId="GridTable6ColourfulAccent2">
    <w:name w:val="Grid Table 6 Colorful Accent 2"/>
    <w:basedOn w:val="TableNormal"/>
    <w:uiPriority w:val="51"/>
    <w:rsid w:val="00DB706C"/>
    <w:rPr>
      <w:color w:val="006BA3" w:themeColor="accent2" w:themeShade="BF"/>
    </w:rPr>
    <w:tblPr>
      <w:tblStyleRowBandSize w:val="1"/>
      <w:tblStyleColBandSize w:val="1"/>
      <w:tblBorders>
        <w:top w:val="single" w:sz="4" w:space="0" w:color="4FC3FF" w:themeColor="accent2" w:themeTint="99"/>
        <w:left w:val="single" w:sz="4" w:space="0" w:color="4FC3FF" w:themeColor="accent2" w:themeTint="99"/>
        <w:bottom w:val="single" w:sz="4" w:space="0" w:color="4FC3FF" w:themeColor="accent2" w:themeTint="99"/>
        <w:right w:val="single" w:sz="4" w:space="0" w:color="4FC3FF" w:themeColor="accent2" w:themeTint="99"/>
        <w:insideH w:val="single" w:sz="4" w:space="0" w:color="4FC3FF" w:themeColor="accent2" w:themeTint="99"/>
        <w:insideV w:val="single" w:sz="4" w:space="0" w:color="4FC3FF" w:themeColor="accent2" w:themeTint="99"/>
      </w:tblBorders>
    </w:tblPr>
    <w:tblStylePr w:type="firstRow">
      <w:rPr>
        <w:b/>
        <w:bCs/>
      </w:rPr>
      <w:tblPr/>
      <w:tcPr>
        <w:tcBorders>
          <w:bottom w:val="single" w:sz="12" w:space="0" w:color="4FC3FF" w:themeColor="accent2" w:themeTint="99"/>
        </w:tcBorders>
      </w:tcPr>
    </w:tblStylePr>
    <w:tblStylePr w:type="lastRow">
      <w:rPr>
        <w:b/>
        <w:bCs/>
      </w:rPr>
      <w:tblPr/>
      <w:tcPr>
        <w:tcBorders>
          <w:top w:val="double" w:sz="4" w:space="0" w:color="4FC3FF" w:themeColor="accent2" w:themeTint="99"/>
        </w:tcBorders>
      </w:tcPr>
    </w:tblStylePr>
    <w:tblStylePr w:type="firstCol">
      <w:rPr>
        <w:b/>
        <w:bCs/>
      </w:rPr>
    </w:tblStylePr>
    <w:tblStylePr w:type="lastCol">
      <w:rPr>
        <w:b/>
        <w:bCs/>
      </w:rPr>
    </w:tblStylePr>
    <w:tblStylePr w:type="band1Vert">
      <w:tblPr/>
      <w:tcPr>
        <w:shd w:val="clear" w:color="auto" w:fill="C4EAFF" w:themeFill="accent2" w:themeFillTint="33"/>
      </w:tcPr>
    </w:tblStylePr>
    <w:tblStylePr w:type="band1Horz">
      <w:tblPr/>
      <w:tcPr>
        <w:shd w:val="clear" w:color="auto" w:fill="C4EAFF" w:themeFill="accent2" w:themeFillTint="33"/>
      </w:tcPr>
    </w:tblStylePr>
  </w:style>
  <w:style w:type="table" w:styleId="GridTable6ColourfulAccent1">
    <w:name w:val="Grid Table 6 Colorful Accent 1"/>
    <w:basedOn w:val="TableNormal"/>
    <w:uiPriority w:val="51"/>
    <w:rsid w:val="00DB706C"/>
    <w:rPr>
      <w:color w:val="2D8236" w:themeColor="accent1" w:themeShade="BF"/>
    </w:rPr>
    <w:tblPr>
      <w:tblStyleRowBandSize w:val="1"/>
      <w:tblStyleColBandSize w:val="1"/>
      <w:tblBorders>
        <w:top w:val="single" w:sz="4" w:space="0" w:color="83D48C" w:themeColor="accent1" w:themeTint="99"/>
        <w:left w:val="single" w:sz="4" w:space="0" w:color="83D48C" w:themeColor="accent1" w:themeTint="99"/>
        <w:bottom w:val="single" w:sz="4" w:space="0" w:color="83D48C" w:themeColor="accent1" w:themeTint="99"/>
        <w:right w:val="single" w:sz="4" w:space="0" w:color="83D48C" w:themeColor="accent1" w:themeTint="99"/>
        <w:insideH w:val="single" w:sz="4" w:space="0" w:color="83D48C" w:themeColor="accent1" w:themeTint="99"/>
        <w:insideV w:val="single" w:sz="4" w:space="0" w:color="83D48C" w:themeColor="accent1" w:themeTint="99"/>
      </w:tblBorders>
    </w:tblPr>
    <w:tblStylePr w:type="firstRow">
      <w:rPr>
        <w:b/>
        <w:bCs/>
      </w:rPr>
      <w:tblPr/>
      <w:tcPr>
        <w:tcBorders>
          <w:bottom w:val="single" w:sz="12" w:space="0" w:color="83D48C" w:themeColor="accent1" w:themeTint="99"/>
        </w:tcBorders>
      </w:tcPr>
    </w:tblStylePr>
    <w:tblStylePr w:type="lastRow">
      <w:rPr>
        <w:b/>
        <w:bCs/>
      </w:rPr>
      <w:tblPr/>
      <w:tcPr>
        <w:tcBorders>
          <w:top w:val="double" w:sz="4" w:space="0" w:color="83D48C" w:themeColor="accent1" w:themeTint="99"/>
        </w:tcBorders>
      </w:tcPr>
    </w:tblStylePr>
    <w:tblStylePr w:type="firstCol">
      <w:rPr>
        <w:b/>
        <w:bCs/>
      </w:rPr>
    </w:tblStylePr>
    <w:tblStylePr w:type="lastCol">
      <w:rPr>
        <w:b/>
        <w:bCs/>
      </w:rPr>
    </w:tblStylePr>
    <w:tblStylePr w:type="band1Vert">
      <w:tblPr/>
      <w:tcPr>
        <w:shd w:val="clear" w:color="auto" w:fill="D5F0D8" w:themeFill="accent1" w:themeFillTint="33"/>
      </w:tcPr>
    </w:tblStylePr>
    <w:tblStylePr w:type="band1Horz">
      <w:tblPr/>
      <w:tcPr>
        <w:shd w:val="clear" w:color="auto" w:fill="D5F0D8" w:themeFill="accent1" w:themeFillTint="33"/>
      </w:tcPr>
    </w:tblStylePr>
  </w:style>
  <w:style w:type="table" w:styleId="GridTable7ColourfulAccent2">
    <w:name w:val="Grid Table 7 Colorful Accent 2"/>
    <w:basedOn w:val="TableNormal"/>
    <w:uiPriority w:val="52"/>
    <w:rsid w:val="00DB706C"/>
    <w:rPr>
      <w:color w:val="006BA3" w:themeColor="accent2" w:themeShade="BF"/>
    </w:rPr>
    <w:tblPr>
      <w:tblStyleRowBandSize w:val="1"/>
      <w:tblStyleColBandSize w:val="1"/>
      <w:tblBorders>
        <w:top w:val="single" w:sz="4" w:space="0" w:color="4FC3FF" w:themeColor="accent2" w:themeTint="99"/>
        <w:left w:val="single" w:sz="4" w:space="0" w:color="4FC3FF" w:themeColor="accent2" w:themeTint="99"/>
        <w:bottom w:val="single" w:sz="4" w:space="0" w:color="4FC3FF" w:themeColor="accent2" w:themeTint="99"/>
        <w:right w:val="single" w:sz="4" w:space="0" w:color="4FC3FF" w:themeColor="accent2" w:themeTint="99"/>
        <w:insideH w:val="single" w:sz="4" w:space="0" w:color="4FC3FF" w:themeColor="accent2" w:themeTint="99"/>
        <w:insideV w:val="single" w:sz="4" w:space="0" w:color="4FC3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AFF" w:themeFill="accent2" w:themeFillTint="33"/>
      </w:tcPr>
    </w:tblStylePr>
    <w:tblStylePr w:type="band1Horz">
      <w:tblPr/>
      <w:tcPr>
        <w:shd w:val="clear" w:color="auto" w:fill="C4EAFF" w:themeFill="accent2" w:themeFillTint="33"/>
      </w:tcPr>
    </w:tblStylePr>
    <w:tblStylePr w:type="neCell">
      <w:tblPr/>
      <w:tcPr>
        <w:tcBorders>
          <w:bottom w:val="single" w:sz="4" w:space="0" w:color="4FC3FF" w:themeColor="accent2" w:themeTint="99"/>
        </w:tcBorders>
      </w:tcPr>
    </w:tblStylePr>
    <w:tblStylePr w:type="nwCell">
      <w:tblPr/>
      <w:tcPr>
        <w:tcBorders>
          <w:bottom w:val="single" w:sz="4" w:space="0" w:color="4FC3FF" w:themeColor="accent2" w:themeTint="99"/>
        </w:tcBorders>
      </w:tcPr>
    </w:tblStylePr>
    <w:tblStylePr w:type="seCell">
      <w:tblPr/>
      <w:tcPr>
        <w:tcBorders>
          <w:top w:val="single" w:sz="4" w:space="0" w:color="4FC3FF" w:themeColor="accent2" w:themeTint="99"/>
        </w:tcBorders>
      </w:tcPr>
    </w:tblStylePr>
    <w:tblStylePr w:type="swCell">
      <w:tblPr/>
      <w:tcPr>
        <w:tcBorders>
          <w:top w:val="single" w:sz="4" w:space="0" w:color="4FC3FF" w:themeColor="accent2" w:themeTint="99"/>
        </w:tcBorders>
      </w:tcPr>
    </w:tblStylePr>
  </w:style>
  <w:style w:type="table" w:styleId="GridTable7ColourfulAccent3">
    <w:name w:val="Grid Table 7 Colorful Accent 3"/>
    <w:basedOn w:val="TableNormal"/>
    <w:uiPriority w:val="52"/>
    <w:rsid w:val="00DB706C"/>
    <w:rPr>
      <w:color w:val="C12A18" w:themeColor="accent3" w:themeShade="BF"/>
    </w:rPr>
    <w:tblPr>
      <w:tblStyleRowBandSize w:val="1"/>
      <w:tblStyleColBandSize w:val="1"/>
      <w:tblBorders>
        <w:top w:val="single" w:sz="4" w:space="0" w:color="F09489" w:themeColor="accent3" w:themeTint="99"/>
        <w:left w:val="single" w:sz="4" w:space="0" w:color="F09489" w:themeColor="accent3" w:themeTint="99"/>
        <w:bottom w:val="single" w:sz="4" w:space="0" w:color="F09489" w:themeColor="accent3" w:themeTint="99"/>
        <w:right w:val="single" w:sz="4" w:space="0" w:color="F09489" w:themeColor="accent3" w:themeTint="99"/>
        <w:insideH w:val="single" w:sz="4" w:space="0" w:color="F09489" w:themeColor="accent3" w:themeTint="99"/>
        <w:insideV w:val="single" w:sz="4" w:space="0" w:color="F094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7" w:themeFill="accent3" w:themeFillTint="33"/>
      </w:tcPr>
    </w:tblStylePr>
    <w:tblStylePr w:type="band1Horz">
      <w:tblPr/>
      <w:tcPr>
        <w:shd w:val="clear" w:color="auto" w:fill="FADBD7" w:themeFill="accent3" w:themeFillTint="33"/>
      </w:tcPr>
    </w:tblStylePr>
    <w:tblStylePr w:type="neCell">
      <w:tblPr/>
      <w:tcPr>
        <w:tcBorders>
          <w:bottom w:val="single" w:sz="4" w:space="0" w:color="F09489" w:themeColor="accent3" w:themeTint="99"/>
        </w:tcBorders>
      </w:tcPr>
    </w:tblStylePr>
    <w:tblStylePr w:type="nwCell">
      <w:tblPr/>
      <w:tcPr>
        <w:tcBorders>
          <w:bottom w:val="single" w:sz="4" w:space="0" w:color="F09489" w:themeColor="accent3" w:themeTint="99"/>
        </w:tcBorders>
      </w:tcPr>
    </w:tblStylePr>
    <w:tblStylePr w:type="seCell">
      <w:tblPr/>
      <w:tcPr>
        <w:tcBorders>
          <w:top w:val="single" w:sz="4" w:space="0" w:color="F09489" w:themeColor="accent3" w:themeTint="99"/>
        </w:tcBorders>
      </w:tcPr>
    </w:tblStylePr>
    <w:tblStylePr w:type="swCell">
      <w:tblPr/>
      <w:tcPr>
        <w:tcBorders>
          <w:top w:val="single" w:sz="4" w:space="0" w:color="F09489" w:themeColor="accent3" w:themeTint="99"/>
        </w:tcBorders>
      </w:tcPr>
    </w:tblStylePr>
  </w:style>
  <w:style w:type="table" w:styleId="GridTable7ColourfulAccent4">
    <w:name w:val="Grid Table 7 Colorful Accent 4"/>
    <w:basedOn w:val="TableNormal"/>
    <w:uiPriority w:val="52"/>
    <w:rsid w:val="00DB706C"/>
    <w:rPr>
      <w:color w:val="4D3569" w:themeColor="accent4" w:themeShade="BF"/>
    </w:rPr>
    <w:tblPr>
      <w:tblStyleRowBandSize w:val="1"/>
      <w:tblStyleColBandSize w:val="1"/>
      <w:tblBorders>
        <w:top w:val="single" w:sz="4" w:space="0" w:color="A387C3" w:themeColor="accent4" w:themeTint="99"/>
        <w:left w:val="single" w:sz="4" w:space="0" w:color="A387C3" w:themeColor="accent4" w:themeTint="99"/>
        <w:bottom w:val="single" w:sz="4" w:space="0" w:color="A387C3" w:themeColor="accent4" w:themeTint="99"/>
        <w:right w:val="single" w:sz="4" w:space="0" w:color="A387C3" w:themeColor="accent4" w:themeTint="99"/>
        <w:insideH w:val="single" w:sz="4" w:space="0" w:color="A387C3" w:themeColor="accent4" w:themeTint="99"/>
        <w:insideV w:val="single" w:sz="4" w:space="0" w:color="A387C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7EB" w:themeFill="accent4" w:themeFillTint="33"/>
      </w:tcPr>
    </w:tblStylePr>
    <w:tblStylePr w:type="band1Horz">
      <w:tblPr/>
      <w:tcPr>
        <w:shd w:val="clear" w:color="auto" w:fill="E0D7EB" w:themeFill="accent4" w:themeFillTint="33"/>
      </w:tcPr>
    </w:tblStylePr>
    <w:tblStylePr w:type="neCell">
      <w:tblPr/>
      <w:tcPr>
        <w:tcBorders>
          <w:bottom w:val="single" w:sz="4" w:space="0" w:color="A387C3" w:themeColor="accent4" w:themeTint="99"/>
        </w:tcBorders>
      </w:tcPr>
    </w:tblStylePr>
    <w:tblStylePr w:type="nwCell">
      <w:tblPr/>
      <w:tcPr>
        <w:tcBorders>
          <w:bottom w:val="single" w:sz="4" w:space="0" w:color="A387C3" w:themeColor="accent4" w:themeTint="99"/>
        </w:tcBorders>
      </w:tcPr>
    </w:tblStylePr>
    <w:tblStylePr w:type="seCell">
      <w:tblPr/>
      <w:tcPr>
        <w:tcBorders>
          <w:top w:val="single" w:sz="4" w:space="0" w:color="A387C3" w:themeColor="accent4" w:themeTint="99"/>
        </w:tcBorders>
      </w:tcPr>
    </w:tblStylePr>
    <w:tblStylePr w:type="swCell">
      <w:tblPr/>
      <w:tcPr>
        <w:tcBorders>
          <w:top w:val="single" w:sz="4" w:space="0" w:color="A387C3" w:themeColor="accent4" w:themeTint="99"/>
        </w:tcBorders>
      </w:tcPr>
    </w:tblStylePr>
  </w:style>
  <w:style w:type="table" w:styleId="GridTable7ColourfulAccent5">
    <w:name w:val="Grid Table 7 Colorful Accent 5"/>
    <w:basedOn w:val="TableNormal"/>
    <w:uiPriority w:val="52"/>
    <w:rsid w:val="00DB706C"/>
    <w:rPr>
      <w:color w:val="005660" w:themeColor="accent5" w:themeShade="BF"/>
    </w:rPr>
    <w:tblPr>
      <w:tblStyleRowBandSize w:val="1"/>
      <w:tblStyleColBandSize w:val="1"/>
      <w:tblBorders>
        <w:top w:val="single" w:sz="4" w:space="0" w:color="1AE7FF" w:themeColor="accent5" w:themeTint="99"/>
        <w:left w:val="single" w:sz="4" w:space="0" w:color="1AE7FF" w:themeColor="accent5" w:themeTint="99"/>
        <w:bottom w:val="single" w:sz="4" w:space="0" w:color="1AE7FF" w:themeColor="accent5" w:themeTint="99"/>
        <w:right w:val="single" w:sz="4" w:space="0" w:color="1AE7FF" w:themeColor="accent5" w:themeTint="99"/>
        <w:insideH w:val="single" w:sz="4" w:space="0" w:color="1AE7FF" w:themeColor="accent5" w:themeTint="99"/>
        <w:insideV w:val="single" w:sz="4" w:space="0" w:color="1AE7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F7FF" w:themeFill="accent5" w:themeFillTint="33"/>
      </w:tcPr>
    </w:tblStylePr>
    <w:tblStylePr w:type="band1Horz">
      <w:tblPr/>
      <w:tcPr>
        <w:shd w:val="clear" w:color="auto" w:fill="B2F7FF" w:themeFill="accent5" w:themeFillTint="33"/>
      </w:tcPr>
    </w:tblStylePr>
    <w:tblStylePr w:type="neCell">
      <w:tblPr/>
      <w:tcPr>
        <w:tcBorders>
          <w:bottom w:val="single" w:sz="4" w:space="0" w:color="1AE7FF" w:themeColor="accent5" w:themeTint="99"/>
        </w:tcBorders>
      </w:tcPr>
    </w:tblStylePr>
    <w:tblStylePr w:type="nwCell">
      <w:tblPr/>
      <w:tcPr>
        <w:tcBorders>
          <w:bottom w:val="single" w:sz="4" w:space="0" w:color="1AE7FF" w:themeColor="accent5" w:themeTint="99"/>
        </w:tcBorders>
      </w:tcPr>
    </w:tblStylePr>
    <w:tblStylePr w:type="seCell">
      <w:tblPr/>
      <w:tcPr>
        <w:tcBorders>
          <w:top w:val="single" w:sz="4" w:space="0" w:color="1AE7FF" w:themeColor="accent5" w:themeTint="99"/>
        </w:tcBorders>
      </w:tcPr>
    </w:tblStylePr>
    <w:tblStylePr w:type="swCell">
      <w:tblPr/>
      <w:tcPr>
        <w:tcBorders>
          <w:top w:val="single" w:sz="4" w:space="0" w:color="1AE7FF" w:themeColor="accent5" w:themeTint="99"/>
        </w:tcBorders>
      </w:tcPr>
    </w:tblStylePr>
  </w:style>
  <w:style w:type="table" w:styleId="GridTable7ColourfulAccent6">
    <w:name w:val="Grid Table 7 Colorful Accent 6"/>
    <w:basedOn w:val="TableNormal"/>
    <w:uiPriority w:val="52"/>
    <w:rsid w:val="00DB706C"/>
    <w:rPr>
      <w:color w:val="34074D" w:themeColor="accent6" w:themeShade="BF"/>
    </w:rPr>
    <w:tblPr>
      <w:tblStyleRowBandSize w:val="1"/>
      <w:tblStyleColBandSize w:val="1"/>
      <w:tblBorders>
        <w:top w:val="single" w:sz="4" w:space="0" w:color="A426EA" w:themeColor="accent6" w:themeTint="99"/>
        <w:left w:val="single" w:sz="4" w:space="0" w:color="A426EA" w:themeColor="accent6" w:themeTint="99"/>
        <w:bottom w:val="single" w:sz="4" w:space="0" w:color="A426EA" w:themeColor="accent6" w:themeTint="99"/>
        <w:right w:val="single" w:sz="4" w:space="0" w:color="A426EA" w:themeColor="accent6" w:themeTint="99"/>
        <w:insideH w:val="single" w:sz="4" w:space="0" w:color="A426EA" w:themeColor="accent6" w:themeTint="99"/>
        <w:insideV w:val="single" w:sz="4" w:space="0" w:color="A426E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B6F8" w:themeFill="accent6" w:themeFillTint="33"/>
      </w:tcPr>
    </w:tblStylePr>
    <w:tblStylePr w:type="band1Horz">
      <w:tblPr/>
      <w:tcPr>
        <w:shd w:val="clear" w:color="auto" w:fill="E0B6F8" w:themeFill="accent6" w:themeFillTint="33"/>
      </w:tcPr>
    </w:tblStylePr>
    <w:tblStylePr w:type="neCell">
      <w:tblPr/>
      <w:tcPr>
        <w:tcBorders>
          <w:bottom w:val="single" w:sz="4" w:space="0" w:color="A426EA" w:themeColor="accent6" w:themeTint="99"/>
        </w:tcBorders>
      </w:tcPr>
    </w:tblStylePr>
    <w:tblStylePr w:type="nwCell">
      <w:tblPr/>
      <w:tcPr>
        <w:tcBorders>
          <w:bottom w:val="single" w:sz="4" w:space="0" w:color="A426EA" w:themeColor="accent6" w:themeTint="99"/>
        </w:tcBorders>
      </w:tcPr>
    </w:tblStylePr>
    <w:tblStylePr w:type="seCell">
      <w:tblPr/>
      <w:tcPr>
        <w:tcBorders>
          <w:top w:val="single" w:sz="4" w:space="0" w:color="A426EA" w:themeColor="accent6" w:themeTint="99"/>
        </w:tcBorders>
      </w:tcPr>
    </w:tblStylePr>
    <w:tblStylePr w:type="swCell">
      <w:tblPr/>
      <w:tcPr>
        <w:tcBorders>
          <w:top w:val="single" w:sz="4" w:space="0" w:color="A426EA" w:themeColor="accent6" w:themeTint="99"/>
        </w:tcBorders>
      </w:tcPr>
    </w:tblStylePr>
  </w:style>
  <w:style w:type="table" w:styleId="ListTable2-Accent2">
    <w:name w:val="List Table 2 Accent 2"/>
    <w:basedOn w:val="TableNormal"/>
    <w:uiPriority w:val="47"/>
    <w:rsid w:val="00DB706C"/>
    <w:tblPr>
      <w:tblStyleRowBandSize w:val="1"/>
      <w:tblStyleColBandSize w:val="1"/>
      <w:tblBorders>
        <w:top w:val="single" w:sz="4" w:space="0" w:color="4FC3FF" w:themeColor="accent2" w:themeTint="99"/>
        <w:bottom w:val="single" w:sz="4" w:space="0" w:color="4FC3FF" w:themeColor="accent2" w:themeTint="99"/>
        <w:insideH w:val="single" w:sz="4" w:space="0" w:color="4FC3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AFF" w:themeFill="accent2" w:themeFillTint="33"/>
      </w:tcPr>
    </w:tblStylePr>
    <w:tblStylePr w:type="band1Horz">
      <w:tblPr/>
      <w:tcPr>
        <w:shd w:val="clear" w:color="auto" w:fill="C4EAFF" w:themeFill="accent2" w:themeFillTint="33"/>
      </w:tcPr>
    </w:tblStylePr>
  </w:style>
  <w:style w:type="table" w:styleId="ListTable1Light">
    <w:name w:val="List Table 1 Light"/>
    <w:basedOn w:val="TableNormal"/>
    <w:uiPriority w:val="46"/>
    <w:rsid w:val="00DB706C"/>
    <w:tblPr>
      <w:tblStyleRowBandSize w:val="1"/>
      <w:tblStyleColBandSize w:val="1"/>
    </w:tblPr>
    <w:tblStylePr w:type="firstRow">
      <w:rPr>
        <w:b/>
        <w:bCs/>
      </w:rPr>
      <w:tblPr/>
      <w:tcPr>
        <w:tcBorders>
          <w:bottom w:val="single" w:sz="4" w:space="0" w:color="6897DE" w:themeColor="text1" w:themeTint="99"/>
        </w:tcBorders>
      </w:tcPr>
    </w:tblStylePr>
    <w:tblStylePr w:type="lastRow">
      <w:rPr>
        <w:b/>
        <w:bCs/>
      </w:rPr>
      <w:tblPr/>
      <w:tcPr>
        <w:tcBorders>
          <w:top w:val="single" w:sz="4" w:space="0" w:color="6897DE" w:themeColor="text1" w:themeTint="99"/>
        </w:tcBorders>
      </w:tcPr>
    </w:tblStylePr>
    <w:tblStylePr w:type="firstCol">
      <w:rPr>
        <w:b/>
        <w:bCs/>
      </w:rPr>
    </w:tblStylePr>
    <w:tblStylePr w:type="lastCol">
      <w:rPr>
        <w:b/>
        <w:bCs/>
      </w:rPr>
    </w:tblStylePr>
    <w:tblStylePr w:type="band1Vert">
      <w:tblPr/>
      <w:tcPr>
        <w:shd w:val="clear" w:color="auto" w:fill="CCDCF4" w:themeFill="text1" w:themeFillTint="33"/>
      </w:tcPr>
    </w:tblStylePr>
    <w:tblStylePr w:type="band1Horz">
      <w:tblPr/>
      <w:tcPr>
        <w:shd w:val="clear" w:color="auto" w:fill="CCDCF4" w:themeFill="text1" w:themeFillTint="33"/>
      </w:tcPr>
    </w:tblStylePr>
  </w:style>
  <w:style w:type="table" w:styleId="ListTable1Light-Accent2">
    <w:name w:val="List Table 1 Light Accent 2"/>
    <w:basedOn w:val="TableNormal"/>
    <w:uiPriority w:val="46"/>
    <w:rsid w:val="00DB706C"/>
    <w:tblPr>
      <w:tblStyleRowBandSize w:val="1"/>
      <w:tblStyleColBandSize w:val="1"/>
    </w:tblPr>
    <w:tblStylePr w:type="firstRow">
      <w:rPr>
        <w:b/>
        <w:bCs/>
      </w:rPr>
      <w:tblPr/>
      <w:tcPr>
        <w:tcBorders>
          <w:bottom w:val="single" w:sz="4" w:space="0" w:color="4FC3FF" w:themeColor="accent2" w:themeTint="99"/>
        </w:tcBorders>
      </w:tcPr>
    </w:tblStylePr>
    <w:tblStylePr w:type="lastRow">
      <w:rPr>
        <w:b/>
        <w:bCs/>
      </w:rPr>
      <w:tblPr/>
      <w:tcPr>
        <w:tcBorders>
          <w:top w:val="single" w:sz="4" w:space="0" w:color="4FC3FF" w:themeColor="accent2" w:themeTint="99"/>
        </w:tcBorders>
      </w:tcPr>
    </w:tblStylePr>
    <w:tblStylePr w:type="firstCol">
      <w:rPr>
        <w:b/>
        <w:bCs/>
      </w:rPr>
    </w:tblStylePr>
    <w:tblStylePr w:type="lastCol">
      <w:rPr>
        <w:b/>
        <w:bCs/>
      </w:rPr>
    </w:tblStylePr>
    <w:tblStylePr w:type="band1Vert">
      <w:tblPr/>
      <w:tcPr>
        <w:shd w:val="clear" w:color="auto" w:fill="C4EAFF" w:themeFill="accent2" w:themeFillTint="33"/>
      </w:tcPr>
    </w:tblStylePr>
    <w:tblStylePr w:type="band1Horz">
      <w:tblPr/>
      <w:tcPr>
        <w:shd w:val="clear" w:color="auto" w:fill="C4EAFF" w:themeFill="accent2" w:themeFillTint="33"/>
      </w:tcPr>
    </w:tblStylePr>
  </w:style>
  <w:style w:type="table" w:styleId="ListTable4">
    <w:name w:val="List Table 4"/>
    <w:basedOn w:val="TableNormal"/>
    <w:uiPriority w:val="49"/>
    <w:rsid w:val="00DB706C"/>
    <w:tblPr>
      <w:tblStyleRowBandSize w:val="1"/>
      <w:tblStyleColBandSize w:val="1"/>
      <w:tblBorders>
        <w:top w:val="single" w:sz="4" w:space="0" w:color="6897DE" w:themeColor="text1" w:themeTint="99"/>
        <w:left w:val="single" w:sz="4" w:space="0" w:color="6897DE" w:themeColor="text1" w:themeTint="99"/>
        <w:bottom w:val="single" w:sz="4" w:space="0" w:color="6897DE" w:themeColor="text1" w:themeTint="99"/>
        <w:right w:val="single" w:sz="4" w:space="0" w:color="6897DE" w:themeColor="text1" w:themeTint="99"/>
        <w:insideH w:val="single" w:sz="4" w:space="0" w:color="6897DE" w:themeColor="text1" w:themeTint="99"/>
      </w:tblBorders>
    </w:tblPr>
    <w:tblStylePr w:type="firstRow">
      <w:rPr>
        <w:b/>
        <w:bCs/>
        <w:color w:val="FFFFFF" w:themeColor="background1"/>
      </w:rPr>
      <w:tblPr/>
      <w:tcPr>
        <w:tcBorders>
          <w:top w:val="single" w:sz="4" w:space="0" w:color="2459A9" w:themeColor="text1"/>
          <w:left w:val="single" w:sz="4" w:space="0" w:color="2459A9" w:themeColor="text1"/>
          <w:bottom w:val="single" w:sz="4" w:space="0" w:color="2459A9" w:themeColor="text1"/>
          <w:right w:val="single" w:sz="4" w:space="0" w:color="2459A9" w:themeColor="text1"/>
          <w:insideH w:val="nil"/>
        </w:tcBorders>
        <w:shd w:val="clear" w:color="auto" w:fill="2459A9" w:themeFill="text1"/>
      </w:tcPr>
    </w:tblStylePr>
    <w:tblStylePr w:type="lastRow">
      <w:rPr>
        <w:b/>
        <w:bCs/>
      </w:rPr>
      <w:tblPr/>
      <w:tcPr>
        <w:tcBorders>
          <w:top w:val="double" w:sz="4" w:space="0" w:color="6897DE" w:themeColor="text1" w:themeTint="99"/>
        </w:tcBorders>
      </w:tcPr>
    </w:tblStylePr>
    <w:tblStylePr w:type="firstCol">
      <w:rPr>
        <w:b/>
        <w:bCs/>
      </w:rPr>
    </w:tblStylePr>
    <w:tblStylePr w:type="lastCol">
      <w:rPr>
        <w:b/>
        <w:bCs/>
      </w:rPr>
    </w:tblStylePr>
    <w:tblStylePr w:type="band1Vert">
      <w:tblPr/>
      <w:tcPr>
        <w:shd w:val="clear" w:color="auto" w:fill="CCDCF4" w:themeFill="text1" w:themeFillTint="33"/>
      </w:tcPr>
    </w:tblStylePr>
    <w:tblStylePr w:type="band1Horz">
      <w:tblPr/>
      <w:tcPr>
        <w:shd w:val="clear" w:color="auto" w:fill="CCDCF4" w:themeFill="text1" w:themeFillTint="33"/>
      </w:tcPr>
    </w:tblStylePr>
  </w:style>
  <w:style w:type="table" w:styleId="ListTable3-Accent6">
    <w:name w:val="List Table 3 Accent 6"/>
    <w:basedOn w:val="TableNormal"/>
    <w:uiPriority w:val="48"/>
    <w:rsid w:val="00DB706C"/>
    <w:tblPr>
      <w:tblStyleRowBandSize w:val="1"/>
      <w:tblStyleColBandSize w:val="1"/>
      <w:tblBorders>
        <w:top w:val="single" w:sz="4" w:space="0" w:color="470A68" w:themeColor="accent6"/>
        <w:left w:val="single" w:sz="4" w:space="0" w:color="470A68" w:themeColor="accent6"/>
        <w:bottom w:val="single" w:sz="4" w:space="0" w:color="470A68" w:themeColor="accent6"/>
        <w:right w:val="single" w:sz="4" w:space="0" w:color="470A68" w:themeColor="accent6"/>
      </w:tblBorders>
    </w:tblPr>
    <w:tblStylePr w:type="firstRow">
      <w:rPr>
        <w:b/>
        <w:bCs/>
        <w:color w:val="FFFFFF" w:themeColor="background1"/>
      </w:rPr>
      <w:tblPr/>
      <w:tcPr>
        <w:shd w:val="clear" w:color="auto" w:fill="470A68" w:themeFill="accent6"/>
      </w:tcPr>
    </w:tblStylePr>
    <w:tblStylePr w:type="lastRow">
      <w:rPr>
        <w:b/>
        <w:bCs/>
      </w:rPr>
      <w:tblPr/>
      <w:tcPr>
        <w:tcBorders>
          <w:top w:val="double" w:sz="4" w:space="0" w:color="470A6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70A68" w:themeColor="accent6"/>
          <w:right w:val="single" w:sz="4" w:space="0" w:color="470A68" w:themeColor="accent6"/>
        </w:tcBorders>
      </w:tcPr>
    </w:tblStylePr>
    <w:tblStylePr w:type="band1Horz">
      <w:tblPr/>
      <w:tcPr>
        <w:tcBorders>
          <w:top w:val="single" w:sz="4" w:space="0" w:color="470A68" w:themeColor="accent6"/>
          <w:bottom w:val="single" w:sz="4" w:space="0" w:color="470A6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70A68" w:themeColor="accent6"/>
          <w:left w:val="nil"/>
        </w:tcBorders>
      </w:tcPr>
    </w:tblStylePr>
    <w:tblStylePr w:type="swCell">
      <w:tblPr/>
      <w:tcPr>
        <w:tcBorders>
          <w:top w:val="double" w:sz="4" w:space="0" w:color="470A68" w:themeColor="accent6"/>
          <w:right w:val="nil"/>
        </w:tcBorders>
      </w:tcPr>
    </w:tblStylePr>
  </w:style>
  <w:style w:type="table" w:styleId="ListTable3-Accent5">
    <w:name w:val="List Table 3 Accent 5"/>
    <w:basedOn w:val="TableNormal"/>
    <w:uiPriority w:val="48"/>
    <w:rsid w:val="00DB706C"/>
    <w:tblPr>
      <w:tblStyleRowBandSize w:val="1"/>
      <w:tblStyleColBandSize w:val="1"/>
      <w:tblBorders>
        <w:top w:val="single" w:sz="4" w:space="0" w:color="007481" w:themeColor="accent5"/>
        <w:left w:val="single" w:sz="4" w:space="0" w:color="007481" w:themeColor="accent5"/>
        <w:bottom w:val="single" w:sz="4" w:space="0" w:color="007481" w:themeColor="accent5"/>
        <w:right w:val="single" w:sz="4" w:space="0" w:color="007481" w:themeColor="accent5"/>
      </w:tblBorders>
    </w:tblPr>
    <w:tblStylePr w:type="firstRow">
      <w:rPr>
        <w:b/>
        <w:bCs/>
        <w:color w:val="FFFFFF" w:themeColor="background1"/>
      </w:rPr>
      <w:tblPr/>
      <w:tcPr>
        <w:shd w:val="clear" w:color="auto" w:fill="007481" w:themeFill="accent5"/>
      </w:tcPr>
    </w:tblStylePr>
    <w:tblStylePr w:type="lastRow">
      <w:rPr>
        <w:b/>
        <w:bCs/>
      </w:rPr>
      <w:tblPr/>
      <w:tcPr>
        <w:tcBorders>
          <w:top w:val="double" w:sz="4" w:space="0" w:color="00748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481" w:themeColor="accent5"/>
          <w:right w:val="single" w:sz="4" w:space="0" w:color="007481" w:themeColor="accent5"/>
        </w:tcBorders>
      </w:tcPr>
    </w:tblStylePr>
    <w:tblStylePr w:type="band1Horz">
      <w:tblPr/>
      <w:tcPr>
        <w:tcBorders>
          <w:top w:val="single" w:sz="4" w:space="0" w:color="007481" w:themeColor="accent5"/>
          <w:bottom w:val="single" w:sz="4" w:space="0" w:color="00748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481" w:themeColor="accent5"/>
          <w:left w:val="nil"/>
        </w:tcBorders>
      </w:tcPr>
    </w:tblStylePr>
    <w:tblStylePr w:type="swCell">
      <w:tblPr/>
      <w:tcPr>
        <w:tcBorders>
          <w:top w:val="double" w:sz="4" w:space="0" w:color="007481" w:themeColor="accent5"/>
          <w:right w:val="nil"/>
        </w:tcBorders>
      </w:tcPr>
    </w:tblStylePr>
  </w:style>
  <w:style w:type="table" w:styleId="GridTable5Dark-Accent4">
    <w:name w:val="Grid Table 5 Dark Accent 4"/>
    <w:basedOn w:val="TableNormal"/>
    <w:uiPriority w:val="50"/>
    <w:rsid w:val="00DB70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7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478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478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478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478D" w:themeFill="accent4"/>
      </w:tcPr>
    </w:tblStylePr>
    <w:tblStylePr w:type="band1Vert">
      <w:tblPr/>
      <w:tcPr>
        <w:shd w:val="clear" w:color="auto" w:fill="C2AFD7" w:themeFill="accent4" w:themeFillTint="66"/>
      </w:tcPr>
    </w:tblStylePr>
    <w:tblStylePr w:type="band1Horz">
      <w:tblPr/>
      <w:tcPr>
        <w:shd w:val="clear" w:color="auto" w:fill="C2AFD7" w:themeFill="accent4" w:themeFillTint="66"/>
      </w:tcPr>
    </w:tblStylePr>
  </w:style>
  <w:style w:type="table" w:styleId="GridTable3-Accent3">
    <w:name w:val="Grid Table 3 Accent 3"/>
    <w:basedOn w:val="TableNormal"/>
    <w:uiPriority w:val="48"/>
    <w:rsid w:val="00743278"/>
    <w:tblPr>
      <w:tblStyleRowBandSize w:val="1"/>
      <w:tblStyleColBandSize w:val="1"/>
      <w:tblBorders>
        <w:top w:val="single" w:sz="4" w:space="0" w:color="F09489" w:themeColor="accent3" w:themeTint="99"/>
        <w:left w:val="single" w:sz="4" w:space="0" w:color="F09489" w:themeColor="accent3" w:themeTint="99"/>
        <w:bottom w:val="single" w:sz="4" w:space="0" w:color="F09489" w:themeColor="accent3" w:themeTint="99"/>
        <w:right w:val="single" w:sz="4" w:space="0" w:color="F09489" w:themeColor="accent3" w:themeTint="99"/>
        <w:insideH w:val="single" w:sz="4" w:space="0" w:color="F09489" w:themeColor="accent3" w:themeTint="99"/>
        <w:insideV w:val="single" w:sz="4" w:space="0" w:color="F094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7" w:themeFill="accent3" w:themeFillTint="33"/>
      </w:tcPr>
    </w:tblStylePr>
    <w:tblStylePr w:type="band1Horz">
      <w:tblPr/>
      <w:tcPr>
        <w:shd w:val="clear" w:color="auto" w:fill="FADBD7" w:themeFill="accent3" w:themeFillTint="33"/>
      </w:tcPr>
    </w:tblStylePr>
    <w:tblStylePr w:type="neCell">
      <w:tblPr/>
      <w:tcPr>
        <w:tcBorders>
          <w:bottom w:val="single" w:sz="4" w:space="0" w:color="F09489" w:themeColor="accent3" w:themeTint="99"/>
        </w:tcBorders>
      </w:tcPr>
    </w:tblStylePr>
    <w:tblStylePr w:type="nwCell">
      <w:tblPr/>
      <w:tcPr>
        <w:tcBorders>
          <w:bottom w:val="single" w:sz="4" w:space="0" w:color="F09489" w:themeColor="accent3" w:themeTint="99"/>
        </w:tcBorders>
      </w:tcPr>
    </w:tblStylePr>
    <w:tblStylePr w:type="seCell">
      <w:tblPr/>
      <w:tcPr>
        <w:tcBorders>
          <w:top w:val="single" w:sz="4" w:space="0" w:color="F09489" w:themeColor="accent3" w:themeTint="99"/>
        </w:tcBorders>
      </w:tcPr>
    </w:tblStylePr>
    <w:tblStylePr w:type="swCell">
      <w:tblPr/>
      <w:tcPr>
        <w:tcBorders>
          <w:top w:val="single" w:sz="4" w:space="0" w:color="F09489" w:themeColor="accent3" w:themeTint="99"/>
        </w:tcBorders>
      </w:tcPr>
    </w:tblStylePr>
  </w:style>
  <w:style w:type="table" w:styleId="TableGridLight">
    <w:name w:val="Grid Table Light"/>
    <w:aliases w:val="VCGLR table 2"/>
    <w:basedOn w:val="TableNormal"/>
    <w:uiPriority w:val="40"/>
    <w:rsid w:val="009963F2"/>
    <w:tblPr>
      <w:tblBorders>
        <w:top w:val="single" w:sz="4" w:space="0" w:color="2459A9" w:themeColor="text1"/>
        <w:left w:val="single" w:sz="4" w:space="0" w:color="2459A9" w:themeColor="text1"/>
        <w:bottom w:val="single" w:sz="4" w:space="0" w:color="2459A9" w:themeColor="text1"/>
        <w:right w:val="single" w:sz="4" w:space="0" w:color="2459A9" w:themeColor="text1"/>
        <w:insideH w:val="single" w:sz="4" w:space="0" w:color="2459A9" w:themeColor="text1"/>
        <w:insideV w:val="single" w:sz="4" w:space="0" w:color="2459A9" w:themeColor="text1"/>
      </w:tblBorders>
      <w:tblCellMar>
        <w:top w:w="57" w:type="dxa"/>
        <w:left w:w="57" w:type="dxa"/>
        <w:bottom w:w="57" w:type="dxa"/>
        <w:right w:w="57" w:type="dxa"/>
      </w:tblCellMar>
    </w:tblPr>
    <w:tblStylePr w:type="firstRow">
      <w:tblPr/>
      <w:tcPr>
        <w:shd w:val="clear" w:color="auto" w:fill="CCDCF4" w:themeFill="text1" w:themeFillTint="33"/>
      </w:tcPr>
    </w:tblStylePr>
  </w:style>
  <w:style w:type="paragraph" w:styleId="BalloonText">
    <w:name w:val="Balloon Text"/>
    <w:basedOn w:val="Normal"/>
    <w:link w:val="BalloonTextChar"/>
    <w:uiPriority w:val="99"/>
    <w:semiHidden/>
    <w:unhideWhenUsed/>
    <w:rsid w:val="00564359"/>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4359"/>
    <w:rPr>
      <w:rFonts w:ascii="Times New Roman" w:hAnsi="Times New Roman" w:cs="Times New Roman"/>
      <w:sz w:val="18"/>
      <w:szCs w:val="18"/>
    </w:rPr>
  </w:style>
  <w:style w:type="paragraph" w:styleId="ListParagraph">
    <w:name w:val="List Paragraph"/>
    <w:basedOn w:val="Normal"/>
    <w:uiPriority w:val="34"/>
    <w:qFormat/>
    <w:rsid w:val="0064079E"/>
    <w:pPr>
      <w:ind w:left="720"/>
      <w:contextualSpacing/>
    </w:pPr>
  </w:style>
  <w:style w:type="paragraph" w:styleId="BodyText">
    <w:name w:val="Body Text"/>
    <w:link w:val="BodyTextChar"/>
    <w:rsid w:val="007A071E"/>
    <w:pPr>
      <w:spacing w:before="120" w:after="120"/>
      <w:ind w:left="794"/>
      <w:jc w:val="both"/>
    </w:pPr>
    <w:rPr>
      <w:rFonts w:ascii="Arial" w:eastAsia="Times New Roman" w:hAnsi="Arial" w:cs="Arial"/>
      <w:sz w:val="20"/>
      <w:lang w:val="en-AU"/>
    </w:rPr>
  </w:style>
  <w:style w:type="character" w:customStyle="1" w:styleId="BodyTextChar">
    <w:name w:val="Body Text Char"/>
    <w:basedOn w:val="DefaultParagraphFont"/>
    <w:link w:val="BodyText"/>
    <w:rsid w:val="007A071E"/>
    <w:rPr>
      <w:rFonts w:ascii="Arial" w:eastAsia="Times New Roman" w:hAnsi="Arial" w:cs="Arial"/>
      <w:sz w:val="20"/>
      <w:lang w:val="en-AU"/>
    </w:rPr>
  </w:style>
  <w:style w:type="paragraph" w:customStyle="1" w:styleId="Heading2List">
    <w:name w:val="Heading 2 List"/>
    <w:basedOn w:val="ListParagraph"/>
    <w:qFormat/>
    <w:rsid w:val="007A071E"/>
    <w:pPr>
      <w:keepNext/>
      <w:numPr>
        <w:numId w:val="33"/>
      </w:numPr>
      <w:spacing w:before="240" w:after="60"/>
      <w:outlineLvl w:val="0"/>
    </w:pPr>
    <w:rPr>
      <w:rFonts w:ascii="Arial Bold" w:eastAsia="Times New Roman" w:hAnsi="Arial Bold" w:cs="Arial"/>
      <w:b/>
      <w:color w:val="262B67" w:themeColor="text2"/>
      <w:sz w:val="36"/>
      <w:szCs w:val="36"/>
      <w:lang w:val="en-AU"/>
    </w:rPr>
  </w:style>
  <w:style w:type="table" w:styleId="GridTable5Dark-Accent6">
    <w:name w:val="Grid Table 5 Dark Accent 6"/>
    <w:basedOn w:val="TableNormal"/>
    <w:uiPriority w:val="50"/>
    <w:rsid w:val="00C67A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B6F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0A6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0A6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0A6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0A68" w:themeFill="accent6"/>
      </w:tcPr>
    </w:tblStylePr>
    <w:tblStylePr w:type="band1Vert">
      <w:tblPr/>
      <w:tcPr>
        <w:shd w:val="clear" w:color="auto" w:fill="C26EF1" w:themeFill="accent6" w:themeFillTint="66"/>
      </w:tcPr>
    </w:tblStylePr>
    <w:tblStylePr w:type="band1Horz">
      <w:tblPr/>
      <w:tcPr>
        <w:shd w:val="clear" w:color="auto" w:fill="C26EF1" w:themeFill="accent6" w:themeFillTint="66"/>
      </w:tcPr>
    </w:tblStylePr>
  </w:style>
  <w:style w:type="character" w:styleId="UnresolvedMention">
    <w:name w:val="Unresolved Mention"/>
    <w:basedOn w:val="DefaultParagraphFont"/>
    <w:uiPriority w:val="99"/>
    <w:rsid w:val="00D16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cglr.vic.gov.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ntact@vcglr.vic.gov.au" TargetMode="External"/><Relationship Id="rId4" Type="http://schemas.openxmlformats.org/officeDocument/2006/relationships/settings" Target="settings.xml"/><Relationship Id="rId9" Type="http://schemas.openxmlformats.org/officeDocument/2006/relationships/hyperlink" Target="http://www.vcglr.vic.gov.a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VCGLR 2020 new branding palette">
      <a:dk1>
        <a:srgbClr val="2459A9"/>
      </a:dk1>
      <a:lt1>
        <a:srgbClr val="FFFFFF"/>
      </a:lt1>
      <a:dk2>
        <a:srgbClr val="262B67"/>
      </a:dk2>
      <a:lt2>
        <a:srgbClr val="FFFFFF"/>
      </a:lt2>
      <a:accent1>
        <a:srgbClr val="3CAE49"/>
      </a:accent1>
      <a:accent2>
        <a:srgbClr val="0090DA"/>
      </a:accent2>
      <a:accent3>
        <a:srgbClr val="E74F3C"/>
      </a:accent3>
      <a:accent4>
        <a:srgbClr val="68478D"/>
      </a:accent4>
      <a:accent5>
        <a:srgbClr val="007481"/>
      </a:accent5>
      <a:accent6>
        <a:srgbClr val="470A68"/>
      </a:accent6>
      <a:hlink>
        <a:srgbClr val="004C97"/>
      </a:hlink>
      <a:folHlink>
        <a:srgbClr val="003F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5C209-B9EB-4D46-B301-F7849604B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VCGLR_report_generic_sections.docx</vt:lpstr>
    </vt:vector>
  </TitlesOfParts>
  <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VCGLR_report_generic_sections.docx</dc:title>
  <dc:subject/>
  <dc:creator>Brooke Wilson</dc:creator>
  <cp:keywords/>
  <dc:description/>
  <cp:lastModifiedBy>Ken Livesey</cp:lastModifiedBy>
  <cp:revision>6</cp:revision>
  <dcterms:created xsi:type="dcterms:W3CDTF">2020-10-11T20:40:00Z</dcterms:created>
  <dcterms:modified xsi:type="dcterms:W3CDTF">2020-10-15T21:44:00Z</dcterms:modified>
</cp:coreProperties>
</file>