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2EADD" w14:textId="489520B6" w:rsidR="00C34F94" w:rsidRDefault="005631F2" w:rsidP="00C34F94">
      <w:pPr>
        <w:spacing w:after="0"/>
        <w:rPr>
          <w:rStyle w:val="Heading1Char"/>
          <w:lang w:val="en-AU" w:eastAsia="zh-TW"/>
        </w:rPr>
      </w:pPr>
      <w:r w:rsidRPr="005631F2">
        <w:rPr>
          <w:rStyle w:val="TitleChar"/>
          <w:sz w:val="40"/>
          <w:szCs w:val="40"/>
          <w:lang w:val="en-AU" w:eastAsia="zh-TW"/>
        </w:rPr>
        <w:t>Gam</w:t>
      </w:r>
      <w:r w:rsidR="004E2DAB">
        <w:rPr>
          <w:rStyle w:val="TitleChar"/>
          <w:sz w:val="40"/>
          <w:szCs w:val="40"/>
          <w:lang w:val="en-AU" w:eastAsia="zh-TW"/>
        </w:rPr>
        <w:t>bl</w:t>
      </w:r>
      <w:r w:rsidRPr="005631F2">
        <w:rPr>
          <w:rStyle w:val="TitleChar"/>
          <w:sz w:val="40"/>
          <w:szCs w:val="40"/>
          <w:lang w:val="en-AU" w:eastAsia="zh-TW"/>
        </w:rPr>
        <w:t>ing Information Sheet</w:t>
      </w:r>
      <w:r>
        <w:rPr>
          <w:lang w:eastAsia="zh-TW"/>
        </w:rPr>
        <w:br/>
      </w:r>
      <w:r w:rsidR="00C34F94" w:rsidRPr="00C34F94">
        <w:rPr>
          <w:rStyle w:val="Heading1Char"/>
          <w:lang w:val="en-AU" w:eastAsia="zh-TW"/>
        </w:rPr>
        <w:t>Amendment of gaming machine</w:t>
      </w:r>
    </w:p>
    <w:p w14:paraId="18537DED" w14:textId="24E71CA7" w:rsidR="005631F2" w:rsidRPr="00923FEF" w:rsidRDefault="00C34F94" w:rsidP="00C34F94">
      <w:pPr>
        <w:spacing w:after="0"/>
        <w:rPr>
          <w:rFonts w:ascii="Times New Roman" w:eastAsia="Times New Roman" w:hAnsi="Times New Roman" w:cs="Times New Roman"/>
          <w:sz w:val="24"/>
          <w:lang w:val="en-AU" w:eastAsia="zh-TW"/>
        </w:rPr>
      </w:pPr>
      <w:r w:rsidRPr="00C34F94">
        <w:rPr>
          <w:rStyle w:val="Heading1Char"/>
          <w:lang w:val="en-AU" w:eastAsia="zh-TW"/>
        </w:rPr>
        <w:t>entitlement conditions</w:t>
      </w:r>
    </w:p>
    <w:p w14:paraId="475CCE0F" w14:textId="77777777" w:rsidR="00C34F94" w:rsidRDefault="00C34F94" w:rsidP="00923FEF">
      <w:pPr>
        <w:pStyle w:val="BreakouttextOrange"/>
        <w:rPr>
          <w:lang w:eastAsia="zh-TW"/>
        </w:rPr>
      </w:pPr>
    </w:p>
    <w:p w14:paraId="04E4AE79" w14:textId="753D2FB9" w:rsidR="00716967" w:rsidRPr="005631F2" w:rsidRDefault="00716967" w:rsidP="00923FEF">
      <w:pPr>
        <w:pStyle w:val="BreakouttextOrange"/>
        <w:rPr>
          <w:lang w:eastAsia="zh-TW"/>
        </w:rPr>
        <w:sectPr w:rsidR="00716967" w:rsidRPr="005631F2" w:rsidSect="003B2025">
          <w:headerReference w:type="default" r:id="rId8"/>
          <w:footerReference w:type="even" r:id="rId9"/>
          <w:footerReference w:type="default" r:id="rId10"/>
          <w:pgSz w:w="11900" w:h="16840"/>
          <w:pgMar w:top="1985" w:right="851" w:bottom="1814" w:left="851" w:header="709" w:footer="170" w:gutter="0"/>
          <w:pgNumType w:start="1"/>
          <w:cols w:space="708"/>
          <w:docGrid w:linePitch="360"/>
        </w:sectPr>
      </w:pPr>
    </w:p>
    <w:p w14:paraId="287FE3B9" w14:textId="77777777" w:rsidR="00C34F94" w:rsidRPr="00C34F94" w:rsidRDefault="00C34F94" w:rsidP="00C34F94">
      <w:pPr>
        <w:pStyle w:val="Heading2"/>
        <w:rPr>
          <w:lang w:val="en-AU" w:eastAsia="zh-TW"/>
        </w:rPr>
      </w:pPr>
      <w:r w:rsidRPr="00C34F94">
        <w:rPr>
          <w:lang w:val="en-AU" w:eastAsia="zh-TW"/>
        </w:rPr>
        <w:t>Amendment of entitlement conditions</w:t>
      </w:r>
    </w:p>
    <w:p w14:paraId="627CA586" w14:textId="5AEC75F1" w:rsidR="00C34F94" w:rsidRDefault="00C34F94" w:rsidP="00C34F94">
      <w:pPr>
        <w:rPr>
          <w:lang w:val="en-AU" w:eastAsia="zh-TW"/>
        </w:rPr>
      </w:pPr>
      <w:r w:rsidRPr="00C34F94">
        <w:rPr>
          <w:lang w:val="en-AU" w:eastAsia="zh-TW"/>
        </w:rPr>
        <w:t xml:space="preserve">Entitlement holders can apply to the </w:t>
      </w:r>
      <w:r>
        <w:rPr>
          <w:lang w:val="en-AU" w:eastAsia="zh-TW"/>
        </w:rPr>
        <w:t>VGCCC</w:t>
      </w:r>
      <w:r w:rsidRPr="00C34F94">
        <w:rPr>
          <w:lang w:val="en-AU" w:eastAsia="zh-TW"/>
        </w:rPr>
        <w:t xml:space="preserve"> to amend the geographic area or venue conditions pertaining to their entitlement.</w:t>
      </w:r>
    </w:p>
    <w:p w14:paraId="3C757E16" w14:textId="42608AEE" w:rsidR="00716967" w:rsidRDefault="00716967" w:rsidP="00C34F94">
      <w:pPr>
        <w:rPr>
          <w:lang w:val="en-AU" w:eastAsia="zh-TW"/>
        </w:rPr>
      </w:pPr>
      <w:r w:rsidRPr="00716967">
        <w:rPr>
          <w:lang w:val="en-AU" w:eastAsia="zh-TW"/>
        </w:rPr>
        <w:t>Amendment applications can be made through the Entitlement Transfer Market (ETM) by accessing vgccc.vic.gov.au</w:t>
      </w:r>
    </w:p>
    <w:p w14:paraId="00942A04" w14:textId="77777777" w:rsidR="00C34F94" w:rsidRPr="00C34F94" w:rsidRDefault="00C34F94" w:rsidP="00C34F94">
      <w:pPr>
        <w:pStyle w:val="Heading2"/>
        <w:rPr>
          <w:lang w:val="en-AU" w:eastAsia="zh-TW"/>
        </w:rPr>
      </w:pPr>
      <w:r w:rsidRPr="00C34F94">
        <w:rPr>
          <w:lang w:val="en-AU" w:eastAsia="zh-TW"/>
        </w:rPr>
        <w:t>Assessment of request for amendment of an entitlement condition</w:t>
      </w:r>
    </w:p>
    <w:p w14:paraId="06EB13E4" w14:textId="687DAAEA" w:rsidR="00C34F94" w:rsidRDefault="00C34F94" w:rsidP="00C34F94">
      <w:pPr>
        <w:rPr>
          <w:lang w:val="en-AU" w:eastAsia="zh-TW"/>
        </w:rPr>
      </w:pPr>
      <w:r w:rsidRPr="00C34F94">
        <w:rPr>
          <w:lang w:val="en-AU" w:eastAsia="zh-TW"/>
        </w:rPr>
        <w:t xml:space="preserve">Upon receipt of an application to amend entitlement conditions the </w:t>
      </w:r>
      <w:r>
        <w:rPr>
          <w:lang w:val="en-AU" w:eastAsia="zh-TW"/>
        </w:rPr>
        <w:t>VGCCC</w:t>
      </w:r>
      <w:r w:rsidRPr="00C34F94">
        <w:rPr>
          <w:lang w:val="en-AU" w:eastAsia="zh-TW"/>
        </w:rPr>
        <w:t xml:space="preserve"> will check that all relevant information has been included in the application. A request may be made to an applicant to provide further information to support its application.</w:t>
      </w:r>
    </w:p>
    <w:p w14:paraId="44EE3A08" w14:textId="2523B64E" w:rsidR="00C34F94" w:rsidRDefault="00C34F94" w:rsidP="00C34F94">
      <w:pPr>
        <w:rPr>
          <w:lang w:val="en-AU" w:eastAsia="zh-TW"/>
        </w:rPr>
      </w:pPr>
      <w:r w:rsidRPr="00C34F94">
        <w:rPr>
          <w:lang w:val="en-AU" w:eastAsia="zh-TW"/>
        </w:rPr>
        <w:t xml:space="preserve">To determine whether the application can be approved, the </w:t>
      </w:r>
      <w:r>
        <w:rPr>
          <w:lang w:val="en-AU" w:eastAsia="zh-TW"/>
        </w:rPr>
        <w:t>VGCCC</w:t>
      </w:r>
      <w:r w:rsidRPr="00C34F94">
        <w:rPr>
          <w:lang w:val="en-AU" w:eastAsia="zh-TW"/>
        </w:rPr>
        <w:t xml:space="preserve"> will perform all regulatory checks to ensure the application does not breach any regional caps, municipal limits or Ministerial Directions. Regional caps and municipal limits can be viewed on the </w:t>
      </w:r>
      <w:r>
        <w:rPr>
          <w:lang w:val="en-AU" w:eastAsia="zh-TW"/>
        </w:rPr>
        <w:t>VGCCC</w:t>
      </w:r>
      <w:r w:rsidRPr="00C34F94">
        <w:rPr>
          <w:lang w:val="en-AU" w:eastAsia="zh-TW"/>
        </w:rPr>
        <w:t xml:space="preserve"> website under</w:t>
      </w:r>
      <w:r w:rsidR="00716967">
        <w:t xml:space="preserve"> </w:t>
      </w:r>
      <w:r w:rsidR="00716967" w:rsidRPr="00716967">
        <w:rPr>
          <w:lang w:val="en-AU" w:eastAsia="zh-TW"/>
        </w:rPr>
        <w:t>Gambling/Gaming venue operator</w:t>
      </w:r>
      <w:r w:rsidR="00716967">
        <w:rPr>
          <w:lang w:val="en-AU" w:eastAsia="zh-TW"/>
        </w:rPr>
        <w:t>/</w:t>
      </w:r>
      <w:r w:rsidR="00716967" w:rsidRPr="00716967">
        <w:rPr>
          <w:lang w:val="en-AU" w:eastAsia="zh-TW"/>
        </w:rPr>
        <w:t>Understand your gaming licence/Caps and Limits</w:t>
      </w:r>
      <w:r w:rsidR="00716967">
        <w:rPr>
          <w:lang w:val="en-AU" w:eastAsia="zh-TW"/>
        </w:rPr>
        <w:t xml:space="preserve">. </w:t>
      </w:r>
      <w:r w:rsidRPr="00C34F94">
        <w:rPr>
          <w:lang w:val="en-AU" w:eastAsia="zh-TW"/>
        </w:rPr>
        <w:t xml:space="preserve">For Ministerial Directions go to </w:t>
      </w:r>
      <w:r w:rsidR="00AF4AC1" w:rsidRPr="00AF4AC1">
        <w:rPr>
          <w:lang w:val="en-AU" w:eastAsia="zh-TW"/>
        </w:rPr>
        <w:t>https://www.vg</w:t>
      </w:r>
      <w:r w:rsidR="00D03DB8">
        <w:rPr>
          <w:lang w:val="en-AU" w:eastAsia="zh-TW"/>
        </w:rPr>
        <w:t>ccc</w:t>
      </w:r>
      <w:r w:rsidR="00AF4AC1" w:rsidRPr="00AF4AC1">
        <w:rPr>
          <w:lang w:val="en-AU" w:eastAsia="zh-TW"/>
        </w:rPr>
        <w:t>.vic.gov.au/sites/default/files/Ministerial_Order_-_new%20regional_caps_and_municipal_limits.pdf</w:t>
      </w:r>
    </w:p>
    <w:p w14:paraId="1F8C897D" w14:textId="1D3F7CE1" w:rsidR="00C34F94" w:rsidRDefault="00C34F94" w:rsidP="00C34F94">
      <w:pPr>
        <w:rPr>
          <w:lang w:val="en-AU" w:eastAsia="zh-TW"/>
        </w:rPr>
      </w:pPr>
      <w:r w:rsidRPr="00C34F94">
        <w:rPr>
          <w:lang w:val="en-AU" w:eastAsia="zh-TW"/>
        </w:rPr>
        <w:t xml:space="preserve">The </w:t>
      </w:r>
      <w:r>
        <w:rPr>
          <w:lang w:val="en-AU" w:eastAsia="zh-TW"/>
        </w:rPr>
        <w:t>VGCCC</w:t>
      </w:r>
      <w:r w:rsidRPr="00C34F94">
        <w:rPr>
          <w:lang w:val="en-AU" w:eastAsia="zh-TW"/>
        </w:rPr>
        <w:t xml:space="preserve"> cannot approve an amendment application if it will result in a breach of the regional caps, municipal limits or Ministerial Directions. Where the </w:t>
      </w:r>
      <w:r>
        <w:rPr>
          <w:lang w:val="en-AU" w:eastAsia="zh-TW"/>
        </w:rPr>
        <w:t>VGCCC</w:t>
      </w:r>
      <w:r w:rsidRPr="00C34F94">
        <w:rPr>
          <w:lang w:val="en-AU" w:eastAsia="zh-TW"/>
        </w:rPr>
        <w:t xml:space="preserve"> is aware that approval of an amendment application will result in a breach, it will provide the entitlement holder with the opportunity to modify its application to a smaller number of entitlements so a breach does not occur.</w:t>
      </w:r>
      <w:r>
        <w:rPr>
          <w:lang w:val="en-AU" w:eastAsia="zh-TW"/>
        </w:rPr>
        <w:br w:type="column"/>
      </w:r>
      <w:r w:rsidRPr="00C34F94">
        <w:rPr>
          <w:lang w:val="en-AU" w:eastAsia="zh-TW"/>
        </w:rPr>
        <w:t xml:space="preserve">Upon completion of all mandatory checks, the </w:t>
      </w:r>
      <w:r>
        <w:rPr>
          <w:lang w:val="en-AU" w:eastAsia="zh-TW"/>
        </w:rPr>
        <w:t>VGCCC</w:t>
      </w:r>
      <w:r w:rsidRPr="00C34F94">
        <w:rPr>
          <w:lang w:val="en-AU" w:eastAsia="zh-TW"/>
        </w:rPr>
        <w:t xml:space="preserve"> will consider an application</w:t>
      </w:r>
      <w:r w:rsidR="00716967">
        <w:rPr>
          <w:lang w:val="en-AU" w:eastAsia="zh-TW"/>
        </w:rPr>
        <w:t xml:space="preserve"> </w:t>
      </w:r>
      <w:r w:rsidRPr="00C34F94">
        <w:rPr>
          <w:lang w:val="en-AU" w:eastAsia="zh-TW"/>
        </w:rPr>
        <w:t>and determine whether it is to be:</w:t>
      </w:r>
    </w:p>
    <w:p w14:paraId="741BB7F5" w14:textId="03578D98" w:rsidR="00C34F94" w:rsidRDefault="00C34F94" w:rsidP="00C34F94">
      <w:pPr>
        <w:pStyle w:val="Bullet1"/>
        <w:rPr>
          <w:lang w:eastAsia="zh-TW"/>
        </w:rPr>
      </w:pPr>
      <w:r w:rsidRPr="00C34F94">
        <w:rPr>
          <w:lang w:eastAsia="zh-TW"/>
        </w:rPr>
        <w:t>Approved</w:t>
      </w:r>
    </w:p>
    <w:p w14:paraId="794CF375" w14:textId="666D1F53" w:rsidR="00C34F94" w:rsidRPr="00C34F94" w:rsidRDefault="00C34F94" w:rsidP="00C34F94">
      <w:pPr>
        <w:pStyle w:val="Bullet1"/>
        <w:rPr>
          <w:lang w:eastAsia="zh-TW"/>
        </w:rPr>
      </w:pPr>
      <w:r>
        <w:rPr>
          <w:lang w:eastAsia="zh-TW"/>
        </w:rPr>
        <w:t>N</w:t>
      </w:r>
      <w:r w:rsidRPr="00C34F94">
        <w:rPr>
          <w:rFonts w:hint="eastAsia"/>
          <w:lang w:eastAsia="zh-TW"/>
        </w:rPr>
        <w:t>o</w:t>
      </w:r>
      <w:r w:rsidRPr="00C34F94">
        <w:rPr>
          <w:lang w:eastAsia="zh-TW"/>
        </w:rPr>
        <w:t>t approved</w:t>
      </w:r>
    </w:p>
    <w:p w14:paraId="228A2E4A" w14:textId="77777777" w:rsidR="00C34F94" w:rsidRPr="00C34F94" w:rsidRDefault="00C34F94" w:rsidP="00C34F94">
      <w:pPr>
        <w:pStyle w:val="Heading2"/>
      </w:pPr>
      <w:r w:rsidRPr="00C34F94">
        <w:t>Applications – approved</w:t>
      </w:r>
    </w:p>
    <w:p w14:paraId="089F899C" w14:textId="5E144E4C" w:rsidR="00C34F94" w:rsidRDefault="00C34F94" w:rsidP="00C34F94">
      <w:pPr>
        <w:rPr>
          <w:lang w:val="en-AU" w:eastAsia="zh-TW"/>
        </w:rPr>
      </w:pPr>
      <w:r w:rsidRPr="00C34F94">
        <w:rPr>
          <w:lang w:val="en-AU" w:eastAsia="zh-TW"/>
        </w:rPr>
        <w:t xml:space="preserve">The </w:t>
      </w:r>
      <w:r>
        <w:rPr>
          <w:lang w:val="en-AU" w:eastAsia="zh-TW"/>
        </w:rPr>
        <w:t>VGCCC</w:t>
      </w:r>
      <w:r w:rsidRPr="00C34F94">
        <w:rPr>
          <w:lang w:val="en-AU" w:eastAsia="zh-TW"/>
        </w:rPr>
        <w:t xml:space="preserve"> may determine that an application is approved.</w:t>
      </w:r>
    </w:p>
    <w:p w14:paraId="0E40CA46" w14:textId="77777777" w:rsidR="00C34F94" w:rsidRDefault="00C34F94" w:rsidP="00C34F94">
      <w:pPr>
        <w:rPr>
          <w:lang w:val="en-AU" w:eastAsia="zh-TW"/>
        </w:rPr>
      </w:pPr>
      <w:r w:rsidRPr="00C34F94">
        <w:rPr>
          <w:lang w:val="en-AU" w:eastAsia="zh-TW"/>
        </w:rPr>
        <w:t>The entitlement holder will receive notification that its application has been approved.</w:t>
      </w:r>
    </w:p>
    <w:p w14:paraId="3933756F" w14:textId="1E751B6B" w:rsidR="003B2A29" w:rsidRPr="00C34F94" w:rsidRDefault="00C34F94" w:rsidP="003B2A29">
      <w:pPr>
        <w:rPr>
          <w:lang w:val="en-AU" w:eastAsia="zh-TW"/>
        </w:rPr>
      </w:pPr>
      <w:r w:rsidRPr="00C34F94">
        <w:rPr>
          <w:lang w:val="en-AU" w:eastAsia="zh-TW"/>
        </w:rPr>
        <w:t xml:space="preserve">The </w:t>
      </w:r>
      <w:r>
        <w:rPr>
          <w:lang w:val="en-AU" w:eastAsia="zh-TW"/>
        </w:rPr>
        <w:t>VGCCC</w:t>
      </w:r>
      <w:r w:rsidRPr="00C34F94">
        <w:rPr>
          <w:lang w:val="en-AU" w:eastAsia="zh-TW"/>
        </w:rPr>
        <w:t xml:space="preserve"> will update the entitlement register to reflect the amendment to the entitlement conditions and provide the date on which the change will take effect.</w:t>
      </w:r>
      <w:r w:rsidR="003B2A29">
        <w:rPr>
          <w:lang w:eastAsia="zh-TW"/>
        </w:rPr>
        <w:br w:type="page"/>
      </w:r>
    </w:p>
    <w:p w14:paraId="6A3D130D" w14:textId="77777777" w:rsidR="00C34F94" w:rsidRPr="00C34F94" w:rsidRDefault="00C34F94" w:rsidP="00C34F94">
      <w:pPr>
        <w:pStyle w:val="Heading2"/>
        <w:rPr>
          <w:lang w:val="en-AU" w:eastAsia="zh-TW"/>
        </w:rPr>
      </w:pPr>
      <w:r w:rsidRPr="00C34F94">
        <w:rPr>
          <w:lang w:val="en-AU" w:eastAsia="zh-TW"/>
        </w:rPr>
        <w:lastRenderedPageBreak/>
        <w:t>Applications – modifications to application</w:t>
      </w:r>
    </w:p>
    <w:p w14:paraId="1877AA9E" w14:textId="77777777" w:rsidR="00C34F94" w:rsidRDefault="00C34F94" w:rsidP="00C34F94">
      <w:pPr>
        <w:rPr>
          <w:lang w:val="en-AU" w:eastAsia="zh-TW"/>
        </w:rPr>
      </w:pPr>
      <w:r w:rsidRPr="00C34F94">
        <w:rPr>
          <w:lang w:val="en-AU" w:eastAsia="zh-TW"/>
        </w:rPr>
        <w:t>An entitlement holder will be notified of the date by which further information regarding modifications to the original application must be received.</w:t>
      </w:r>
    </w:p>
    <w:p w14:paraId="039A32C3" w14:textId="3FDD1E44" w:rsidR="00C34F94" w:rsidRDefault="00C34F94" w:rsidP="00C34F94">
      <w:pPr>
        <w:rPr>
          <w:lang w:val="en-AU" w:eastAsia="zh-TW"/>
        </w:rPr>
      </w:pPr>
      <w:r w:rsidRPr="00C34F94">
        <w:rPr>
          <w:lang w:val="en-AU" w:eastAsia="zh-TW"/>
        </w:rPr>
        <w:t xml:space="preserve">Resubmit – If modifications are requested to the application and received by the </w:t>
      </w:r>
      <w:r>
        <w:rPr>
          <w:lang w:val="en-AU" w:eastAsia="zh-TW"/>
        </w:rPr>
        <w:t>VGCCC</w:t>
      </w:r>
      <w:r w:rsidRPr="00C34F94">
        <w:rPr>
          <w:lang w:val="en-AU" w:eastAsia="zh-TW"/>
        </w:rPr>
        <w:t xml:space="preserve"> within the specified time frame, the approval process will recommence.</w:t>
      </w:r>
    </w:p>
    <w:p w14:paraId="4380A66E" w14:textId="249C2C36" w:rsidR="00C34F94" w:rsidRDefault="00C34F94" w:rsidP="00C34F94">
      <w:pPr>
        <w:rPr>
          <w:lang w:val="en-AU" w:eastAsia="zh-TW"/>
        </w:rPr>
      </w:pPr>
      <w:r w:rsidRPr="00C34F94">
        <w:rPr>
          <w:lang w:val="en-AU" w:eastAsia="zh-TW"/>
        </w:rPr>
        <w:t xml:space="preserve">Withdrawal – If the entitlement holder does not wish to modify the application, they can choose to withdraw the application by notifying the </w:t>
      </w:r>
      <w:r>
        <w:rPr>
          <w:lang w:val="en-AU" w:eastAsia="zh-TW"/>
        </w:rPr>
        <w:t>VGCCC</w:t>
      </w:r>
      <w:r w:rsidRPr="00C34F94">
        <w:rPr>
          <w:lang w:val="en-AU" w:eastAsia="zh-TW"/>
        </w:rPr>
        <w:t xml:space="preserve"> within the specified time frame.</w:t>
      </w:r>
    </w:p>
    <w:p w14:paraId="2D5EB225" w14:textId="2C79460A" w:rsidR="00C34F94" w:rsidRPr="00C34F94" w:rsidRDefault="00C34F94" w:rsidP="00C34F94">
      <w:pPr>
        <w:rPr>
          <w:lang w:val="en-AU" w:eastAsia="zh-TW"/>
        </w:rPr>
      </w:pPr>
      <w:r w:rsidRPr="00C34F94">
        <w:rPr>
          <w:lang w:val="en-AU" w:eastAsia="zh-TW"/>
        </w:rPr>
        <w:t>No response – If the entitlement holder does not respond within the specified time frame, the application will be determined based on the information previously provided.</w:t>
      </w:r>
    </w:p>
    <w:p w14:paraId="16157201" w14:textId="14AB5611" w:rsidR="00AD0954" w:rsidRPr="00C34F94" w:rsidRDefault="00AD0954" w:rsidP="00C34F94">
      <w:pPr>
        <w:pStyle w:val="Heading2"/>
        <w:rPr>
          <w:lang w:val="en-AU" w:eastAsia="zh-TW"/>
        </w:rPr>
      </w:pPr>
      <w:r>
        <w:rPr>
          <w:lang w:val="en-AU"/>
        </w:rPr>
        <w:br w:type="column"/>
      </w:r>
      <w:r w:rsidR="00C34F94" w:rsidRPr="00C34F94">
        <w:rPr>
          <w:lang w:val="en-AU" w:eastAsia="zh-TW"/>
        </w:rPr>
        <w:t>Applications – not approved</w:t>
      </w:r>
    </w:p>
    <w:p w14:paraId="1EB8491A" w14:textId="6AF9A5ED" w:rsidR="00C34F94" w:rsidRDefault="00C34F94" w:rsidP="00C34F94">
      <w:pPr>
        <w:rPr>
          <w:lang w:val="en-AU" w:eastAsia="zh-TW"/>
        </w:rPr>
      </w:pPr>
      <w:r w:rsidRPr="00C34F94">
        <w:rPr>
          <w:lang w:val="en-AU" w:eastAsia="zh-TW"/>
        </w:rPr>
        <w:t xml:space="preserve">The </w:t>
      </w:r>
      <w:r>
        <w:rPr>
          <w:lang w:val="en-AU" w:eastAsia="zh-TW"/>
        </w:rPr>
        <w:t>VGCCC</w:t>
      </w:r>
      <w:r w:rsidRPr="00C34F94">
        <w:rPr>
          <w:lang w:val="en-AU" w:eastAsia="zh-TW"/>
        </w:rPr>
        <w:t xml:space="preserve"> may determine that an application is not approved (including an application that has been modified by the entitlement holder) due to a breach of the regional caps, municipal limits or Ministerial Directions.</w:t>
      </w:r>
    </w:p>
    <w:p w14:paraId="5D014B61" w14:textId="74ABD0E2" w:rsidR="00AD0954" w:rsidRDefault="00C34F94" w:rsidP="00AD0954">
      <w:pPr>
        <w:rPr>
          <w:lang w:val="en-AU" w:eastAsia="zh-TW"/>
        </w:rPr>
      </w:pPr>
      <w:r w:rsidRPr="00C34F94">
        <w:rPr>
          <w:lang w:val="en-AU" w:eastAsia="zh-TW"/>
        </w:rPr>
        <w:t xml:space="preserve">The </w:t>
      </w:r>
      <w:r>
        <w:rPr>
          <w:lang w:val="en-AU" w:eastAsia="zh-TW"/>
        </w:rPr>
        <w:t>VGCCC</w:t>
      </w:r>
      <w:r w:rsidRPr="00C34F94">
        <w:rPr>
          <w:lang w:val="en-AU" w:eastAsia="zh-TW"/>
        </w:rPr>
        <w:t xml:space="preserve"> will notify an unsuccessful applicant that its application to amend entitlement conditions was not approved. This notification will include an outline of the </w:t>
      </w:r>
      <w:r>
        <w:rPr>
          <w:lang w:val="en-AU" w:eastAsia="zh-TW"/>
        </w:rPr>
        <w:t>VGCCC</w:t>
      </w:r>
      <w:r w:rsidRPr="00C34F94">
        <w:rPr>
          <w:lang w:val="en-AU" w:eastAsia="zh-TW"/>
        </w:rPr>
        <w:t>’s reasons as to why the application was not approved.</w:t>
      </w:r>
    </w:p>
    <w:p w14:paraId="6BAE00F6" w14:textId="77777777" w:rsidR="00C34F94" w:rsidRPr="00C34F94" w:rsidRDefault="00C34F94" w:rsidP="00C34F94">
      <w:pPr>
        <w:pStyle w:val="Heading2"/>
        <w:rPr>
          <w:lang w:val="en-AU" w:eastAsia="zh-TW"/>
        </w:rPr>
      </w:pPr>
      <w:r w:rsidRPr="00C34F94">
        <w:rPr>
          <w:lang w:val="en-AU" w:eastAsia="zh-TW"/>
        </w:rPr>
        <w:t>Contact</w:t>
      </w:r>
    </w:p>
    <w:p w14:paraId="11074976" w14:textId="1421D128" w:rsidR="00C34F94" w:rsidRPr="003B2A29" w:rsidRDefault="00C34F94" w:rsidP="00AD0954">
      <w:pPr>
        <w:rPr>
          <w:lang w:val="en-AU" w:eastAsia="zh-TW"/>
        </w:rPr>
      </w:pPr>
      <w:r w:rsidRPr="00C34F94">
        <w:rPr>
          <w:lang w:val="en-AU" w:eastAsia="zh-TW"/>
        </w:rPr>
        <w:t xml:space="preserve">For further information regarding gaming machine entitlements go to the </w:t>
      </w:r>
      <w:r>
        <w:rPr>
          <w:lang w:val="en-AU" w:eastAsia="zh-TW"/>
        </w:rPr>
        <w:t>VGCCC</w:t>
      </w:r>
      <w:r w:rsidRPr="00C34F94">
        <w:rPr>
          <w:lang w:val="en-AU" w:eastAsia="zh-TW"/>
        </w:rPr>
        <w:t xml:space="preserve"> website at www.v</w:t>
      </w:r>
      <w:r>
        <w:rPr>
          <w:rFonts w:hint="eastAsia"/>
          <w:lang w:val="en-AU" w:eastAsia="zh-TW"/>
        </w:rPr>
        <w:t>gccc</w:t>
      </w:r>
      <w:r w:rsidRPr="00C34F94">
        <w:rPr>
          <w:lang w:val="en-AU" w:eastAsia="zh-TW"/>
        </w:rPr>
        <w:t>.vic.gov.au or phone 1300 182 457.</w:t>
      </w:r>
    </w:p>
    <w:sectPr w:rsidR="00C34F94" w:rsidRPr="003B2A29" w:rsidSect="00AD0954">
      <w:type w:val="continuous"/>
      <w:pgSz w:w="11900" w:h="16840"/>
      <w:pgMar w:top="1985" w:right="851" w:bottom="1814" w:left="851" w:header="709" w:footer="17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BB5C6" w14:textId="77777777" w:rsidR="00902AF2" w:rsidRDefault="00902AF2" w:rsidP="00FF2500">
      <w:pPr>
        <w:spacing w:after="0"/>
      </w:pPr>
      <w:r>
        <w:separator/>
      </w:r>
    </w:p>
  </w:endnote>
  <w:endnote w:type="continuationSeparator" w:id="0">
    <w:p w14:paraId="6FF7418F" w14:textId="77777777" w:rsidR="00902AF2" w:rsidRDefault="00902AF2" w:rsidP="00FF2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8ED45" w14:textId="77777777" w:rsidR="00A31926" w:rsidRDefault="00224E16" w:rsidP="00CA5D76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D34DCD" w14:textId="77777777" w:rsidR="00A31926" w:rsidRDefault="001B665C" w:rsidP="00CA5D7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" w:space="0" w:color="auto"/>
      </w:tblBorders>
      <w:tblCellMar>
        <w:top w:w="227" w:type="dxa"/>
        <w:left w:w="0" w:type="dxa"/>
        <w:bottom w:w="0" w:type="dxa"/>
        <w:right w:w="0" w:type="dxa"/>
      </w:tblCellMar>
      <w:tblLook w:val="0600" w:firstRow="0" w:lastRow="0" w:firstColumn="0" w:lastColumn="0" w:noHBand="1" w:noVBand="1"/>
    </w:tblPr>
    <w:tblGrid>
      <w:gridCol w:w="1701"/>
      <w:gridCol w:w="5097"/>
      <w:gridCol w:w="3400"/>
    </w:tblGrid>
    <w:tr w:rsidR="000F792F" w:rsidRPr="000F792F" w14:paraId="0EB35800" w14:textId="77777777" w:rsidTr="000F792F">
      <w:tc>
        <w:tcPr>
          <w:tcW w:w="1701" w:type="dxa"/>
          <w:tcMar>
            <w:top w:w="0" w:type="nil"/>
            <w:bottom w:w="0" w:type="nil"/>
          </w:tcMar>
        </w:tcPr>
        <w:p w14:paraId="3AAF5E58" w14:textId="77777777" w:rsidR="000F792F" w:rsidRPr="000F792F" w:rsidRDefault="000F792F" w:rsidP="000F792F">
          <w:pPr>
            <w:pStyle w:val="Footer"/>
            <w:spacing w:after="0"/>
            <w:rPr>
              <w:sz w:val="15"/>
              <w:szCs w:val="15"/>
            </w:rPr>
          </w:pPr>
          <w:r>
            <w:rPr>
              <w:sz w:val="15"/>
              <w:szCs w:val="15"/>
            </w:rPr>
            <w:t>Victorian Gambling</w:t>
          </w:r>
          <w:r>
            <w:rPr>
              <w:sz w:val="15"/>
              <w:szCs w:val="15"/>
            </w:rPr>
            <w:br/>
            <w:t>and Casino Control</w:t>
          </w:r>
          <w:r>
            <w:rPr>
              <w:sz w:val="15"/>
              <w:szCs w:val="15"/>
            </w:rPr>
            <w:br/>
            <w:t>Commission</w:t>
          </w:r>
        </w:p>
      </w:tc>
      <w:tc>
        <w:tcPr>
          <w:tcW w:w="5097" w:type="dxa"/>
          <w:tcMar>
            <w:top w:w="0" w:type="nil"/>
            <w:bottom w:w="0" w:type="nil"/>
          </w:tcMar>
        </w:tcPr>
        <w:p w14:paraId="74C337AC" w14:textId="320F926A" w:rsidR="000F792F" w:rsidRPr="000F792F" w:rsidRDefault="000F792F" w:rsidP="000F792F">
          <w:pPr>
            <w:pStyle w:val="Footer"/>
            <w:spacing w:after="0"/>
            <w:rPr>
              <w:sz w:val="15"/>
              <w:szCs w:val="15"/>
            </w:rPr>
          </w:pPr>
          <w:r>
            <w:rPr>
              <w:sz w:val="15"/>
              <w:szCs w:val="15"/>
            </w:rPr>
            <w:t>Level 3, 12 Shelley Street, Richmond VIC 3121</w:t>
          </w:r>
          <w:r>
            <w:rPr>
              <w:sz w:val="15"/>
              <w:szCs w:val="15"/>
            </w:rPr>
            <w:br/>
            <w:t>GPO Box 1988, Melbourne VIC 3001</w:t>
          </w:r>
          <w:r>
            <w:rPr>
              <w:sz w:val="15"/>
              <w:szCs w:val="15"/>
            </w:rPr>
            <w:br/>
          </w:r>
          <w:r w:rsidRPr="00354F17">
            <w:rPr>
              <w:color w:val="188FC1"/>
              <w:sz w:val="15"/>
              <w:szCs w:val="15"/>
            </w:rPr>
            <w:t xml:space="preserve">T: </w:t>
          </w:r>
          <w:r>
            <w:rPr>
              <w:sz w:val="15"/>
              <w:szCs w:val="15"/>
            </w:rPr>
            <w:t>1300 18</w:t>
          </w:r>
          <w:r w:rsidR="00050F56">
            <w:rPr>
              <w:sz w:val="15"/>
              <w:szCs w:val="15"/>
            </w:rPr>
            <w:t>2</w:t>
          </w:r>
          <w:r>
            <w:rPr>
              <w:sz w:val="15"/>
              <w:szCs w:val="15"/>
            </w:rPr>
            <w:t xml:space="preserve"> 457  </w:t>
          </w:r>
          <w:r w:rsidRPr="00354F17">
            <w:rPr>
              <w:color w:val="188FC1"/>
              <w:sz w:val="15"/>
              <w:szCs w:val="15"/>
            </w:rPr>
            <w:t>|  E</w:t>
          </w:r>
          <w:r>
            <w:rPr>
              <w:sz w:val="15"/>
              <w:szCs w:val="15"/>
            </w:rPr>
            <w:t xml:space="preserve">: </w:t>
          </w:r>
          <w:hyperlink r:id="rId1" w:history="1">
            <w:r w:rsidR="00EC1196" w:rsidRPr="00A1705A">
              <w:rPr>
                <w:rStyle w:val="Hyperlink"/>
                <w:sz w:val="15"/>
                <w:szCs w:val="15"/>
              </w:rPr>
              <w:t>contact@vgccc.vic.gov.au</w:t>
            </w:r>
          </w:hyperlink>
          <w:r w:rsidR="00354F17">
            <w:rPr>
              <w:sz w:val="15"/>
              <w:szCs w:val="15"/>
            </w:rPr>
            <w:br/>
          </w:r>
          <w:hyperlink r:id="rId2" w:history="1">
            <w:r w:rsidR="00354F17" w:rsidRPr="00EC1196">
              <w:rPr>
                <w:rStyle w:val="Hyperlink"/>
                <w:sz w:val="15"/>
                <w:szCs w:val="15"/>
              </w:rPr>
              <w:t>vgccc.vic.gov.au</w:t>
            </w:r>
          </w:hyperlink>
        </w:p>
      </w:tc>
      <w:tc>
        <w:tcPr>
          <w:tcW w:w="3400" w:type="dxa"/>
          <w:tcMar>
            <w:top w:w="0" w:type="nil"/>
            <w:bottom w:w="0" w:type="nil"/>
          </w:tcMar>
        </w:tcPr>
        <w:p w14:paraId="003BBC4C" w14:textId="6033BC19" w:rsidR="000F792F" w:rsidRPr="000F792F" w:rsidRDefault="00BC76A3" w:rsidP="00496DDE">
          <w:pPr>
            <w:pStyle w:val="Footer"/>
            <w:spacing w:after="0"/>
            <w:jc w:val="right"/>
            <w:rPr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6F239692" wp14:editId="0FEA42E0">
                <wp:extent cx="1132513" cy="442129"/>
                <wp:effectExtent l="0" t="0" r="0" b="2540"/>
                <wp:docPr id="1" name="Picture 1" descr="A blue and white logo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blue and white logo&#10;&#10;Description automatically generated with medium confidenc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2834" cy="457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5"/>
              <w:szCs w:val="15"/>
            </w:rPr>
            <w:t xml:space="preserve">       </w:t>
          </w:r>
          <w:r w:rsidR="00496DDE">
            <w:rPr>
              <w:noProof/>
              <w:sz w:val="15"/>
              <w:szCs w:val="15"/>
            </w:rPr>
            <w:drawing>
              <wp:inline distT="0" distB="0" distL="0" distR="0" wp14:anchorId="2EFFABBA" wp14:editId="216BCEF8">
                <wp:extent cx="762000" cy="444500"/>
                <wp:effectExtent l="0" t="0" r="0" b="0"/>
                <wp:docPr id="5" name="Picture 5" descr="A black and white logo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A black and white logo&#10;&#10;Description automatically generated with low confidence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444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5"/>
              <w:szCs w:val="15"/>
            </w:rPr>
            <w:t xml:space="preserve">  </w:t>
          </w:r>
        </w:p>
      </w:tc>
    </w:tr>
  </w:tbl>
  <w:p w14:paraId="1143A7CF" w14:textId="77777777" w:rsidR="00A31926" w:rsidRDefault="001B665C" w:rsidP="00F927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F853F" w14:textId="77777777" w:rsidR="00902AF2" w:rsidRDefault="00902AF2" w:rsidP="00FF2500">
      <w:pPr>
        <w:spacing w:after="0"/>
      </w:pPr>
      <w:r>
        <w:separator/>
      </w:r>
    </w:p>
  </w:footnote>
  <w:footnote w:type="continuationSeparator" w:id="0">
    <w:p w14:paraId="627EFF26" w14:textId="77777777" w:rsidR="00902AF2" w:rsidRDefault="00902AF2" w:rsidP="00FF2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00E58" w14:textId="77777777" w:rsidR="00CA5D76" w:rsidRDefault="00CA5D7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DAEEA5" wp14:editId="4701E6CA">
          <wp:simplePos x="0" y="0"/>
          <wp:positionH relativeFrom="column">
            <wp:posOffset>-540385</wp:posOffset>
          </wp:positionH>
          <wp:positionV relativeFrom="paragraph">
            <wp:posOffset>-450215</wp:posOffset>
          </wp:positionV>
          <wp:extent cx="7560000" cy="903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3F1B"/>
    <w:multiLevelType w:val="multilevel"/>
    <w:tmpl w:val="25F8FE80"/>
    <w:styleLink w:val="CurrentList3"/>
    <w:lvl w:ilvl="0">
      <w:start w:val="1"/>
      <w:numFmt w:val="bullet"/>
      <w:lvlText w:val="-"/>
      <w:lvlJc w:val="left"/>
      <w:pPr>
        <w:ind w:left="567" w:hanging="34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E037A"/>
    <w:multiLevelType w:val="multilevel"/>
    <w:tmpl w:val="B01E02C6"/>
    <w:styleLink w:val="CurrentList1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B5C1C"/>
    <w:multiLevelType w:val="multilevel"/>
    <w:tmpl w:val="06B00C86"/>
    <w:styleLink w:val="CurrentList2"/>
    <w:lvl w:ilvl="0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B7CD3"/>
    <w:multiLevelType w:val="hybridMultilevel"/>
    <w:tmpl w:val="4DA41740"/>
    <w:lvl w:ilvl="0" w:tplc="19A2B9CC">
      <w:start w:val="1"/>
      <w:numFmt w:val="bullet"/>
      <w:pStyle w:val="Bullet2"/>
      <w:lvlText w:val="-"/>
      <w:lvlJc w:val="left"/>
      <w:pPr>
        <w:ind w:left="454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04BBE"/>
    <w:multiLevelType w:val="multilevel"/>
    <w:tmpl w:val="2EEA200A"/>
    <w:styleLink w:val="CurrentList4"/>
    <w:lvl w:ilvl="0">
      <w:start w:val="1"/>
      <w:numFmt w:val="bullet"/>
      <w:lvlText w:val="-"/>
      <w:lvlJc w:val="left"/>
      <w:pPr>
        <w:ind w:left="567" w:hanging="39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93869"/>
    <w:multiLevelType w:val="multilevel"/>
    <w:tmpl w:val="E62A686C"/>
    <w:styleLink w:val="CurrentList5"/>
    <w:lvl w:ilvl="0">
      <w:start w:val="1"/>
      <w:numFmt w:val="bullet"/>
      <w:lvlText w:val="-"/>
      <w:lvlJc w:val="left"/>
      <w:pPr>
        <w:ind w:left="454" w:hanging="17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A3"/>
    <w:rsid w:val="00050F56"/>
    <w:rsid w:val="000B54E6"/>
    <w:rsid w:val="000D1240"/>
    <w:rsid w:val="000F067C"/>
    <w:rsid w:val="000F0B55"/>
    <w:rsid w:val="000F792F"/>
    <w:rsid w:val="00105663"/>
    <w:rsid w:val="00194752"/>
    <w:rsid w:val="001B54EC"/>
    <w:rsid w:val="001B665C"/>
    <w:rsid w:val="00203CE2"/>
    <w:rsid w:val="0021786D"/>
    <w:rsid w:val="0022203A"/>
    <w:rsid w:val="00224E16"/>
    <w:rsid w:val="002339F5"/>
    <w:rsid w:val="00301A6A"/>
    <w:rsid w:val="00354F17"/>
    <w:rsid w:val="003739CE"/>
    <w:rsid w:val="00373E76"/>
    <w:rsid w:val="00380D96"/>
    <w:rsid w:val="003B2025"/>
    <w:rsid w:val="003B2A29"/>
    <w:rsid w:val="003D6F20"/>
    <w:rsid w:val="00424B95"/>
    <w:rsid w:val="00427F0B"/>
    <w:rsid w:val="004315CC"/>
    <w:rsid w:val="00436F05"/>
    <w:rsid w:val="00446CD6"/>
    <w:rsid w:val="00496DDE"/>
    <w:rsid w:val="004B0BC7"/>
    <w:rsid w:val="004C53FF"/>
    <w:rsid w:val="004D2486"/>
    <w:rsid w:val="004E2150"/>
    <w:rsid w:val="004E2DAB"/>
    <w:rsid w:val="005631F2"/>
    <w:rsid w:val="005A708E"/>
    <w:rsid w:val="005E4A11"/>
    <w:rsid w:val="005E52EC"/>
    <w:rsid w:val="00606023"/>
    <w:rsid w:val="0064349F"/>
    <w:rsid w:val="006637DE"/>
    <w:rsid w:val="006B4D8F"/>
    <w:rsid w:val="006D7F5E"/>
    <w:rsid w:val="00707CF5"/>
    <w:rsid w:val="00716967"/>
    <w:rsid w:val="00722836"/>
    <w:rsid w:val="00733E12"/>
    <w:rsid w:val="00774588"/>
    <w:rsid w:val="007B7623"/>
    <w:rsid w:val="007E076B"/>
    <w:rsid w:val="007F1CE7"/>
    <w:rsid w:val="007F646E"/>
    <w:rsid w:val="008C393B"/>
    <w:rsid w:val="008C4BAB"/>
    <w:rsid w:val="00902AF2"/>
    <w:rsid w:val="00906BF7"/>
    <w:rsid w:val="00923FEF"/>
    <w:rsid w:val="00936F1D"/>
    <w:rsid w:val="009469EE"/>
    <w:rsid w:val="00974CC9"/>
    <w:rsid w:val="00991547"/>
    <w:rsid w:val="009C56B6"/>
    <w:rsid w:val="009C5EB3"/>
    <w:rsid w:val="009E23DC"/>
    <w:rsid w:val="00A1108C"/>
    <w:rsid w:val="00A24D08"/>
    <w:rsid w:val="00A62142"/>
    <w:rsid w:val="00AA1E42"/>
    <w:rsid w:val="00AB3CF7"/>
    <w:rsid w:val="00AD0954"/>
    <w:rsid w:val="00AE4363"/>
    <w:rsid w:val="00AE4CE3"/>
    <w:rsid w:val="00AF4AC1"/>
    <w:rsid w:val="00B027CA"/>
    <w:rsid w:val="00B15D75"/>
    <w:rsid w:val="00B6703E"/>
    <w:rsid w:val="00BC76A3"/>
    <w:rsid w:val="00C1748C"/>
    <w:rsid w:val="00C34F94"/>
    <w:rsid w:val="00C72DB0"/>
    <w:rsid w:val="00C90F37"/>
    <w:rsid w:val="00C91B22"/>
    <w:rsid w:val="00C91E2F"/>
    <w:rsid w:val="00CA5D76"/>
    <w:rsid w:val="00D03DB8"/>
    <w:rsid w:val="00D13FB2"/>
    <w:rsid w:val="00DA362C"/>
    <w:rsid w:val="00DA668B"/>
    <w:rsid w:val="00DD1E97"/>
    <w:rsid w:val="00DF7883"/>
    <w:rsid w:val="00E107AB"/>
    <w:rsid w:val="00E33928"/>
    <w:rsid w:val="00E72394"/>
    <w:rsid w:val="00E84200"/>
    <w:rsid w:val="00EA0686"/>
    <w:rsid w:val="00EC1196"/>
    <w:rsid w:val="00EC1202"/>
    <w:rsid w:val="00EE1024"/>
    <w:rsid w:val="00F03522"/>
    <w:rsid w:val="00F076EC"/>
    <w:rsid w:val="00F37686"/>
    <w:rsid w:val="00F67C6D"/>
    <w:rsid w:val="00F753E7"/>
    <w:rsid w:val="00F927B0"/>
    <w:rsid w:val="00F94B1E"/>
    <w:rsid w:val="00FE0332"/>
    <w:rsid w:val="00FF2500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EF5DE17"/>
  <w15:chartTrackingRefBased/>
  <w15:docId w15:val="{FDD002E6-D7A3-4F4F-A5EF-856D52D6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EE"/>
    <w:pPr>
      <w:spacing w:after="120"/>
    </w:pPr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025"/>
    <w:pPr>
      <w:keepNext/>
      <w:keepLines/>
      <w:spacing w:after="480"/>
      <w:outlineLvl w:val="0"/>
    </w:pPr>
    <w:rPr>
      <w:rFonts w:eastAsiaTheme="majorEastAsia" w:cs="Times New Roman (Headings CS)"/>
      <w:b/>
      <w:color w:val="091F4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076B"/>
    <w:pPr>
      <w:keepNext/>
      <w:keepLines/>
      <w:spacing w:before="120"/>
      <w:outlineLvl w:val="1"/>
    </w:pPr>
    <w:rPr>
      <w:rFonts w:eastAsiaTheme="majorEastAsia" w:cs="Times New Roman (Headings CS)"/>
      <w:b/>
      <w:color w:val="0090B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076B"/>
    <w:pPr>
      <w:keepNext/>
      <w:keepLines/>
      <w:spacing w:before="120"/>
      <w:outlineLvl w:val="2"/>
    </w:pPr>
    <w:rPr>
      <w:rFonts w:eastAsiaTheme="majorEastAsia" w:cstheme="majorBidi"/>
      <w:b/>
      <w:color w:val="0090B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076B"/>
    <w:pPr>
      <w:keepNext/>
      <w:keepLines/>
      <w:spacing w:before="120"/>
      <w:outlineLvl w:val="3"/>
    </w:pPr>
    <w:rPr>
      <w:rFonts w:eastAsiaTheme="majorEastAsia" w:cstheme="majorBidi"/>
      <w:i/>
      <w:iCs/>
      <w:color w:val="0090B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025"/>
    <w:rPr>
      <w:rFonts w:ascii="Arial" w:eastAsiaTheme="majorEastAsia" w:hAnsi="Arial" w:cs="Times New Roman (Headings CS)"/>
      <w:b/>
      <w:color w:val="091F40"/>
      <w:sz w:val="4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E076B"/>
    <w:rPr>
      <w:rFonts w:ascii="Arial" w:eastAsiaTheme="majorEastAsia" w:hAnsi="Arial" w:cs="Times New Roman (Headings CS)"/>
      <w:b/>
      <w:color w:val="0090B9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E076B"/>
    <w:rPr>
      <w:rFonts w:ascii="Arial" w:eastAsiaTheme="majorEastAsia" w:hAnsi="Arial" w:cstheme="majorBidi"/>
      <w:b/>
      <w:color w:val="0090B9"/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469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9EE"/>
    <w:rPr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69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9EE"/>
    <w:rPr>
      <w:sz w:val="20"/>
      <w:lang w:val="en-GB"/>
    </w:rPr>
  </w:style>
  <w:style w:type="paragraph" w:customStyle="1" w:styleId="BreakouttextOrange">
    <w:name w:val="Breakout text Orange"/>
    <w:basedOn w:val="Normal"/>
    <w:qFormat/>
    <w:rsid w:val="00203CE2"/>
    <w:pPr>
      <w:pBdr>
        <w:top w:val="single" w:sz="36" w:space="8" w:color="FFCF8A"/>
        <w:left w:val="single" w:sz="48" w:space="3" w:color="FFF1DC"/>
        <w:bottom w:val="single" w:sz="36" w:space="8" w:color="FFCF8A"/>
        <w:right w:val="single" w:sz="48" w:space="3" w:color="FFF1DC"/>
      </w:pBdr>
      <w:shd w:val="clear" w:color="0090B9" w:fill="FFF1DC"/>
      <w:spacing w:before="240" w:after="240"/>
      <w:ind w:left="142" w:right="142"/>
    </w:pPr>
    <w:rPr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FF2500"/>
    <w:pPr>
      <w:spacing w:before="120"/>
      <w:ind w:left="284" w:righ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F2500"/>
    <w:rPr>
      <w:rFonts w:ascii="Arial" w:hAnsi="Arial"/>
      <w:i/>
      <w:iCs/>
      <w:sz w:val="20"/>
      <w:lang w:val="en-GB"/>
    </w:rPr>
  </w:style>
  <w:style w:type="paragraph" w:customStyle="1" w:styleId="Bullet1">
    <w:name w:val="Bullet 1"/>
    <w:basedOn w:val="Normal"/>
    <w:next w:val="Normal"/>
    <w:qFormat/>
    <w:rsid w:val="009469EE"/>
    <w:pPr>
      <w:numPr>
        <w:numId w:val="2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936F1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9469EE"/>
    <w:pPr>
      <w:numPr>
        <w:numId w:val="4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753E7"/>
    <w:rPr>
      <w:sz w:val="20"/>
      <w:lang w:val="en-GB"/>
    </w:rPr>
    <w:tblPr>
      <w:tblStyleRowBandSize w:val="1"/>
      <w:tblCellMar>
        <w:top w:w="57" w:type="dxa"/>
        <w:bottom w:w="57" w:type="dxa"/>
      </w:tblCellMar>
    </w:tblPr>
    <w:tcPr>
      <w:shd w:val="clear" w:color="auto" w:fill="auto"/>
      <w:tcMar>
        <w:top w:w="85" w:type="dxa"/>
        <w:bottom w:w="85" w:type="dxa"/>
      </w:tcMar>
    </w:tcPr>
    <w:tblStylePr w:type="firstRow">
      <w:tblPr/>
      <w:tcPr>
        <w:shd w:val="clear" w:color="auto" w:fill="0090B9"/>
        <w:tcMar>
          <w:top w:w="57" w:type="dxa"/>
          <w:left w:w="108" w:type="dxa"/>
          <w:bottom w:w="57" w:type="dxa"/>
          <w:right w:w="108" w:type="dxa"/>
        </w:tcMar>
      </w:tcPr>
    </w:tblStylePr>
    <w:tblStylePr w:type="lastRow">
      <w:tblPr/>
      <w:tcPr>
        <w:tcBorders>
          <w:bottom w:val="single" w:sz="4" w:space="0" w:color="0090B9"/>
        </w:tcBorders>
        <w:shd w:val="clear" w:color="auto" w:fill="auto"/>
      </w:tcPr>
    </w:tblStylePr>
    <w:tblStylePr w:type="firstCol">
      <w:rPr>
        <w:color w:val="auto"/>
      </w:rPr>
    </w:tblStylePr>
    <w:tblStylePr w:type="band1Horz">
      <w:tblPr/>
      <w:tcPr>
        <w:shd w:val="clear" w:color="auto" w:fill="E7EEF5"/>
      </w:tcPr>
    </w:tblStylePr>
  </w:style>
  <w:style w:type="paragraph" w:customStyle="1" w:styleId="TableText">
    <w:name w:val="Table Text"/>
    <w:basedOn w:val="Normal"/>
    <w:qFormat/>
    <w:rsid w:val="00E107AB"/>
    <w:pPr>
      <w:spacing w:after="0"/>
    </w:pPr>
    <w:rPr>
      <w:color w:val="091F40"/>
      <w:sz w:val="18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9469EE"/>
  </w:style>
  <w:style w:type="paragraph" w:customStyle="1" w:styleId="Alphabetlist">
    <w:name w:val="Alphabet list"/>
    <w:basedOn w:val="Numberlist"/>
    <w:qFormat/>
    <w:rsid w:val="009469EE"/>
    <w:pPr>
      <w:numPr>
        <w:numId w:val="3"/>
      </w:numPr>
      <w:ind w:left="568" w:hanging="284"/>
    </w:pPr>
  </w:style>
  <w:style w:type="character" w:customStyle="1" w:styleId="Heading4Char">
    <w:name w:val="Heading 4 Char"/>
    <w:basedOn w:val="DefaultParagraphFont"/>
    <w:link w:val="Heading4"/>
    <w:uiPriority w:val="9"/>
    <w:rsid w:val="007E076B"/>
    <w:rPr>
      <w:rFonts w:ascii="Arial" w:eastAsiaTheme="majorEastAsia" w:hAnsi="Arial" w:cstheme="majorBidi"/>
      <w:i/>
      <w:iCs/>
      <w:color w:val="0090B9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F2500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2500"/>
    <w:rPr>
      <w:rFonts w:ascii="Arial" w:eastAsiaTheme="majorEastAsia" w:hAnsi="Arial" w:cstheme="majorBidi"/>
      <w:spacing w:val="-10"/>
      <w:kern w:val="28"/>
      <w:sz w:val="56"/>
      <w:szCs w:val="56"/>
      <w:lang w:val="en-GB"/>
    </w:rPr>
  </w:style>
  <w:style w:type="paragraph" w:customStyle="1" w:styleId="BreakouttextTeal">
    <w:name w:val="Breakout text Teal"/>
    <w:basedOn w:val="BreakouttextOrange"/>
    <w:qFormat/>
    <w:rsid w:val="00203CE2"/>
    <w:pPr>
      <w:pBdr>
        <w:top w:val="single" w:sz="36" w:space="8" w:color="99D5C0"/>
        <w:left w:val="single" w:sz="48" w:space="3" w:color="E7F4EE"/>
        <w:bottom w:val="single" w:sz="36" w:space="8" w:color="99D5C0"/>
        <w:right w:val="single" w:sz="48" w:space="3" w:color="E7F4EE"/>
      </w:pBdr>
      <w:shd w:val="clear" w:color="0090B9" w:fill="E7F4EE"/>
    </w:pPr>
  </w:style>
  <w:style w:type="paragraph" w:customStyle="1" w:styleId="BreakouttextBlue">
    <w:name w:val="Breakout text Blue"/>
    <w:basedOn w:val="BreakouttextTeal"/>
    <w:qFormat/>
    <w:rsid w:val="00203CE2"/>
    <w:pPr>
      <w:pBdr>
        <w:top w:val="single" w:sz="36" w:space="8" w:color="6DA8CE"/>
        <w:left w:val="single" w:sz="48" w:space="3" w:color="DDE7F0"/>
        <w:bottom w:val="single" w:sz="36" w:space="8" w:color="6DA8CE"/>
        <w:right w:val="single" w:sz="48" w:space="3" w:color="DDE7F0"/>
      </w:pBdr>
      <w:shd w:val="clear" w:color="0090B9" w:fill="DDE7F0"/>
    </w:pPr>
  </w:style>
  <w:style w:type="numbering" w:customStyle="1" w:styleId="CurrentList1">
    <w:name w:val="Current List1"/>
    <w:uiPriority w:val="99"/>
    <w:rsid w:val="00936F1D"/>
    <w:pPr>
      <w:numPr>
        <w:numId w:val="5"/>
      </w:numPr>
    </w:pPr>
  </w:style>
  <w:style w:type="numbering" w:customStyle="1" w:styleId="CurrentList2">
    <w:name w:val="Current List2"/>
    <w:uiPriority w:val="99"/>
    <w:rsid w:val="00936F1D"/>
    <w:pPr>
      <w:numPr>
        <w:numId w:val="6"/>
      </w:numPr>
    </w:pPr>
  </w:style>
  <w:style w:type="numbering" w:customStyle="1" w:styleId="CurrentList3">
    <w:name w:val="Current List3"/>
    <w:uiPriority w:val="99"/>
    <w:rsid w:val="00936F1D"/>
    <w:pPr>
      <w:numPr>
        <w:numId w:val="7"/>
      </w:numPr>
    </w:pPr>
  </w:style>
  <w:style w:type="numbering" w:customStyle="1" w:styleId="CurrentList4">
    <w:name w:val="Current List4"/>
    <w:uiPriority w:val="99"/>
    <w:rsid w:val="00936F1D"/>
    <w:pPr>
      <w:numPr>
        <w:numId w:val="8"/>
      </w:numPr>
    </w:pPr>
  </w:style>
  <w:style w:type="numbering" w:customStyle="1" w:styleId="CurrentList5">
    <w:name w:val="Current List5"/>
    <w:uiPriority w:val="99"/>
    <w:rsid w:val="00936F1D"/>
    <w:pPr>
      <w:numPr>
        <w:numId w:val="9"/>
      </w:numPr>
    </w:pPr>
  </w:style>
  <w:style w:type="character" w:styleId="Hyperlink">
    <w:name w:val="Hyperlink"/>
    <w:basedOn w:val="DefaultParagraphFont"/>
    <w:uiPriority w:val="99"/>
    <w:unhideWhenUsed/>
    <w:rsid w:val="00446CD6"/>
    <w:rPr>
      <w:color w:val="auto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7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D7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7F5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7F5E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F5E"/>
    <w:rPr>
      <w:rFonts w:ascii="Arial" w:hAnsi="Arial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vgccc.vic.gov.au/" TargetMode="External"/><Relationship Id="rId1" Type="http://schemas.openxmlformats.org/officeDocument/2006/relationships/hyperlink" Target="mailto:contact@vgccc.vic.gov.au" TargetMode="External"/><Relationship Id="rId4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glr.local\Branch\applications\Office%20Templates\VGCCC%20Fact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2AE82F-717B-9249-B3E1-1E838401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VGCCC Fact sheet</Template>
  <TotalTime>3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Ian Steer</cp:lastModifiedBy>
  <cp:revision>3</cp:revision>
  <dcterms:created xsi:type="dcterms:W3CDTF">2022-05-05T01:35:00Z</dcterms:created>
  <dcterms:modified xsi:type="dcterms:W3CDTF">2022-07-12T04:30:00Z</dcterms:modified>
</cp:coreProperties>
</file>