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3FABF" w14:textId="354A22FF" w:rsidR="008429A7" w:rsidRDefault="008429A7" w:rsidP="008429A7">
      <w:pPr>
        <w:jc w:val="center"/>
        <w:rPr>
          <w:rFonts w:ascii="Arial" w:hAnsi="Arial" w:cs="Arial"/>
          <w:bCs/>
          <w:color w:val="487B77" w:themeColor="accent6" w:themeShade="B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CC1A06E" w14:textId="29114606" w:rsidR="008429A7" w:rsidRPr="00135F49" w:rsidRDefault="008429A7" w:rsidP="001E3592">
      <w:pPr>
        <w:rPr>
          <w:rFonts w:ascii="Arial" w:hAnsi="Arial" w:cs="Arial"/>
          <w:noProof/>
          <w:color w:val="002060"/>
        </w:rPr>
      </w:pPr>
    </w:p>
    <w:p w14:paraId="0112E514" w14:textId="24F72979" w:rsidR="008429A7" w:rsidRPr="00135F49" w:rsidRDefault="008429A7" w:rsidP="001E3592">
      <w:pPr>
        <w:rPr>
          <w:rFonts w:ascii="Arial" w:hAnsi="Arial" w:cs="Arial"/>
          <w:noProof/>
          <w:color w:val="002060"/>
        </w:rPr>
      </w:pPr>
    </w:p>
    <w:p w14:paraId="6E138DCA" w14:textId="77777777" w:rsidR="00135F49" w:rsidRPr="00135F49" w:rsidRDefault="00135F49" w:rsidP="00135F49">
      <w:pPr>
        <w:jc w:val="center"/>
        <w:rPr>
          <w:rFonts w:ascii="Verdana" w:hAnsi="Verdana" w:cs="Arial"/>
          <w:color w:val="002060"/>
          <w:sz w:val="72"/>
          <w:szCs w:val="72"/>
        </w:rPr>
      </w:pPr>
      <w:r w:rsidRPr="00135F49">
        <w:rPr>
          <w:rFonts w:ascii="Verdana" w:hAnsi="Verdana" w:cs="Arial"/>
          <w:color w:val="002060"/>
          <w:sz w:val="72"/>
          <w:szCs w:val="72"/>
        </w:rPr>
        <w:t>Central Goldfields</w:t>
      </w:r>
    </w:p>
    <w:p w14:paraId="7F33730B" w14:textId="13DEA4DC" w:rsidR="00135F49" w:rsidRPr="00135F49" w:rsidRDefault="00585977" w:rsidP="00135F49">
      <w:pPr>
        <w:jc w:val="center"/>
        <w:rPr>
          <w:rFonts w:ascii="Verdana" w:hAnsi="Verdana" w:cs="Arial"/>
          <w:color w:val="002060"/>
          <w:sz w:val="40"/>
          <w:szCs w:val="40"/>
        </w:rPr>
      </w:pPr>
      <w:r>
        <w:rPr>
          <w:rFonts w:ascii="Verdana" w:hAnsi="Verdana" w:cs="Arial"/>
          <w:color w:val="002060"/>
          <w:sz w:val="40"/>
          <w:szCs w:val="40"/>
        </w:rPr>
        <w:t xml:space="preserve">Drugs and </w:t>
      </w:r>
      <w:r w:rsidR="00135F49" w:rsidRPr="00135F49">
        <w:rPr>
          <w:rFonts w:ascii="Verdana" w:hAnsi="Verdana" w:cs="Arial"/>
          <w:color w:val="002060"/>
          <w:sz w:val="40"/>
          <w:szCs w:val="40"/>
        </w:rPr>
        <w:t>Liquor Accord</w:t>
      </w:r>
    </w:p>
    <w:p w14:paraId="6C494983" w14:textId="5791B432" w:rsidR="008429A7" w:rsidRPr="00135F49" w:rsidRDefault="008429A7" w:rsidP="001E3592">
      <w:pPr>
        <w:rPr>
          <w:rFonts w:ascii="Arial" w:hAnsi="Arial" w:cs="Arial"/>
          <w:noProof/>
          <w:color w:val="002060"/>
        </w:rPr>
      </w:pPr>
    </w:p>
    <w:p w14:paraId="60C08084" w14:textId="2E40DE77" w:rsidR="008429A7" w:rsidRPr="00135F49" w:rsidRDefault="00135F49" w:rsidP="001E3592">
      <w:pPr>
        <w:rPr>
          <w:rFonts w:ascii="Arial" w:hAnsi="Arial" w:cs="Arial"/>
          <w:noProof/>
          <w:color w:val="002060"/>
          <w:sz w:val="32"/>
          <w:szCs w:val="32"/>
        </w:rPr>
      </w:pPr>
      <w:r w:rsidRPr="00135F49">
        <w:rPr>
          <w:rFonts w:ascii="Arial" w:hAnsi="Arial" w:cs="Arial"/>
          <w:noProof/>
          <w:color w:val="002060"/>
        </w:rPr>
        <w:tab/>
      </w:r>
      <w:r w:rsidRPr="00135F49">
        <w:rPr>
          <w:rFonts w:ascii="Arial" w:hAnsi="Arial" w:cs="Arial"/>
          <w:noProof/>
          <w:color w:val="002060"/>
        </w:rPr>
        <w:tab/>
      </w:r>
      <w:r w:rsidRPr="00135F49">
        <w:rPr>
          <w:rFonts w:ascii="Arial" w:hAnsi="Arial" w:cs="Arial"/>
          <w:noProof/>
          <w:color w:val="002060"/>
        </w:rPr>
        <w:tab/>
      </w:r>
      <w:r w:rsidRPr="00135F49">
        <w:rPr>
          <w:rFonts w:ascii="Arial" w:hAnsi="Arial" w:cs="Arial"/>
          <w:noProof/>
          <w:color w:val="002060"/>
        </w:rPr>
        <w:tab/>
      </w:r>
      <w:r w:rsidRPr="00135F49">
        <w:rPr>
          <w:rFonts w:ascii="Arial" w:hAnsi="Arial" w:cs="Arial"/>
          <w:noProof/>
          <w:color w:val="002060"/>
        </w:rPr>
        <w:tab/>
        <w:t xml:space="preserve">       </w:t>
      </w:r>
      <w:r w:rsidRPr="00135F49">
        <w:rPr>
          <w:rFonts w:ascii="Arial" w:hAnsi="Arial" w:cs="Arial"/>
          <w:noProof/>
          <w:color w:val="002060"/>
          <w:sz w:val="32"/>
          <w:szCs w:val="32"/>
        </w:rPr>
        <w:t xml:space="preserve">  202</w:t>
      </w:r>
      <w:r w:rsidR="00A866C1">
        <w:rPr>
          <w:rFonts w:ascii="Arial" w:hAnsi="Arial" w:cs="Arial"/>
          <w:noProof/>
          <w:color w:val="002060"/>
          <w:sz w:val="32"/>
          <w:szCs w:val="32"/>
        </w:rPr>
        <w:t>2-202</w:t>
      </w:r>
      <w:r w:rsidR="007A04C1">
        <w:rPr>
          <w:rFonts w:ascii="Arial" w:hAnsi="Arial" w:cs="Arial"/>
          <w:noProof/>
          <w:color w:val="002060"/>
          <w:sz w:val="32"/>
          <w:szCs w:val="32"/>
        </w:rPr>
        <w:t>5</w:t>
      </w:r>
    </w:p>
    <w:p w14:paraId="3B064F6D" w14:textId="12098EEE" w:rsidR="008429A7" w:rsidRDefault="008429A7" w:rsidP="001E3592">
      <w:pPr>
        <w:rPr>
          <w:rFonts w:ascii="Arial" w:hAnsi="Arial" w:cs="Arial"/>
          <w:noProof/>
        </w:rPr>
      </w:pPr>
    </w:p>
    <w:p w14:paraId="7D115767" w14:textId="1688BED4" w:rsidR="00ED796B" w:rsidRDefault="00ED796B" w:rsidP="001E3592">
      <w:pPr>
        <w:rPr>
          <w:rFonts w:ascii="Arial" w:hAnsi="Arial" w:cs="Arial"/>
          <w:noProof/>
        </w:rPr>
      </w:pPr>
    </w:p>
    <w:p w14:paraId="58B54904" w14:textId="170D9127" w:rsidR="004D2C99" w:rsidRDefault="00135F49" w:rsidP="001E3592">
      <w:pPr>
        <w:rPr>
          <w:rFonts w:ascii="Arial" w:hAnsi="Arial" w:cs="Arial"/>
          <w:noProof/>
        </w:rPr>
      </w:pPr>
      <w:r>
        <w:rPr>
          <w:rFonts w:ascii="Arial" w:hAnsi="Arial" w:cs="Arial"/>
          <w:noProof/>
        </w:rPr>
        <w:drawing>
          <wp:anchor distT="0" distB="0" distL="114300" distR="114300" simplePos="0" relativeHeight="251680768" behindDoc="0" locked="0" layoutInCell="1" allowOverlap="1" wp14:anchorId="4CF10167" wp14:editId="251C8DAB">
            <wp:simplePos x="0" y="0"/>
            <wp:positionH relativeFrom="column">
              <wp:posOffset>584200</wp:posOffset>
            </wp:positionH>
            <wp:positionV relativeFrom="paragraph">
              <wp:posOffset>158750</wp:posOffset>
            </wp:positionV>
            <wp:extent cx="4616586" cy="3086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586" cy="3086100"/>
                    </a:xfrm>
                    <a:prstGeom prst="rect">
                      <a:avLst/>
                    </a:prstGeom>
                    <a:noFill/>
                  </pic:spPr>
                </pic:pic>
              </a:graphicData>
            </a:graphic>
            <wp14:sizeRelH relativeFrom="page">
              <wp14:pctWidth>0</wp14:pctWidth>
            </wp14:sizeRelH>
            <wp14:sizeRelV relativeFrom="page">
              <wp14:pctHeight>0</wp14:pctHeight>
            </wp14:sizeRelV>
          </wp:anchor>
        </w:drawing>
      </w:r>
    </w:p>
    <w:p w14:paraId="3940E826" w14:textId="31C99E01" w:rsidR="008429A7" w:rsidRDefault="008429A7" w:rsidP="001E3592">
      <w:pPr>
        <w:rPr>
          <w:rFonts w:ascii="Arial" w:hAnsi="Arial" w:cs="Arial"/>
          <w:noProof/>
        </w:rPr>
      </w:pPr>
    </w:p>
    <w:p w14:paraId="257518A3" w14:textId="782D733D" w:rsidR="008429A7" w:rsidRDefault="008429A7" w:rsidP="001E3592">
      <w:pPr>
        <w:rPr>
          <w:rFonts w:ascii="Arial" w:hAnsi="Arial" w:cs="Arial"/>
          <w:noProof/>
        </w:rPr>
      </w:pPr>
    </w:p>
    <w:p w14:paraId="64C98C52" w14:textId="4E20FFD9" w:rsidR="008429A7" w:rsidRDefault="008429A7" w:rsidP="001E3592">
      <w:pPr>
        <w:rPr>
          <w:rFonts w:ascii="Arial" w:hAnsi="Arial" w:cs="Arial"/>
          <w:noProof/>
        </w:rPr>
      </w:pPr>
    </w:p>
    <w:p w14:paraId="3D0B3125" w14:textId="1E284857" w:rsidR="006C54EF" w:rsidRDefault="006C54EF" w:rsidP="001E3592">
      <w:pPr>
        <w:rPr>
          <w:rFonts w:ascii="Arial" w:hAnsi="Arial" w:cs="Arial"/>
          <w:noProof/>
        </w:rPr>
      </w:pPr>
    </w:p>
    <w:p w14:paraId="68E94649" w14:textId="718DB4CA" w:rsidR="006C54EF" w:rsidRDefault="006C54EF" w:rsidP="001E3592">
      <w:pPr>
        <w:rPr>
          <w:rFonts w:ascii="Arial" w:hAnsi="Arial" w:cs="Arial"/>
          <w:noProof/>
        </w:rPr>
      </w:pPr>
    </w:p>
    <w:p w14:paraId="520BB3FB" w14:textId="6F8A32C1" w:rsidR="006C54EF" w:rsidRDefault="006C54EF" w:rsidP="001E3592">
      <w:pPr>
        <w:rPr>
          <w:rFonts w:ascii="Arial" w:hAnsi="Arial" w:cs="Arial"/>
          <w:noProof/>
        </w:rPr>
      </w:pPr>
    </w:p>
    <w:p w14:paraId="18A5185A" w14:textId="5500119B" w:rsidR="006C54EF" w:rsidRDefault="006C54EF" w:rsidP="001E3592">
      <w:pPr>
        <w:rPr>
          <w:rFonts w:ascii="Arial" w:hAnsi="Arial" w:cs="Arial"/>
          <w:noProof/>
        </w:rPr>
      </w:pPr>
    </w:p>
    <w:p w14:paraId="7A1D3C84" w14:textId="4EA7949B" w:rsidR="006C54EF" w:rsidRDefault="006C54EF" w:rsidP="001E3592">
      <w:pPr>
        <w:rPr>
          <w:rFonts w:ascii="Arial" w:hAnsi="Arial" w:cs="Arial"/>
          <w:noProof/>
        </w:rPr>
      </w:pPr>
    </w:p>
    <w:p w14:paraId="0DFCD381" w14:textId="374AC37F" w:rsidR="006C54EF" w:rsidRDefault="006C54EF" w:rsidP="001E3592">
      <w:pPr>
        <w:rPr>
          <w:rFonts w:ascii="Arial" w:hAnsi="Arial" w:cs="Arial"/>
          <w:noProof/>
        </w:rPr>
      </w:pPr>
    </w:p>
    <w:p w14:paraId="4A3AAB7D" w14:textId="47D1B7C5" w:rsidR="006C54EF" w:rsidRDefault="006C54EF" w:rsidP="001E3592">
      <w:pPr>
        <w:rPr>
          <w:rFonts w:ascii="Arial" w:hAnsi="Arial" w:cs="Arial"/>
          <w:noProof/>
        </w:rPr>
      </w:pPr>
    </w:p>
    <w:p w14:paraId="5383E6D8" w14:textId="063BC3FD" w:rsidR="006C54EF" w:rsidRDefault="006C54EF" w:rsidP="001E3592">
      <w:pPr>
        <w:rPr>
          <w:rFonts w:ascii="Arial" w:hAnsi="Arial" w:cs="Arial"/>
          <w:noProof/>
        </w:rPr>
      </w:pPr>
    </w:p>
    <w:p w14:paraId="3DDA7A61" w14:textId="0195C14B" w:rsidR="006C54EF" w:rsidRDefault="006C54EF" w:rsidP="001E3592">
      <w:pPr>
        <w:rPr>
          <w:rFonts w:ascii="Arial" w:hAnsi="Arial" w:cs="Arial"/>
          <w:noProof/>
        </w:rPr>
      </w:pPr>
    </w:p>
    <w:p w14:paraId="69251CDB" w14:textId="4FD0E9C1" w:rsidR="006C54EF" w:rsidRDefault="006C54EF" w:rsidP="001E3592">
      <w:pPr>
        <w:rPr>
          <w:rFonts w:ascii="Arial" w:hAnsi="Arial" w:cs="Arial"/>
          <w:noProof/>
        </w:rPr>
      </w:pPr>
    </w:p>
    <w:p w14:paraId="1CA48182" w14:textId="77777777" w:rsidR="006C54EF" w:rsidRDefault="006C54EF" w:rsidP="001E3592">
      <w:pPr>
        <w:rPr>
          <w:rFonts w:ascii="Arial" w:hAnsi="Arial" w:cs="Arial"/>
          <w:noProof/>
        </w:rPr>
      </w:pPr>
    </w:p>
    <w:p w14:paraId="36494683" w14:textId="05800823" w:rsidR="001E3592" w:rsidRDefault="001E3592" w:rsidP="001E3592">
      <w:pPr>
        <w:rPr>
          <w:rFonts w:ascii="Arial" w:hAnsi="Arial" w:cs="Arial"/>
          <w:bCs/>
          <w:color w:val="487B77" w:themeColor="accent6" w:themeShade="BF"/>
          <w:sz w:val="32"/>
          <w:szCs w:val="32"/>
        </w:rPr>
      </w:pPr>
    </w:p>
    <w:p w14:paraId="1BC4DE8A" w14:textId="77777777" w:rsidR="001D4951" w:rsidRDefault="001D4951" w:rsidP="001E3592">
      <w:pPr>
        <w:rPr>
          <w:rFonts w:ascii="Arial" w:hAnsi="Arial" w:cs="Arial"/>
        </w:rPr>
      </w:pPr>
    </w:p>
    <w:p w14:paraId="6BB3A881" w14:textId="77777777" w:rsidR="00ED796B" w:rsidRDefault="00ED796B" w:rsidP="001E3592"/>
    <w:p w14:paraId="78A1C371" w14:textId="1198A176" w:rsidR="00ED796B" w:rsidRDefault="00ED796B" w:rsidP="001E3592"/>
    <w:p w14:paraId="2776F825" w14:textId="1A1A79D6" w:rsidR="003269EC" w:rsidRDefault="003269EC" w:rsidP="001E3592"/>
    <w:p w14:paraId="04C0CAC8" w14:textId="73300B6F" w:rsidR="003269EC" w:rsidRDefault="003269EC" w:rsidP="001E3592"/>
    <w:p w14:paraId="153384AF" w14:textId="77777777" w:rsidR="003269EC" w:rsidRDefault="003269EC" w:rsidP="001E3592"/>
    <w:p w14:paraId="36C17C68" w14:textId="74338C7E" w:rsidR="001E3592" w:rsidRDefault="008429A7" w:rsidP="001E3592">
      <w:r>
        <w:rPr>
          <w:rFonts w:ascii="Comic Sans MS" w:hAnsi="Comic Sans MS"/>
          <w:b/>
          <w:noProof/>
          <w:color w:val="FF0000"/>
          <w:sz w:val="32"/>
          <w:szCs w:val="32"/>
        </w:rPr>
        <w:drawing>
          <wp:anchor distT="0" distB="0" distL="114300" distR="114300" simplePos="0" relativeHeight="251665408" behindDoc="0" locked="0" layoutInCell="1" allowOverlap="1" wp14:anchorId="46D6A2BD" wp14:editId="39875166">
            <wp:simplePos x="0" y="0"/>
            <wp:positionH relativeFrom="column">
              <wp:posOffset>2235200</wp:posOffset>
            </wp:positionH>
            <wp:positionV relativeFrom="paragraph">
              <wp:posOffset>106045</wp:posOffset>
            </wp:positionV>
            <wp:extent cx="1217930" cy="839470"/>
            <wp:effectExtent l="0" t="0" r="1270" b="0"/>
            <wp:wrapNone/>
            <wp:docPr id="4" name="Picture 4" descr="c:\data\winword\template\BadgeCL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winword\template\BadgeCLR.bmp"/>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1793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E6F8F" w14:textId="720F1268" w:rsidR="001E3592" w:rsidRDefault="001E3592" w:rsidP="001E3592">
      <w:pPr>
        <w:jc w:val="center"/>
      </w:pPr>
    </w:p>
    <w:p w14:paraId="33B7D79D" w14:textId="105C1CD4" w:rsidR="008429A7" w:rsidRDefault="008429A7" w:rsidP="001E3592">
      <w:pPr>
        <w:jc w:val="center"/>
      </w:pPr>
    </w:p>
    <w:p w14:paraId="1CF723B2" w14:textId="37EFBB35" w:rsidR="008429A7" w:rsidRDefault="008429A7" w:rsidP="001E3592">
      <w:pPr>
        <w:jc w:val="center"/>
      </w:pPr>
    </w:p>
    <w:p w14:paraId="75A713A4" w14:textId="6A84DE54" w:rsidR="008429A7" w:rsidRDefault="008429A7" w:rsidP="001E3592">
      <w:pPr>
        <w:jc w:val="center"/>
      </w:pPr>
    </w:p>
    <w:p w14:paraId="70820BB7" w14:textId="4E03F299" w:rsidR="008429A7" w:rsidRDefault="00F03316" w:rsidP="001E3592">
      <w:pPr>
        <w:jc w:val="center"/>
      </w:pPr>
      <w:r>
        <w:rPr>
          <w:noProof/>
        </w:rPr>
        <w:drawing>
          <wp:anchor distT="0" distB="0" distL="114300" distR="114300" simplePos="0" relativeHeight="251682816" behindDoc="0" locked="0" layoutInCell="1" allowOverlap="1" wp14:anchorId="18BA1581" wp14:editId="3FF5B7B7">
            <wp:simplePos x="0" y="0"/>
            <wp:positionH relativeFrom="column">
              <wp:posOffset>3746500</wp:posOffset>
            </wp:positionH>
            <wp:positionV relativeFrom="paragraph">
              <wp:posOffset>73660</wp:posOffset>
            </wp:positionV>
            <wp:extent cx="1820064" cy="95250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064" cy="952500"/>
                    </a:xfrm>
                    <a:prstGeom prst="rect">
                      <a:avLst/>
                    </a:prstGeom>
                    <a:noFill/>
                  </pic:spPr>
                </pic:pic>
              </a:graphicData>
            </a:graphic>
            <wp14:sizeRelH relativeFrom="page">
              <wp14:pctWidth>0</wp14:pctWidth>
            </wp14:sizeRelH>
            <wp14:sizeRelV relativeFrom="page">
              <wp14:pctHeight>0</wp14:pctHeight>
            </wp14:sizeRelV>
          </wp:anchor>
        </w:drawing>
      </w:r>
    </w:p>
    <w:p w14:paraId="04C79988" w14:textId="41566B89" w:rsidR="008429A7" w:rsidRDefault="005517C9" w:rsidP="001E3592">
      <w:pPr>
        <w:jc w:val="center"/>
      </w:pPr>
      <w:r>
        <w:rPr>
          <w:noProof/>
        </w:rPr>
        <w:drawing>
          <wp:anchor distT="0" distB="0" distL="114300" distR="114300" simplePos="0" relativeHeight="251693056" behindDoc="0" locked="0" layoutInCell="1" allowOverlap="1" wp14:anchorId="24C8C1D9" wp14:editId="43F7B564">
            <wp:simplePos x="0" y="0"/>
            <wp:positionH relativeFrom="column">
              <wp:posOffset>-361950</wp:posOffset>
            </wp:positionH>
            <wp:positionV relativeFrom="paragraph">
              <wp:posOffset>176530</wp:posOffset>
            </wp:positionV>
            <wp:extent cx="2565400" cy="36874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5400" cy="368740"/>
                    </a:xfrm>
                    <a:prstGeom prst="rect">
                      <a:avLst/>
                    </a:prstGeom>
                    <a:noFill/>
                  </pic:spPr>
                </pic:pic>
              </a:graphicData>
            </a:graphic>
            <wp14:sizeRelH relativeFrom="page">
              <wp14:pctWidth>0</wp14:pctWidth>
            </wp14:sizeRelH>
            <wp14:sizeRelV relativeFrom="page">
              <wp14:pctHeight>0</wp14:pctHeight>
            </wp14:sizeRelV>
          </wp:anchor>
        </w:drawing>
      </w:r>
    </w:p>
    <w:p w14:paraId="22613A14" w14:textId="78BB37BE" w:rsidR="008429A7" w:rsidRDefault="008429A7" w:rsidP="001E3592">
      <w:pPr>
        <w:jc w:val="center"/>
      </w:pPr>
    </w:p>
    <w:p w14:paraId="20E06D7C" w14:textId="511B427A" w:rsidR="008429A7" w:rsidRDefault="008429A7" w:rsidP="001E3592">
      <w:pPr>
        <w:jc w:val="center"/>
      </w:pPr>
    </w:p>
    <w:p w14:paraId="286D0E6F" w14:textId="75B52138" w:rsidR="008429A7" w:rsidRDefault="008429A7" w:rsidP="001E3592">
      <w:pPr>
        <w:jc w:val="center"/>
      </w:pPr>
    </w:p>
    <w:p w14:paraId="40C85376" w14:textId="6036A1EB" w:rsidR="008429A7" w:rsidRDefault="008429A7" w:rsidP="001E3592">
      <w:pPr>
        <w:jc w:val="center"/>
      </w:pPr>
    </w:p>
    <w:p w14:paraId="718B74C9" w14:textId="77777777" w:rsidR="008429A7" w:rsidRDefault="008429A7" w:rsidP="00743E11"/>
    <w:p w14:paraId="706925FE" w14:textId="77777777" w:rsidR="008429A7" w:rsidRDefault="008429A7" w:rsidP="001E3592">
      <w:pPr>
        <w:jc w:val="center"/>
      </w:pPr>
    </w:p>
    <w:p w14:paraId="059A8942" w14:textId="5609D2FE" w:rsidR="001E3592" w:rsidRPr="008429A7" w:rsidRDefault="001E3592" w:rsidP="001E3592">
      <w:pPr>
        <w:jc w:val="center"/>
        <w:rPr>
          <w:rFonts w:ascii="Arial" w:hAnsi="Arial" w:cs="Arial"/>
          <w:sz w:val="18"/>
          <w:szCs w:val="18"/>
        </w:rPr>
      </w:pPr>
      <w:r w:rsidRPr="008429A7">
        <w:rPr>
          <w:sz w:val="18"/>
          <w:szCs w:val="18"/>
        </w:rPr>
        <w:t xml:space="preserve">   </w:t>
      </w:r>
      <w:r w:rsidR="00122064" w:rsidRPr="008429A7">
        <w:rPr>
          <w:rFonts w:ascii="Arial" w:hAnsi="Arial" w:cs="Arial"/>
          <w:sz w:val="18"/>
          <w:szCs w:val="18"/>
        </w:rPr>
        <w:t xml:space="preserve">Date: </w:t>
      </w:r>
      <w:r w:rsidR="00A866C1">
        <w:rPr>
          <w:rFonts w:ascii="Arial" w:hAnsi="Arial" w:cs="Arial"/>
          <w:sz w:val="18"/>
          <w:szCs w:val="18"/>
        </w:rPr>
        <w:t>April</w:t>
      </w:r>
      <w:r w:rsidR="00BE1F88">
        <w:rPr>
          <w:rFonts w:ascii="Arial" w:hAnsi="Arial" w:cs="Arial"/>
          <w:sz w:val="18"/>
          <w:szCs w:val="18"/>
        </w:rPr>
        <w:t xml:space="preserve"> 2022</w:t>
      </w:r>
    </w:p>
    <w:p w14:paraId="02D86D10" w14:textId="3BE2CF26" w:rsidR="001E3592" w:rsidRDefault="001E3592" w:rsidP="008E1CAC">
      <w:pPr>
        <w:jc w:val="center"/>
        <w:rPr>
          <w:rFonts w:ascii="Arial" w:hAnsi="Arial" w:cs="Arial"/>
        </w:rPr>
      </w:pPr>
      <w:r w:rsidRPr="008429A7">
        <w:rPr>
          <w:rFonts w:ascii="Arial" w:hAnsi="Arial" w:cs="Arial"/>
          <w:sz w:val="18"/>
          <w:szCs w:val="18"/>
        </w:rPr>
        <w:t xml:space="preserve">Version: No </w:t>
      </w:r>
      <w:r w:rsidR="008429A7" w:rsidRPr="008429A7">
        <w:rPr>
          <w:rFonts w:ascii="Arial" w:hAnsi="Arial" w:cs="Arial"/>
          <w:sz w:val="18"/>
          <w:szCs w:val="18"/>
        </w:rPr>
        <w:t>3</w:t>
      </w:r>
      <w:r>
        <w:rPr>
          <w:rFonts w:ascii="Arial" w:hAnsi="Arial" w:cs="Arial"/>
        </w:rPr>
        <w:br w:type="page"/>
      </w:r>
    </w:p>
    <w:p w14:paraId="43DCC219" w14:textId="77777777" w:rsidR="001E3592" w:rsidRPr="00FA4AB2" w:rsidRDefault="001E3592" w:rsidP="001E3592">
      <w:pPr>
        <w:jc w:val="center"/>
        <w:rPr>
          <w:rFonts w:ascii="Arial" w:hAnsi="Arial" w:cs="Arial"/>
          <w:color w:val="1D99A0" w:themeColor="accent3" w:themeShade="BF"/>
        </w:rPr>
      </w:pPr>
    </w:p>
    <w:p w14:paraId="070F1746" w14:textId="77777777" w:rsidR="001E3592" w:rsidRPr="00F03316" w:rsidRDefault="001E3592" w:rsidP="001E3592">
      <w:pPr>
        <w:autoSpaceDE w:val="0"/>
        <w:autoSpaceDN w:val="0"/>
        <w:adjustRightInd w:val="0"/>
        <w:rPr>
          <w:rFonts w:ascii="Arial" w:hAnsi="Arial" w:cs="Arial"/>
          <w:b/>
          <w:color w:val="002060"/>
          <w:lang w:eastAsia="en-US"/>
        </w:rPr>
      </w:pPr>
      <w:r w:rsidRPr="00F03316">
        <w:rPr>
          <w:rFonts w:ascii="Arial" w:hAnsi="Arial" w:cs="Arial"/>
          <w:b/>
          <w:color w:val="002060"/>
          <w:lang w:eastAsia="en-US"/>
        </w:rPr>
        <w:t>CONTENTS:</w:t>
      </w:r>
    </w:p>
    <w:p w14:paraId="68FC88E8" w14:textId="77777777" w:rsidR="001E3592" w:rsidRPr="00F03316" w:rsidRDefault="001E3592" w:rsidP="001E3592">
      <w:pPr>
        <w:autoSpaceDE w:val="0"/>
        <w:autoSpaceDN w:val="0"/>
        <w:adjustRightInd w:val="0"/>
        <w:rPr>
          <w:rFonts w:ascii="Arial" w:hAnsi="Arial" w:cs="Arial"/>
          <w:b/>
          <w:color w:val="002060"/>
          <w:lang w:eastAsia="en-US"/>
        </w:rPr>
      </w:pPr>
    </w:p>
    <w:p w14:paraId="3B1D1A20" w14:textId="522C3E37" w:rsidR="001E3592" w:rsidRPr="00F03316" w:rsidRDefault="00E16DD2" w:rsidP="001E3592">
      <w:pPr>
        <w:numPr>
          <w:ilvl w:val="0"/>
          <w:numId w:val="1"/>
        </w:numPr>
        <w:tabs>
          <w:tab w:val="left" w:pos="900"/>
        </w:tabs>
        <w:autoSpaceDE w:val="0"/>
        <w:autoSpaceDN w:val="0"/>
        <w:adjustRightInd w:val="0"/>
        <w:spacing w:line="360" w:lineRule="auto"/>
        <w:ind w:left="360" w:firstLine="0"/>
        <w:rPr>
          <w:rFonts w:ascii="Arial" w:hAnsi="Arial" w:cs="Arial"/>
          <w:color w:val="002060"/>
          <w:lang w:eastAsia="en-US"/>
        </w:rPr>
      </w:pPr>
      <w:r w:rsidRPr="00F03316">
        <w:rPr>
          <w:rFonts w:ascii="Arial" w:hAnsi="Arial" w:cs="Arial"/>
          <w:color w:val="002060"/>
          <w:lang w:eastAsia="en-US"/>
        </w:rPr>
        <w:t>Aim</w:t>
      </w:r>
      <w:r w:rsidR="001E3592" w:rsidRPr="00F03316">
        <w:rPr>
          <w:rFonts w:ascii="Arial" w:hAnsi="Arial" w:cs="Arial"/>
          <w:color w:val="002060"/>
          <w:lang w:eastAsia="en-US"/>
        </w:rPr>
        <w:tab/>
      </w:r>
      <w:r w:rsidR="001E3592" w:rsidRPr="00F03316">
        <w:rPr>
          <w:rFonts w:ascii="Arial" w:hAnsi="Arial" w:cs="Arial"/>
          <w:color w:val="002060"/>
          <w:lang w:eastAsia="en-US"/>
        </w:rPr>
        <w:tab/>
      </w:r>
      <w:r w:rsidR="001E3592" w:rsidRPr="00F03316">
        <w:rPr>
          <w:rFonts w:ascii="Arial" w:hAnsi="Arial" w:cs="Arial"/>
          <w:color w:val="002060"/>
          <w:lang w:eastAsia="en-US"/>
        </w:rPr>
        <w:tab/>
      </w:r>
      <w:r w:rsidR="001E3592" w:rsidRPr="00F03316">
        <w:rPr>
          <w:rFonts w:ascii="Arial" w:hAnsi="Arial" w:cs="Arial"/>
          <w:color w:val="002060"/>
          <w:lang w:eastAsia="en-US"/>
        </w:rPr>
        <w:tab/>
      </w:r>
      <w:r w:rsidR="001E3592" w:rsidRPr="00F03316">
        <w:rPr>
          <w:rFonts w:ascii="Arial" w:hAnsi="Arial" w:cs="Arial"/>
          <w:color w:val="002060"/>
          <w:lang w:eastAsia="en-US"/>
        </w:rPr>
        <w:tab/>
      </w:r>
      <w:r w:rsidR="001E3592" w:rsidRPr="00F03316">
        <w:rPr>
          <w:rFonts w:ascii="Arial" w:hAnsi="Arial" w:cs="Arial"/>
          <w:color w:val="002060"/>
          <w:lang w:eastAsia="en-US"/>
        </w:rPr>
        <w:tab/>
      </w:r>
      <w:r w:rsidR="001E3592" w:rsidRPr="00F03316">
        <w:rPr>
          <w:rFonts w:ascii="Arial" w:hAnsi="Arial" w:cs="Arial"/>
          <w:color w:val="002060"/>
          <w:lang w:eastAsia="en-US"/>
        </w:rPr>
        <w:tab/>
      </w:r>
      <w:r w:rsidR="001E3592"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1E3592" w:rsidRPr="00F03316">
        <w:rPr>
          <w:rFonts w:ascii="Arial" w:hAnsi="Arial" w:cs="Arial"/>
          <w:color w:val="002060"/>
          <w:lang w:eastAsia="en-US"/>
        </w:rPr>
        <w:t>3</w:t>
      </w:r>
    </w:p>
    <w:p w14:paraId="5CB4AF05" w14:textId="065BAE28" w:rsidR="001E3592" w:rsidRPr="00F03316" w:rsidRDefault="001E3592" w:rsidP="001E3592">
      <w:pPr>
        <w:numPr>
          <w:ilvl w:val="0"/>
          <w:numId w:val="1"/>
        </w:numPr>
        <w:autoSpaceDE w:val="0"/>
        <w:autoSpaceDN w:val="0"/>
        <w:adjustRightInd w:val="0"/>
        <w:spacing w:line="360" w:lineRule="auto"/>
        <w:ind w:left="360" w:firstLine="0"/>
        <w:rPr>
          <w:rFonts w:ascii="Arial" w:hAnsi="Arial" w:cs="Arial"/>
          <w:color w:val="002060"/>
          <w:lang w:eastAsia="en-US"/>
        </w:rPr>
      </w:pPr>
      <w:r w:rsidRPr="00F03316">
        <w:rPr>
          <w:rFonts w:ascii="Arial" w:hAnsi="Arial" w:cs="Arial"/>
          <w:color w:val="002060"/>
          <w:lang w:eastAsia="en-US"/>
        </w:rPr>
        <w:t xml:space="preserve">   </w:t>
      </w:r>
      <w:r w:rsidR="00E16DD2" w:rsidRPr="00F03316">
        <w:rPr>
          <w:rFonts w:ascii="Arial" w:hAnsi="Arial" w:cs="Arial"/>
          <w:color w:val="002060"/>
          <w:lang w:eastAsia="en-US"/>
        </w:rPr>
        <w:t>Introduction</w:t>
      </w:r>
      <w:r w:rsidRPr="00F03316">
        <w:rPr>
          <w:rFonts w:ascii="Arial" w:hAnsi="Arial" w:cs="Arial"/>
          <w:color w:val="002060"/>
          <w:lang w:eastAsia="en-US"/>
        </w:rPr>
        <w:tab/>
      </w:r>
      <w:r w:rsidRPr="00F03316">
        <w:rPr>
          <w:rFonts w:ascii="Arial" w:hAnsi="Arial" w:cs="Arial"/>
          <w:color w:val="002060"/>
          <w:lang w:eastAsia="en-US"/>
        </w:rPr>
        <w:tab/>
        <w:t xml:space="preserve">    </w:t>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00CB316E" w:rsidRPr="00F03316">
        <w:rPr>
          <w:rFonts w:ascii="Arial" w:hAnsi="Arial" w:cs="Arial"/>
          <w:color w:val="002060"/>
          <w:lang w:eastAsia="en-US"/>
        </w:rPr>
        <w:t>3</w:t>
      </w:r>
      <w:r w:rsidRPr="00F03316">
        <w:rPr>
          <w:rFonts w:ascii="Arial" w:hAnsi="Arial" w:cs="Arial"/>
          <w:color w:val="002060"/>
          <w:lang w:eastAsia="en-US"/>
        </w:rPr>
        <w:tab/>
      </w:r>
    </w:p>
    <w:p w14:paraId="1AAB3859" w14:textId="13FC59E0" w:rsidR="001E3592" w:rsidRPr="00F03316" w:rsidRDefault="001E3592" w:rsidP="001E3592">
      <w:pPr>
        <w:numPr>
          <w:ilvl w:val="0"/>
          <w:numId w:val="1"/>
        </w:numPr>
        <w:autoSpaceDE w:val="0"/>
        <w:autoSpaceDN w:val="0"/>
        <w:adjustRightInd w:val="0"/>
        <w:spacing w:line="360" w:lineRule="auto"/>
        <w:ind w:left="360" w:firstLine="0"/>
        <w:rPr>
          <w:rFonts w:ascii="Arial" w:hAnsi="Arial" w:cs="Arial"/>
          <w:color w:val="002060"/>
          <w:lang w:eastAsia="en-US"/>
        </w:rPr>
      </w:pPr>
      <w:r w:rsidRPr="00F03316">
        <w:rPr>
          <w:rFonts w:ascii="Arial" w:hAnsi="Arial" w:cs="Arial"/>
          <w:color w:val="002060"/>
          <w:lang w:eastAsia="en-US"/>
        </w:rPr>
        <w:t xml:space="preserve">   </w:t>
      </w:r>
      <w:r w:rsidR="008E1CAC" w:rsidRPr="00F03316">
        <w:rPr>
          <w:rFonts w:ascii="Arial" w:hAnsi="Arial" w:cs="Arial"/>
          <w:color w:val="002060"/>
          <w:lang w:eastAsia="en-US"/>
        </w:rPr>
        <w:t>Priorities/</w:t>
      </w:r>
      <w:r w:rsidRPr="00F03316">
        <w:rPr>
          <w:rFonts w:ascii="Arial" w:hAnsi="Arial" w:cs="Arial"/>
          <w:color w:val="002060"/>
          <w:lang w:eastAsia="en-US"/>
        </w:rPr>
        <w:t>Objectives</w:t>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t>4</w:t>
      </w:r>
    </w:p>
    <w:p w14:paraId="359D6687" w14:textId="38EBACEC" w:rsidR="001E3592" w:rsidRPr="00F03316" w:rsidRDefault="001E3592" w:rsidP="001E3592">
      <w:pPr>
        <w:numPr>
          <w:ilvl w:val="0"/>
          <w:numId w:val="1"/>
        </w:numPr>
        <w:autoSpaceDE w:val="0"/>
        <w:autoSpaceDN w:val="0"/>
        <w:adjustRightInd w:val="0"/>
        <w:spacing w:line="360" w:lineRule="auto"/>
        <w:ind w:left="360" w:firstLine="0"/>
        <w:rPr>
          <w:rFonts w:ascii="Arial" w:hAnsi="Arial" w:cs="Arial"/>
          <w:color w:val="002060"/>
          <w:lang w:eastAsia="en-US"/>
        </w:rPr>
      </w:pPr>
      <w:r w:rsidRPr="00F03316">
        <w:rPr>
          <w:rFonts w:ascii="Arial" w:hAnsi="Arial" w:cs="Arial"/>
          <w:color w:val="002060"/>
          <w:lang w:eastAsia="en-US"/>
        </w:rPr>
        <w:t xml:space="preserve">   Best Practice Principles</w:t>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00CB316E" w:rsidRPr="00F03316">
        <w:rPr>
          <w:rFonts w:ascii="Arial" w:hAnsi="Arial" w:cs="Arial"/>
          <w:color w:val="002060"/>
          <w:lang w:eastAsia="en-US"/>
        </w:rPr>
        <w:t>5</w:t>
      </w:r>
    </w:p>
    <w:p w14:paraId="523D83D7" w14:textId="60C5B36C" w:rsidR="00A30408" w:rsidRPr="00F03316" w:rsidRDefault="001E3592"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5.1   Responsible Service of Alcohol</w:t>
      </w:r>
      <w:r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5</w:t>
      </w:r>
    </w:p>
    <w:p w14:paraId="665A7832" w14:textId="63DA158F" w:rsidR="007816DE" w:rsidRPr="00F03316" w:rsidRDefault="007816DE"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ab/>
        <w:t>5.1.2</w:t>
      </w:r>
      <w:r w:rsidR="00CB316E" w:rsidRPr="00F03316">
        <w:rPr>
          <w:rFonts w:ascii="Arial" w:hAnsi="Arial" w:cs="Arial"/>
          <w:color w:val="002060"/>
          <w:lang w:eastAsia="en-US"/>
        </w:rPr>
        <w:tab/>
      </w:r>
      <w:r w:rsidR="00741554" w:rsidRPr="00F03316">
        <w:rPr>
          <w:rFonts w:ascii="Arial" w:hAnsi="Arial" w:cs="Arial"/>
          <w:color w:val="002060"/>
          <w:lang w:eastAsia="en-US"/>
        </w:rPr>
        <w:t>Minors</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6</w:t>
      </w:r>
    </w:p>
    <w:p w14:paraId="04F477A0" w14:textId="3DE0AD27" w:rsidR="007816DE" w:rsidRPr="00F03316" w:rsidRDefault="007816DE"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ab/>
        <w:t>5.1.3</w:t>
      </w:r>
      <w:r w:rsidR="00CB316E" w:rsidRPr="00F03316">
        <w:rPr>
          <w:rFonts w:ascii="Arial" w:hAnsi="Arial" w:cs="Arial"/>
          <w:color w:val="002060"/>
          <w:lang w:eastAsia="en-US"/>
        </w:rPr>
        <w:tab/>
      </w:r>
      <w:r w:rsidR="00741554" w:rsidRPr="00F03316">
        <w:rPr>
          <w:rFonts w:ascii="Arial" w:hAnsi="Arial" w:cs="Arial"/>
          <w:color w:val="002060"/>
          <w:lang w:eastAsia="en-US"/>
        </w:rPr>
        <w:t>Checking ID</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6</w:t>
      </w:r>
    </w:p>
    <w:p w14:paraId="368F25A0" w14:textId="20EB40A2" w:rsidR="007816DE" w:rsidRPr="00F03316" w:rsidRDefault="007816DE"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ab/>
        <w:t>5.1.4</w:t>
      </w:r>
      <w:r w:rsidR="00CB316E" w:rsidRPr="00F03316">
        <w:rPr>
          <w:rFonts w:ascii="Arial" w:hAnsi="Arial" w:cs="Arial"/>
          <w:color w:val="002060"/>
          <w:lang w:eastAsia="en-US"/>
        </w:rPr>
        <w:tab/>
      </w:r>
      <w:r w:rsidR="00741554" w:rsidRPr="00F03316">
        <w:rPr>
          <w:rFonts w:ascii="Arial" w:hAnsi="Arial" w:cs="Arial"/>
          <w:color w:val="002060"/>
          <w:lang w:eastAsia="en-US"/>
        </w:rPr>
        <w:t>Discouraging activities</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7</w:t>
      </w:r>
    </w:p>
    <w:p w14:paraId="7B22725C" w14:textId="3AC24BF6" w:rsidR="007816DE" w:rsidRPr="00F03316" w:rsidRDefault="007816DE"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ab/>
        <w:t>5.1.5</w:t>
      </w:r>
      <w:r w:rsidR="00CB316E" w:rsidRPr="00F03316">
        <w:rPr>
          <w:rFonts w:ascii="Arial" w:hAnsi="Arial" w:cs="Arial"/>
          <w:color w:val="002060"/>
          <w:lang w:eastAsia="en-US"/>
        </w:rPr>
        <w:tab/>
      </w:r>
      <w:r w:rsidR="00741554" w:rsidRPr="00F03316">
        <w:rPr>
          <w:rFonts w:ascii="Arial" w:hAnsi="Arial" w:cs="Arial"/>
          <w:color w:val="002060"/>
          <w:lang w:eastAsia="en-US"/>
        </w:rPr>
        <w:t>Promoting activities</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8</w:t>
      </w:r>
    </w:p>
    <w:p w14:paraId="72732BB9" w14:textId="78B98A56" w:rsidR="001E3592" w:rsidRPr="00F03316" w:rsidRDefault="007816DE"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ab/>
        <w:t>5.1.6</w:t>
      </w:r>
      <w:r w:rsidR="001E3592" w:rsidRPr="00F03316">
        <w:rPr>
          <w:rFonts w:ascii="Arial" w:hAnsi="Arial" w:cs="Arial"/>
          <w:color w:val="002060"/>
          <w:lang w:eastAsia="en-US"/>
        </w:rPr>
        <w:tab/>
      </w:r>
      <w:r w:rsidR="00741554" w:rsidRPr="00F03316">
        <w:rPr>
          <w:rFonts w:ascii="Arial" w:hAnsi="Arial" w:cs="Arial"/>
          <w:color w:val="002060"/>
          <w:lang w:eastAsia="en-US"/>
        </w:rPr>
        <w:t>Training</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9</w:t>
      </w:r>
      <w:r w:rsidR="001E3592" w:rsidRPr="00F03316">
        <w:rPr>
          <w:rFonts w:ascii="Arial" w:hAnsi="Arial" w:cs="Arial"/>
          <w:color w:val="002060"/>
          <w:lang w:eastAsia="en-US"/>
        </w:rPr>
        <w:tab/>
      </w:r>
    </w:p>
    <w:p w14:paraId="47613A83" w14:textId="1FFE0030" w:rsidR="001E3592" w:rsidRPr="00F03316" w:rsidRDefault="001E3592" w:rsidP="00FA4AB2">
      <w:pPr>
        <w:autoSpaceDE w:val="0"/>
        <w:autoSpaceDN w:val="0"/>
        <w:adjustRightInd w:val="0"/>
        <w:spacing w:line="360" w:lineRule="auto"/>
        <w:ind w:left="720" w:firstLine="720"/>
        <w:rPr>
          <w:rFonts w:ascii="Arial" w:hAnsi="Arial" w:cs="Arial"/>
          <w:color w:val="002060"/>
          <w:lang w:eastAsia="en-US"/>
        </w:rPr>
      </w:pPr>
      <w:r w:rsidRPr="00F03316">
        <w:rPr>
          <w:rFonts w:ascii="Arial" w:hAnsi="Arial" w:cs="Arial"/>
          <w:iCs/>
          <w:color w:val="002060"/>
          <w:lang w:eastAsia="en-US"/>
        </w:rPr>
        <w:t>5.2   Responsible Service of Alcohol Self Audit Checklist</w:t>
      </w:r>
      <w:r w:rsidRPr="00F03316">
        <w:rPr>
          <w:rFonts w:ascii="Arial" w:hAnsi="Arial" w:cs="Arial"/>
          <w:iCs/>
          <w:color w:val="002060"/>
          <w:lang w:eastAsia="en-US"/>
        </w:rPr>
        <w:tab/>
      </w:r>
      <w:r w:rsidR="00CB316E" w:rsidRPr="00F03316">
        <w:rPr>
          <w:rFonts w:ascii="Arial" w:hAnsi="Arial" w:cs="Arial"/>
          <w:iCs/>
          <w:color w:val="002060"/>
          <w:lang w:eastAsia="en-US"/>
        </w:rPr>
        <w:t>10</w:t>
      </w:r>
      <w:r w:rsidRPr="00F03316">
        <w:rPr>
          <w:rFonts w:ascii="Arial" w:hAnsi="Arial" w:cs="Arial"/>
          <w:iCs/>
          <w:color w:val="002060"/>
          <w:lang w:eastAsia="en-US"/>
        </w:rPr>
        <w:tab/>
      </w:r>
    </w:p>
    <w:p w14:paraId="780E996A" w14:textId="0D55ECA7" w:rsidR="001E3592" w:rsidRPr="00F03316" w:rsidRDefault="001E3592" w:rsidP="001E3592">
      <w:pPr>
        <w:autoSpaceDE w:val="0"/>
        <w:autoSpaceDN w:val="0"/>
        <w:adjustRightInd w:val="0"/>
        <w:spacing w:line="360" w:lineRule="auto"/>
        <w:ind w:left="360"/>
        <w:rPr>
          <w:rFonts w:ascii="Arial" w:hAnsi="Arial" w:cs="Arial"/>
          <w:color w:val="002060"/>
          <w:lang w:eastAsia="en-US"/>
        </w:rPr>
      </w:pPr>
      <w:r w:rsidRPr="00F03316">
        <w:rPr>
          <w:rFonts w:ascii="Arial" w:hAnsi="Arial" w:cs="Arial"/>
          <w:color w:val="002060"/>
          <w:lang w:eastAsia="en-US"/>
        </w:rPr>
        <w:t>6.     Crowd Controllers</w:t>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t>1</w:t>
      </w:r>
      <w:r w:rsidR="00CB316E" w:rsidRPr="00F03316">
        <w:rPr>
          <w:rFonts w:ascii="Arial" w:hAnsi="Arial" w:cs="Arial"/>
          <w:color w:val="002060"/>
          <w:lang w:eastAsia="en-US"/>
        </w:rPr>
        <w:t>1</w:t>
      </w:r>
    </w:p>
    <w:p w14:paraId="632071F0" w14:textId="0D8835F2" w:rsidR="001E3592" w:rsidRPr="00F03316" w:rsidRDefault="001E3592" w:rsidP="001E3592">
      <w:pPr>
        <w:autoSpaceDE w:val="0"/>
        <w:autoSpaceDN w:val="0"/>
        <w:adjustRightInd w:val="0"/>
        <w:spacing w:line="360" w:lineRule="auto"/>
        <w:ind w:left="360"/>
        <w:rPr>
          <w:rFonts w:ascii="Arial" w:hAnsi="Arial" w:cs="Arial"/>
          <w:color w:val="002060"/>
          <w:lang w:eastAsia="en-US"/>
        </w:rPr>
      </w:pPr>
      <w:r w:rsidRPr="00F03316">
        <w:rPr>
          <w:rFonts w:ascii="Arial" w:hAnsi="Arial" w:cs="Arial"/>
          <w:color w:val="002060"/>
          <w:lang w:eastAsia="en-US"/>
        </w:rPr>
        <w:t>7.     Improved Safety and Security</w:t>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t>1</w:t>
      </w:r>
      <w:r w:rsidR="00CB316E" w:rsidRPr="00F03316">
        <w:rPr>
          <w:rFonts w:ascii="Arial" w:hAnsi="Arial" w:cs="Arial"/>
          <w:color w:val="002060"/>
          <w:lang w:eastAsia="en-US"/>
        </w:rPr>
        <w:t>1</w:t>
      </w:r>
    </w:p>
    <w:p w14:paraId="6EBFFCE5" w14:textId="78DBFA6E" w:rsidR="001E3592" w:rsidRPr="00F03316" w:rsidRDefault="001E3592"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iCs/>
          <w:color w:val="002060"/>
          <w:lang w:eastAsia="en-US"/>
        </w:rPr>
        <w:t>7.1   Self-Audit Checklis</w:t>
      </w:r>
      <w:r w:rsidR="00CC739A" w:rsidRPr="00F03316">
        <w:rPr>
          <w:rFonts w:ascii="Arial" w:hAnsi="Arial" w:cs="Arial"/>
          <w:iCs/>
          <w:color w:val="002060"/>
          <w:lang w:eastAsia="en-US"/>
        </w:rPr>
        <w:t>t</w:t>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00CC739A" w:rsidRPr="00F03316">
        <w:rPr>
          <w:rFonts w:ascii="Arial" w:hAnsi="Arial" w:cs="Arial"/>
          <w:iCs/>
          <w:color w:val="002060"/>
          <w:lang w:eastAsia="en-US"/>
        </w:rPr>
        <w:t xml:space="preserve">           </w:t>
      </w:r>
      <w:r w:rsidRPr="00F03316">
        <w:rPr>
          <w:rFonts w:ascii="Arial" w:hAnsi="Arial" w:cs="Arial"/>
          <w:color w:val="002060"/>
          <w:lang w:eastAsia="en-US"/>
        </w:rPr>
        <w:t>1</w:t>
      </w:r>
      <w:r w:rsidR="00CB316E" w:rsidRPr="00F03316">
        <w:rPr>
          <w:rFonts w:ascii="Arial" w:hAnsi="Arial" w:cs="Arial"/>
          <w:color w:val="002060"/>
          <w:lang w:eastAsia="en-US"/>
        </w:rPr>
        <w:t>2</w:t>
      </w:r>
    </w:p>
    <w:p w14:paraId="58D7C0DA" w14:textId="299AEDA2" w:rsidR="00CC739A" w:rsidRPr="00F03316" w:rsidRDefault="00CC739A"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7.2</w:t>
      </w:r>
      <w:r w:rsidR="00741554" w:rsidRPr="00F03316">
        <w:rPr>
          <w:rFonts w:ascii="Arial" w:hAnsi="Arial" w:cs="Arial"/>
          <w:color w:val="002060"/>
          <w:lang w:eastAsia="en-US"/>
        </w:rPr>
        <w:t xml:space="preserve">   Records Management</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13</w:t>
      </w:r>
    </w:p>
    <w:p w14:paraId="32F97E7C" w14:textId="491DEBAF" w:rsidR="00CC739A" w:rsidRPr="00F03316" w:rsidRDefault="00CC739A"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7.3</w:t>
      </w:r>
      <w:r w:rsidR="00741554" w:rsidRPr="00F03316">
        <w:rPr>
          <w:rFonts w:ascii="Arial" w:hAnsi="Arial" w:cs="Arial"/>
          <w:color w:val="002060"/>
          <w:lang w:eastAsia="en-US"/>
        </w:rPr>
        <w:t xml:space="preserve">   Patron Safety</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13</w:t>
      </w:r>
    </w:p>
    <w:p w14:paraId="4F63A3E8" w14:textId="0527250C" w:rsidR="00CC739A" w:rsidRPr="00F03316" w:rsidRDefault="00CC739A" w:rsidP="00FA4AB2">
      <w:pPr>
        <w:autoSpaceDE w:val="0"/>
        <w:autoSpaceDN w:val="0"/>
        <w:adjustRightInd w:val="0"/>
        <w:spacing w:line="360" w:lineRule="auto"/>
        <w:ind w:left="1080" w:firstLine="360"/>
        <w:rPr>
          <w:rFonts w:ascii="Arial" w:hAnsi="Arial" w:cs="Arial"/>
          <w:color w:val="002060"/>
          <w:lang w:eastAsia="en-US"/>
        </w:rPr>
      </w:pPr>
      <w:r w:rsidRPr="00F03316">
        <w:rPr>
          <w:rFonts w:ascii="Arial" w:hAnsi="Arial" w:cs="Arial"/>
          <w:color w:val="002060"/>
          <w:lang w:eastAsia="en-US"/>
        </w:rPr>
        <w:t>7.4</w:t>
      </w:r>
      <w:r w:rsidR="00741554" w:rsidRPr="00F03316">
        <w:rPr>
          <w:rFonts w:ascii="Arial" w:hAnsi="Arial" w:cs="Arial"/>
          <w:color w:val="002060"/>
          <w:lang w:eastAsia="en-US"/>
        </w:rPr>
        <w:t xml:space="preserve">   Safety Checklist</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t>14</w:t>
      </w:r>
    </w:p>
    <w:p w14:paraId="5655CEEE" w14:textId="057939E0" w:rsidR="001E3592" w:rsidRPr="00F03316" w:rsidRDefault="001E3592" w:rsidP="001E3592">
      <w:pPr>
        <w:autoSpaceDE w:val="0"/>
        <w:autoSpaceDN w:val="0"/>
        <w:adjustRightInd w:val="0"/>
        <w:spacing w:line="360" w:lineRule="auto"/>
        <w:ind w:left="360"/>
        <w:rPr>
          <w:rFonts w:ascii="Arial" w:hAnsi="Arial" w:cs="Arial"/>
          <w:color w:val="002060"/>
          <w:lang w:eastAsia="en-US"/>
        </w:rPr>
      </w:pPr>
      <w:r w:rsidRPr="00F03316">
        <w:rPr>
          <w:rFonts w:ascii="Arial" w:hAnsi="Arial" w:cs="Arial"/>
          <w:color w:val="002060"/>
          <w:lang w:eastAsia="en-US"/>
        </w:rPr>
        <w:t>8.     Commitment to Being Good Neighbours</w:t>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r>
      <w:r w:rsidRPr="00F03316">
        <w:rPr>
          <w:rFonts w:ascii="Arial" w:hAnsi="Arial" w:cs="Arial"/>
          <w:color w:val="002060"/>
          <w:lang w:eastAsia="en-US"/>
        </w:rPr>
        <w:tab/>
        <w:t>1</w:t>
      </w:r>
      <w:r w:rsidR="00CB316E" w:rsidRPr="00F03316">
        <w:rPr>
          <w:rFonts w:ascii="Arial" w:hAnsi="Arial" w:cs="Arial"/>
          <w:color w:val="002060"/>
          <w:lang w:eastAsia="en-US"/>
        </w:rPr>
        <w:t>5</w:t>
      </w:r>
    </w:p>
    <w:p w14:paraId="34F07679" w14:textId="1DB8625E" w:rsidR="001E3592" w:rsidRPr="00F03316" w:rsidRDefault="001E3592" w:rsidP="00FA4AB2">
      <w:pPr>
        <w:autoSpaceDE w:val="0"/>
        <w:autoSpaceDN w:val="0"/>
        <w:adjustRightInd w:val="0"/>
        <w:spacing w:line="360" w:lineRule="auto"/>
        <w:ind w:left="1080" w:firstLine="360"/>
        <w:rPr>
          <w:rFonts w:ascii="Arial" w:hAnsi="Arial" w:cs="Arial"/>
          <w:iCs/>
          <w:color w:val="002060"/>
          <w:lang w:eastAsia="en-US"/>
        </w:rPr>
      </w:pPr>
      <w:r w:rsidRPr="00F03316">
        <w:rPr>
          <w:rFonts w:ascii="Arial" w:hAnsi="Arial" w:cs="Arial"/>
          <w:iCs/>
          <w:color w:val="002060"/>
          <w:lang w:eastAsia="en-US"/>
        </w:rPr>
        <w:t>8.1   Self-Audit Checklist</w:t>
      </w:r>
      <w:r w:rsidR="00CB316E" w:rsidRPr="00F03316">
        <w:rPr>
          <w:rFonts w:ascii="Arial" w:hAnsi="Arial" w:cs="Arial"/>
          <w:iCs/>
          <w:color w:val="002060"/>
          <w:lang w:eastAsia="en-US"/>
        </w:rPr>
        <w:tab/>
      </w:r>
      <w:r w:rsidR="00CB316E" w:rsidRPr="00F03316">
        <w:rPr>
          <w:rFonts w:ascii="Arial" w:hAnsi="Arial" w:cs="Arial"/>
          <w:iCs/>
          <w:color w:val="002060"/>
          <w:lang w:eastAsia="en-US"/>
        </w:rPr>
        <w:tab/>
      </w:r>
      <w:r w:rsidR="00CB316E" w:rsidRPr="00F03316">
        <w:rPr>
          <w:rFonts w:ascii="Arial" w:hAnsi="Arial" w:cs="Arial"/>
          <w:iCs/>
          <w:color w:val="002060"/>
          <w:lang w:eastAsia="en-US"/>
        </w:rPr>
        <w:tab/>
      </w:r>
      <w:r w:rsidR="00CB316E" w:rsidRPr="00F03316">
        <w:rPr>
          <w:rFonts w:ascii="Arial" w:hAnsi="Arial" w:cs="Arial"/>
          <w:iCs/>
          <w:color w:val="002060"/>
          <w:lang w:eastAsia="en-US"/>
        </w:rPr>
        <w:tab/>
      </w:r>
      <w:r w:rsidR="00CB316E" w:rsidRPr="00F03316">
        <w:rPr>
          <w:rFonts w:ascii="Arial" w:hAnsi="Arial" w:cs="Arial"/>
          <w:iCs/>
          <w:color w:val="002060"/>
          <w:lang w:eastAsia="en-US"/>
        </w:rPr>
        <w:tab/>
      </w:r>
      <w:r w:rsidR="00CB316E" w:rsidRPr="00F03316">
        <w:rPr>
          <w:rFonts w:ascii="Arial" w:hAnsi="Arial" w:cs="Arial"/>
          <w:iCs/>
          <w:color w:val="002060"/>
          <w:lang w:eastAsia="en-US"/>
        </w:rPr>
        <w:tab/>
        <w:t>15</w:t>
      </w:r>
    </w:p>
    <w:p w14:paraId="07FDDD06" w14:textId="7E4192FA" w:rsidR="001E3592" w:rsidRPr="00F03316" w:rsidRDefault="001E3592" w:rsidP="001E3592">
      <w:pPr>
        <w:autoSpaceDE w:val="0"/>
        <w:autoSpaceDN w:val="0"/>
        <w:adjustRightInd w:val="0"/>
        <w:spacing w:line="360" w:lineRule="auto"/>
        <w:ind w:left="360"/>
        <w:rPr>
          <w:rFonts w:ascii="Arial" w:hAnsi="Arial" w:cs="Arial"/>
          <w:color w:val="002060"/>
          <w:lang w:eastAsia="en-US"/>
        </w:rPr>
      </w:pPr>
      <w:r w:rsidRPr="00F03316">
        <w:rPr>
          <w:rFonts w:ascii="Arial" w:hAnsi="Arial" w:cs="Arial"/>
          <w:iCs/>
          <w:color w:val="002060"/>
          <w:lang w:eastAsia="en-US"/>
        </w:rPr>
        <w:t>9.     Accord Banning Guidelines</w:t>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Pr="00F03316">
        <w:rPr>
          <w:rFonts w:ascii="Arial" w:hAnsi="Arial" w:cs="Arial"/>
          <w:iCs/>
          <w:color w:val="002060"/>
          <w:lang w:eastAsia="en-US"/>
        </w:rPr>
        <w:tab/>
      </w:r>
      <w:r w:rsidR="00CB316E" w:rsidRPr="00F03316">
        <w:rPr>
          <w:rFonts w:ascii="Arial" w:hAnsi="Arial" w:cs="Arial"/>
          <w:color w:val="002060"/>
          <w:lang w:eastAsia="en-US"/>
        </w:rPr>
        <w:t>16</w:t>
      </w:r>
    </w:p>
    <w:p w14:paraId="3114D339" w14:textId="083BF61C" w:rsidR="001E3592" w:rsidRPr="00F03316" w:rsidRDefault="00CC739A" w:rsidP="00EE0537">
      <w:pPr>
        <w:autoSpaceDE w:val="0"/>
        <w:autoSpaceDN w:val="0"/>
        <w:adjustRightInd w:val="0"/>
        <w:spacing w:line="360" w:lineRule="auto"/>
        <w:ind w:left="360"/>
        <w:rPr>
          <w:rFonts w:ascii="Arial" w:hAnsi="Arial" w:cs="Arial"/>
          <w:color w:val="002060"/>
          <w:lang w:eastAsia="en-US"/>
        </w:rPr>
      </w:pPr>
      <w:r w:rsidRPr="00F03316">
        <w:rPr>
          <w:rFonts w:ascii="Arial" w:hAnsi="Arial" w:cs="Arial"/>
          <w:color w:val="002060"/>
          <w:lang w:eastAsia="en-US"/>
        </w:rPr>
        <w:tab/>
      </w:r>
      <w:r w:rsidRPr="00F03316">
        <w:rPr>
          <w:rFonts w:ascii="Arial" w:hAnsi="Arial" w:cs="Arial"/>
          <w:color w:val="002060"/>
          <w:lang w:eastAsia="en-US"/>
        </w:rPr>
        <w:tab/>
        <w:t>9.1</w:t>
      </w:r>
      <w:r w:rsidR="00741554" w:rsidRPr="00F03316">
        <w:rPr>
          <w:rFonts w:ascii="Arial" w:hAnsi="Arial" w:cs="Arial"/>
          <w:color w:val="002060"/>
          <w:lang w:eastAsia="en-US"/>
        </w:rPr>
        <w:t xml:space="preserve">   Release of information</w:t>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CB316E" w:rsidRPr="00F03316">
        <w:rPr>
          <w:rFonts w:ascii="Arial" w:hAnsi="Arial" w:cs="Arial"/>
          <w:color w:val="002060"/>
          <w:lang w:eastAsia="en-US"/>
        </w:rPr>
        <w:tab/>
      </w:r>
      <w:r w:rsidR="002C42AC">
        <w:rPr>
          <w:rFonts w:ascii="Arial" w:hAnsi="Arial" w:cs="Arial"/>
          <w:color w:val="002060"/>
          <w:lang w:eastAsia="en-US"/>
        </w:rPr>
        <w:t>17</w:t>
      </w:r>
      <w:r w:rsidR="001E3592" w:rsidRPr="00F03316">
        <w:rPr>
          <w:rFonts w:ascii="Arial" w:hAnsi="Arial" w:cs="Arial"/>
          <w:color w:val="002060"/>
        </w:rPr>
        <w:tab/>
      </w:r>
    </w:p>
    <w:p w14:paraId="06F7F359" w14:textId="37DF2A24" w:rsidR="001E3592" w:rsidRPr="00F03316" w:rsidRDefault="006436F0" w:rsidP="001E3592">
      <w:pPr>
        <w:autoSpaceDE w:val="0"/>
        <w:autoSpaceDN w:val="0"/>
        <w:adjustRightInd w:val="0"/>
        <w:spacing w:line="360" w:lineRule="auto"/>
        <w:ind w:left="360"/>
        <w:rPr>
          <w:rFonts w:ascii="Arial" w:hAnsi="Arial" w:cs="Arial"/>
          <w:color w:val="002060"/>
        </w:rPr>
      </w:pPr>
      <w:r>
        <w:rPr>
          <w:rFonts w:ascii="Arial" w:hAnsi="Arial" w:cs="Arial"/>
          <w:color w:val="002060"/>
        </w:rPr>
        <w:t>1</w:t>
      </w:r>
      <w:r w:rsidR="00EE0537">
        <w:rPr>
          <w:rFonts w:ascii="Arial" w:hAnsi="Arial" w:cs="Arial"/>
          <w:color w:val="002060"/>
        </w:rPr>
        <w:t>0</w:t>
      </w:r>
      <w:r w:rsidR="001E3592" w:rsidRPr="00F03316">
        <w:rPr>
          <w:rFonts w:ascii="Arial" w:hAnsi="Arial" w:cs="Arial"/>
          <w:color w:val="002060"/>
        </w:rPr>
        <w:t xml:space="preserve">.   </w:t>
      </w:r>
      <w:r w:rsidR="00E47629" w:rsidRPr="00F03316">
        <w:rPr>
          <w:rFonts w:ascii="Arial" w:hAnsi="Arial" w:cs="Arial"/>
          <w:color w:val="002060"/>
        </w:rPr>
        <w:t xml:space="preserve"> </w:t>
      </w:r>
      <w:r w:rsidR="00CB316E" w:rsidRPr="00F03316">
        <w:rPr>
          <w:rFonts w:ascii="Arial" w:hAnsi="Arial" w:cs="Arial"/>
          <w:color w:val="002060"/>
        </w:rPr>
        <w:t>Acknowledgement</w:t>
      </w:r>
      <w:r w:rsidR="001E3592" w:rsidRPr="00F03316">
        <w:rPr>
          <w:rFonts w:ascii="Arial" w:hAnsi="Arial" w:cs="Arial"/>
          <w:color w:val="002060"/>
        </w:rPr>
        <w:t xml:space="preserve"> of Commitment</w:t>
      </w:r>
      <w:r w:rsidR="001E3592" w:rsidRPr="00F03316">
        <w:rPr>
          <w:rFonts w:ascii="Arial" w:hAnsi="Arial" w:cs="Arial"/>
          <w:color w:val="002060"/>
        </w:rPr>
        <w:tab/>
      </w:r>
      <w:r w:rsidR="001E3592" w:rsidRPr="00F03316">
        <w:rPr>
          <w:rFonts w:ascii="Arial" w:hAnsi="Arial" w:cs="Arial"/>
          <w:color w:val="002060"/>
        </w:rPr>
        <w:tab/>
      </w:r>
      <w:r w:rsidR="001E3592" w:rsidRPr="00F03316">
        <w:rPr>
          <w:rFonts w:ascii="Arial" w:hAnsi="Arial" w:cs="Arial"/>
          <w:color w:val="002060"/>
        </w:rPr>
        <w:tab/>
      </w:r>
      <w:r w:rsidR="001E3592" w:rsidRPr="00F03316">
        <w:rPr>
          <w:rFonts w:ascii="Arial" w:hAnsi="Arial" w:cs="Arial"/>
          <w:color w:val="002060"/>
        </w:rPr>
        <w:tab/>
      </w:r>
      <w:r w:rsidR="001E3592" w:rsidRPr="00F03316">
        <w:rPr>
          <w:rFonts w:ascii="Arial" w:hAnsi="Arial" w:cs="Arial"/>
          <w:color w:val="002060"/>
        </w:rPr>
        <w:tab/>
      </w:r>
      <w:r w:rsidR="002C42AC">
        <w:rPr>
          <w:rFonts w:ascii="Arial" w:hAnsi="Arial" w:cs="Arial"/>
          <w:color w:val="002060"/>
        </w:rPr>
        <w:t>17</w:t>
      </w:r>
    </w:p>
    <w:p w14:paraId="6EE4DF08" w14:textId="6BFD6A70" w:rsidR="004D2C49" w:rsidRDefault="006436F0" w:rsidP="001E3592">
      <w:pPr>
        <w:autoSpaceDE w:val="0"/>
        <w:autoSpaceDN w:val="0"/>
        <w:adjustRightInd w:val="0"/>
        <w:spacing w:line="360" w:lineRule="auto"/>
        <w:ind w:left="360"/>
        <w:rPr>
          <w:rFonts w:ascii="Arial" w:hAnsi="Arial" w:cs="Arial"/>
          <w:color w:val="002060"/>
        </w:rPr>
      </w:pPr>
      <w:bookmarkStart w:id="0" w:name="_Hlk89161726"/>
      <w:r>
        <w:rPr>
          <w:rFonts w:ascii="Arial" w:hAnsi="Arial" w:cs="Arial"/>
          <w:color w:val="002060"/>
        </w:rPr>
        <w:t>1</w:t>
      </w:r>
      <w:r w:rsidR="00EE0537">
        <w:rPr>
          <w:rFonts w:ascii="Arial" w:hAnsi="Arial" w:cs="Arial"/>
          <w:color w:val="002060"/>
        </w:rPr>
        <w:t>1</w:t>
      </w:r>
      <w:r w:rsidR="004D2C49" w:rsidRPr="00F03316">
        <w:rPr>
          <w:rFonts w:ascii="Arial" w:hAnsi="Arial" w:cs="Arial"/>
          <w:color w:val="002060"/>
        </w:rPr>
        <w:t>.    Alcohol prohibited map</w:t>
      </w:r>
      <w:r w:rsidR="00F03316" w:rsidRPr="00F03316">
        <w:rPr>
          <w:rFonts w:ascii="Arial" w:hAnsi="Arial" w:cs="Arial"/>
          <w:color w:val="002060"/>
        </w:rPr>
        <w:t xml:space="preserve">                                                                  </w:t>
      </w:r>
      <w:r w:rsidR="002C42AC">
        <w:rPr>
          <w:rFonts w:ascii="Arial" w:hAnsi="Arial" w:cs="Arial"/>
          <w:color w:val="002060"/>
        </w:rPr>
        <w:t xml:space="preserve"> </w:t>
      </w:r>
      <w:r w:rsidR="00F03316" w:rsidRPr="00F03316">
        <w:rPr>
          <w:rFonts w:ascii="Arial" w:hAnsi="Arial" w:cs="Arial"/>
          <w:color w:val="002060"/>
        </w:rPr>
        <w:t xml:space="preserve"> </w:t>
      </w:r>
      <w:bookmarkEnd w:id="0"/>
      <w:r w:rsidR="002C42AC">
        <w:rPr>
          <w:rFonts w:ascii="Arial" w:hAnsi="Arial" w:cs="Arial"/>
          <w:color w:val="002060"/>
        </w:rPr>
        <w:t>1</w:t>
      </w:r>
      <w:r w:rsidR="00563203">
        <w:rPr>
          <w:rFonts w:ascii="Arial" w:hAnsi="Arial" w:cs="Arial"/>
          <w:color w:val="002060"/>
        </w:rPr>
        <w:t>8</w:t>
      </w:r>
    </w:p>
    <w:p w14:paraId="325D7B4C" w14:textId="11CD475D" w:rsidR="00EE0537" w:rsidRPr="00F03316" w:rsidRDefault="00EE0537" w:rsidP="001E3592">
      <w:pPr>
        <w:autoSpaceDE w:val="0"/>
        <w:autoSpaceDN w:val="0"/>
        <w:adjustRightInd w:val="0"/>
        <w:spacing w:line="360" w:lineRule="auto"/>
        <w:ind w:left="360"/>
        <w:rPr>
          <w:rFonts w:ascii="Arial" w:hAnsi="Arial" w:cs="Arial"/>
          <w:color w:val="002060"/>
        </w:rPr>
      </w:pPr>
      <w:r>
        <w:rPr>
          <w:rFonts w:ascii="Arial" w:hAnsi="Arial" w:cs="Arial"/>
          <w:color w:val="002060"/>
        </w:rPr>
        <w:t>12.    Victoria Police</w:t>
      </w:r>
      <w:r w:rsidR="00563203">
        <w:rPr>
          <w:rFonts w:ascii="Arial" w:hAnsi="Arial" w:cs="Arial"/>
          <w:color w:val="002060"/>
        </w:rPr>
        <w:t xml:space="preserve">                                                                                  19</w:t>
      </w:r>
    </w:p>
    <w:p w14:paraId="713F554D" w14:textId="1D9E97AA" w:rsidR="001E3592" w:rsidRPr="006436F0" w:rsidRDefault="006436F0" w:rsidP="001E3592">
      <w:pPr>
        <w:autoSpaceDE w:val="0"/>
        <w:autoSpaceDN w:val="0"/>
        <w:adjustRightInd w:val="0"/>
        <w:rPr>
          <w:rFonts w:ascii="Arial" w:hAnsi="Arial" w:cs="Arial"/>
          <w:color w:val="002060"/>
        </w:rPr>
      </w:pPr>
      <w:bookmarkStart w:id="1" w:name="_Hlk89161810"/>
      <w:r w:rsidRPr="006436F0">
        <w:rPr>
          <w:rFonts w:ascii="Arial" w:hAnsi="Arial" w:cs="Arial"/>
          <w:color w:val="002060"/>
        </w:rPr>
        <w:t xml:space="preserve">      </w:t>
      </w:r>
    </w:p>
    <w:bookmarkEnd w:id="1"/>
    <w:p w14:paraId="25B85F1D" w14:textId="77777777" w:rsidR="001E3592" w:rsidRDefault="001E3592" w:rsidP="001E3592">
      <w:pPr>
        <w:autoSpaceDE w:val="0"/>
        <w:autoSpaceDN w:val="0"/>
        <w:adjustRightInd w:val="0"/>
        <w:rPr>
          <w:rFonts w:ascii="Arial" w:hAnsi="Arial" w:cs="Arial"/>
        </w:rPr>
      </w:pPr>
    </w:p>
    <w:p w14:paraId="2D25A3FE" w14:textId="77777777" w:rsidR="001E3592" w:rsidRDefault="001E3592" w:rsidP="001E3592">
      <w:pPr>
        <w:autoSpaceDE w:val="0"/>
        <w:autoSpaceDN w:val="0"/>
        <w:adjustRightInd w:val="0"/>
        <w:rPr>
          <w:rFonts w:ascii="Arial" w:hAnsi="Arial" w:cs="Arial"/>
        </w:rPr>
      </w:pPr>
    </w:p>
    <w:p w14:paraId="1811138E" w14:textId="77777777" w:rsidR="001E3592" w:rsidRDefault="001E3592" w:rsidP="001E3592">
      <w:pPr>
        <w:autoSpaceDE w:val="0"/>
        <w:autoSpaceDN w:val="0"/>
        <w:adjustRightInd w:val="0"/>
        <w:rPr>
          <w:rFonts w:ascii="Arial" w:hAnsi="Arial" w:cs="Arial"/>
        </w:rPr>
      </w:pPr>
    </w:p>
    <w:p w14:paraId="6227DE9D" w14:textId="77777777" w:rsidR="001E3592" w:rsidRDefault="001E3592" w:rsidP="001E3592">
      <w:pPr>
        <w:autoSpaceDE w:val="0"/>
        <w:autoSpaceDN w:val="0"/>
        <w:adjustRightInd w:val="0"/>
        <w:rPr>
          <w:rFonts w:ascii="Arial" w:hAnsi="Arial" w:cs="Arial"/>
        </w:rPr>
      </w:pPr>
    </w:p>
    <w:p w14:paraId="2E94176F" w14:textId="77777777" w:rsidR="001E3592" w:rsidRDefault="001E3592" w:rsidP="001E3592">
      <w:pPr>
        <w:autoSpaceDE w:val="0"/>
        <w:autoSpaceDN w:val="0"/>
        <w:adjustRightInd w:val="0"/>
        <w:rPr>
          <w:rFonts w:ascii="Arial" w:hAnsi="Arial" w:cs="Arial"/>
        </w:rPr>
      </w:pPr>
    </w:p>
    <w:p w14:paraId="2705689E" w14:textId="3D372877" w:rsidR="007B40DF" w:rsidRDefault="007B40DF" w:rsidP="007816DE">
      <w:pPr>
        <w:autoSpaceDE w:val="0"/>
        <w:autoSpaceDN w:val="0"/>
        <w:adjustRightInd w:val="0"/>
        <w:rPr>
          <w:rFonts w:ascii="Arial" w:hAnsi="Arial" w:cs="Arial"/>
          <w:b/>
        </w:rPr>
      </w:pPr>
    </w:p>
    <w:p w14:paraId="08183C78" w14:textId="24D475E7" w:rsidR="006436F0" w:rsidRDefault="006436F0" w:rsidP="007816DE">
      <w:pPr>
        <w:autoSpaceDE w:val="0"/>
        <w:autoSpaceDN w:val="0"/>
        <w:adjustRightInd w:val="0"/>
        <w:rPr>
          <w:rFonts w:ascii="Arial" w:hAnsi="Arial" w:cs="Arial"/>
          <w:b/>
        </w:rPr>
      </w:pPr>
    </w:p>
    <w:p w14:paraId="05BBDC23" w14:textId="2C0F2ACB" w:rsidR="006436F0" w:rsidRDefault="006436F0" w:rsidP="007816DE">
      <w:pPr>
        <w:autoSpaceDE w:val="0"/>
        <w:autoSpaceDN w:val="0"/>
        <w:adjustRightInd w:val="0"/>
        <w:rPr>
          <w:rFonts w:ascii="Arial" w:hAnsi="Arial" w:cs="Arial"/>
          <w:b/>
        </w:rPr>
      </w:pPr>
    </w:p>
    <w:p w14:paraId="5CE973BA" w14:textId="03099970" w:rsidR="00EE0537" w:rsidRDefault="00EE0537" w:rsidP="007816DE">
      <w:pPr>
        <w:autoSpaceDE w:val="0"/>
        <w:autoSpaceDN w:val="0"/>
        <w:adjustRightInd w:val="0"/>
        <w:rPr>
          <w:rFonts w:ascii="Arial" w:hAnsi="Arial" w:cs="Arial"/>
          <w:b/>
        </w:rPr>
      </w:pPr>
    </w:p>
    <w:p w14:paraId="225022A0" w14:textId="77777777" w:rsidR="00EE0537" w:rsidRDefault="00EE0537" w:rsidP="007816DE">
      <w:pPr>
        <w:autoSpaceDE w:val="0"/>
        <w:autoSpaceDN w:val="0"/>
        <w:adjustRightInd w:val="0"/>
        <w:rPr>
          <w:rFonts w:ascii="Arial" w:hAnsi="Arial" w:cs="Arial"/>
          <w:b/>
        </w:rPr>
      </w:pPr>
    </w:p>
    <w:p w14:paraId="72BE14F5" w14:textId="77777777" w:rsidR="006436F0" w:rsidRPr="007B40DF" w:rsidRDefault="006436F0" w:rsidP="007816DE">
      <w:pPr>
        <w:autoSpaceDE w:val="0"/>
        <w:autoSpaceDN w:val="0"/>
        <w:adjustRightInd w:val="0"/>
        <w:rPr>
          <w:rFonts w:ascii="Arial" w:hAnsi="Arial" w:cs="Arial"/>
          <w:b/>
        </w:rPr>
      </w:pPr>
    </w:p>
    <w:p w14:paraId="2C0C0E50" w14:textId="4A05D80F" w:rsidR="007B40DF" w:rsidRDefault="007B40DF" w:rsidP="007B40DF">
      <w:pPr>
        <w:autoSpaceDE w:val="0"/>
        <w:autoSpaceDN w:val="0"/>
        <w:adjustRightInd w:val="0"/>
        <w:rPr>
          <w:rFonts w:ascii="Arial" w:hAnsi="Arial" w:cs="Arial"/>
          <w:color w:val="FF0000"/>
        </w:rPr>
      </w:pPr>
    </w:p>
    <w:p w14:paraId="658DD140" w14:textId="4AE9DFC1" w:rsidR="007B40DF" w:rsidRPr="00F03316" w:rsidRDefault="007B40DF" w:rsidP="00171344">
      <w:pPr>
        <w:pStyle w:val="ListParagraph"/>
        <w:numPr>
          <w:ilvl w:val="0"/>
          <w:numId w:val="24"/>
        </w:numPr>
        <w:autoSpaceDE w:val="0"/>
        <w:autoSpaceDN w:val="0"/>
        <w:adjustRightInd w:val="0"/>
        <w:rPr>
          <w:rFonts w:ascii="Arial" w:hAnsi="Arial" w:cs="Arial"/>
          <w:b/>
          <w:bCs/>
          <w:color w:val="002060"/>
        </w:rPr>
      </w:pPr>
      <w:r w:rsidRPr="00F03316">
        <w:rPr>
          <w:rFonts w:ascii="Arial" w:hAnsi="Arial" w:cs="Arial"/>
          <w:b/>
          <w:bCs/>
          <w:color w:val="002060"/>
        </w:rPr>
        <w:t>AIM</w:t>
      </w:r>
    </w:p>
    <w:p w14:paraId="1B6F323E" w14:textId="77777777" w:rsidR="007B40DF" w:rsidRPr="007B40DF" w:rsidRDefault="007B40DF" w:rsidP="007B40DF">
      <w:pPr>
        <w:autoSpaceDE w:val="0"/>
        <w:autoSpaceDN w:val="0"/>
        <w:adjustRightInd w:val="0"/>
        <w:rPr>
          <w:rFonts w:ascii="Arial" w:hAnsi="Arial" w:cs="Arial"/>
          <w:b/>
          <w:bCs/>
        </w:rPr>
      </w:pPr>
    </w:p>
    <w:p w14:paraId="0CA17B51" w14:textId="4A05AD09" w:rsidR="007B40DF" w:rsidRDefault="007B40DF" w:rsidP="007B40DF">
      <w:pPr>
        <w:autoSpaceDE w:val="0"/>
        <w:autoSpaceDN w:val="0"/>
        <w:adjustRightInd w:val="0"/>
        <w:rPr>
          <w:rFonts w:ascii="Arial" w:hAnsi="Arial" w:cs="Arial"/>
        </w:rPr>
      </w:pPr>
    </w:p>
    <w:p w14:paraId="6FB5E22E" w14:textId="77EDFC29" w:rsidR="007B40DF" w:rsidRPr="00135F49" w:rsidRDefault="007B40DF" w:rsidP="00135F49">
      <w:pPr>
        <w:autoSpaceDE w:val="0"/>
        <w:autoSpaceDN w:val="0"/>
        <w:adjustRightInd w:val="0"/>
        <w:spacing w:line="360" w:lineRule="auto"/>
        <w:rPr>
          <w:rFonts w:ascii="Arial" w:hAnsi="Arial" w:cs="Arial"/>
          <w:i/>
          <w:iCs/>
        </w:rPr>
      </w:pPr>
      <w:r>
        <w:rPr>
          <w:rFonts w:ascii="Arial" w:hAnsi="Arial" w:cs="Arial"/>
          <w:i/>
          <w:iCs/>
        </w:rPr>
        <w:t>‘</w:t>
      </w:r>
      <w:r w:rsidRPr="00846053">
        <w:rPr>
          <w:rFonts w:ascii="Arial" w:hAnsi="Arial" w:cs="Arial"/>
          <w:i/>
          <w:iCs/>
        </w:rPr>
        <w:t xml:space="preserve">To improve public safety, amenity and perceptions of safety by reducing alcohol related crime and harm in the </w:t>
      </w:r>
      <w:r w:rsidR="00135F49">
        <w:rPr>
          <w:rFonts w:ascii="Arial" w:hAnsi="Arial" w:cs="Arial"/>
          <w:i/>
          <w:iCs/>
        </w:rPr>
        <w:t>Central Goldfields</w:t>
      </w:r>
      <w:r w:rsidRPr="00846053">
        <w:rPr>
          <w:rFonts w:ascii="Arial" w:hAnsi="Arial" w:cs="Arial"/>
          <w:i/>
          <w:iCs/>
        </w:rPr>
        <w:t xml:space="preserve"> Local Government Area</w:t>
      </w:r>
      <w:r>
        <w:rPr>
          <w:rFonts w:ascii="Arial" w:hAnsi="Arial" w:cs="Arial"/>
          <w:i/>
          <w:iCs/>
        </w:rPr>
        <w:t>’</w:t>
      </w:r>
    </w:p>
    <w:p w14:paraId="3E8DE9CF" w14:textId="393BDDBA" w:rsidR="001E3592" w:rsidRPr="00F03316" w:rsidRDefault="001E3592" w:rsidP="001E3592">
      <w:pPr>
        <w:jc w:val="both"/>
        <w:rPr>
          <w:rFonts w:ascii="Arial" w:hAnsi="Arial" w:cs="Arial"/>
          <w:color w:val="002060"/>
        </w:rPr>
      </w:pPr>
    </w:p>
    <w:p w14:paraId="654F7AD2" w14:textId="335B8423" w:rsidR="001E3592" w:rsidRPr="00F03316" w:rsidRDefault="001E3592" w:rsidP="00171344">
      <w:pPr>
        <w:pStyle w:val="ListParagraph"/>
        <w:numPr>
          <w:ilvl w:val="0"/>
          <w:numId w:val="23"/>
        </w:numPr>
        <w:jc w:val="both"/>
        <w:rPr>
          <w:rFonts w:ascii="Arial" w:hAnsi="Arial" w:cs="Arial"/>
          <w:b/>
          <w:color w:val="002060"/>
        </w:rPr>
      </w:pPr>
      <w:r w:rsidRPr="00F03316">
        <w:rPr>
          <w:rFonts w:ascii="Arial" w:hAnsi="Arial" w:cs="Arial"/>
          <w:b/>
          <w:color w:val="002060"/>
        </w:rPr>
        <w:t>INTRODUCTION</w:t>
      </w:r>
    </w:p>
    <w:p w14:paraId="3527B536" w14:textId="3D0E2F55" w:rsidR="001E3592" w:rsidRDefault="001E3592" w:rsidP="001E3592">
      <w:pPr>
        <w:autoSpaceDE w:val="0"/>
        <w:autoSpaceDN w:val="0"/>
        <w:adjustRightInd w:val="0"/>
        <w:jc w:val="both"/>
        <w:rPr>
          <w:rFonts w:ascii="Arial" w:hAnsi="Arial" w:cs="Arial"/>
        </w:rPr>
      </w:pPr>
    </w:p>
    <w:p w14:paraId="0D7A64D5"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The Accord is a partnership between key interest groups in the Central Goldfields Shire sharing the common goal of achieving safe and well-managed environments at licensed venues.  The Accord aims to:</w:t>
      </w:r>
    </w:p>
    <w:p w14:paraId="2B7AFFAB" w14:textId="77777777" w:rsidR="00135F49" w:rsidRPr="00135F49" w:rsidRDefault="00135F49" w:rsidP="00135F49">
      <w:pPr>
        <w:autoSpaceDE w:val="0"/>
        <w:autoSpaceDN w:val="0"/>
        <w:adjustRightInd w:val="0"/>
        <w:jc w:val="both"/>
        <w:rPr>
          <w:rFonts w:ascii="Arial" w:hAnsi="Arial" w:cs="Arial"/>
        </w:rPr>
      </w:pPr>
    </w:p>
    <w:p w14:paraId="28AF171E" w14:textId="77777777" w:rsidR="00135F49" w:rsidRPr="00135F49" w:rsidRDefault="00135F49" w:rsidP="00135F49">
      <w:pPr>
        <w:numPr>
          <w:ilvl w:val="0"/>
          <w:numId w:val="27"/>
        </w:numPr>
        <w:autoSpaceDE w:val="0"/>
        <w:autoSpaceDN w:val="0"/>
        <w:adjustRightInd w:val="0"/>
        <w:jc w:val="both"/>
        <w:rPr>
          <w:rFonts w:ascii="Arial" w:hAnsi="Arial" w:cs="Arial"/>
        </w:rPr>
      </w:pPr>
      <w:r w:rsidRPr="00135F49">
        <w:rPr>
          <w:rFonts w:ascii="Arial" w:hAnsi="Arial" w:cs="Arial"/>
        </w:rPr>
        <w:t>Encourage the implementation of best practices in the management of licensed premises</w:t>
      </w:r>
    </w:p>
    <w:p w14:paraId="6016A520" w14:textId="77777777" w:rsidR="00135F49" w:rsidRPr="00135F49" w:rsidRDefault="00135F49" w:rsidP="00135F49">
      <w:pPr>
        <w:autoSpaceDE w:val="0"/>
        <w:autoSpaceDN w:val="0"/>
        <w:adjustRightInd w:val="0"/>
        <w:jc w:val="both"/>
        <w:rPr>
          <w:rFonts w:ascii="Arial" w:hAnsi="Arial" w:cs="Arial"/>
        </w:rPr>
      </w:pPr>
    </w:p>
    <w:p w14:paraId="5FC9A48D" w14:textId="77777777" w:rsidR="00135F49" w:rsidRPr="00135F49" w:rsidRDefault="00135F49" w:rsidP="00135F49">
      <w:pPr>
        <w:numPr>
          <w:ilvl w:val="0"/>
          <w:numId w:val="27"/>
        </w:numPr>
        <w:autoSpaceDE w:val="0"/>
        <w:autoSpaceDN w:val="0"/>
        <w:adjustRightInd w:val="0"/>
        <w:jc w:val="both"/>
        <w:rPr>
          <w:rFonts w:ascii="Arial" w:hAnsi="Arial" w:cs="Arial"/>
        </w:rPr>
      </w:pPr>
      <w:r w:rsidRPr="00135F49">
        <w:rPr>
          <w:rFonts w:ascii="Arial" w:hAnsi="Arial" w:cs="Arial"/>
        </w:rPr>
        <w:t xml:space="preserve">Promote responsible standards of behaviour by patrons and protect their safety; and, </w:t>
      </w:r>
    </w:p>
    <w:p w14:paraId="55BA8C97" w14:textId="77777777" w:rsidR="00135F49" w:rsidRPr="00135F49" w:rsidRDefault="00135F49" w:rsidP="00135F49">
      <w:pPr>
        <w:autoSpaceDE w:val="0"/>
        <w:autoSpaceDN w:val="0"/>
        <w:adjustRightInd w:val="0"/>
        <w:jc w:val="both"/>
        <w:rPr>
          <w:rFonts w:ascii="Arial" w:hAnsi="Arial" w:cs="Arial"/>
        </w:rPr>
      </w:pPr>
    </w:p>
    <w:p w14:paraId="70B04EC0" w14:textId="77777777" w:rsidR="00135F49" w:rsidRPr="00135F49" w:rsidRDefault="00135F49" w:rsidP="00135F49">
      <w:pPr>
        <w:numPr>
          <w:ilvl w:val="0"/>
          <w:numId w:val="27"/>
        </w:numPr>
        <w:autoSpaceDE w:val="0"/>
        <w:autoSpaceDN w:val="0"/>
        <w:adjustRightInd w:val="0"/>
        <w:jc w:val="both"/>
        <w:rPr>
          <w:rFonts w:ascii="Arial" w:hAnsi="Arial" w:cs="Arial"/>
        </w:rPr>
      </w:pPr>
      <w:r w:rsidRPr="00135F49">
        <w:rPr>
          <w:rFonts w:ascii="Arial" w:hAnsi="Arial" w:cs="Arial"/>
        </w:rPr>
        <w:t xml:space="preserve">Maintain high standards of behaviour in and around licensed premises. </w:t>
      </w:r>
    </w:p>
    <w:p w14:paraId="36CA0A0C" w14:textId="77777777" w:rsidR="00135F49" w:rsidRPr="00135F49" w:rsidRDefault="00135F49" w:rsidP="00135F49">
      <w:pPr>
        <w:autoSpaceDE w:val="0"/>
        <w:autoSpaceDN w:val="0"/>
        <w:adjustRightInd w:val="0"/>
        <w:jc w:val="both"/>
        <w:rPr>
          <w:rFonts w:ascii="Arial" w:hAnsi="Arial" w:cs="Arial"/>
        </w:rPr>
      </w:pPr>
    </w:p>
    <w:p w14:paraId="7FF03038"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Membership to the Accord is voluntary and open to all licensed premises including licensees of restaurants, clubs, packaged liquor outlets, pubs and hotels and licensed sporting clubs. Members of the Accord can include Victoria Police, Central Goldfields Shire Council, licensees and other interest groups.</w:t>
      </w:r>
    </w:p>
    <w:p w14:paraId="3C76C796"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 xml:space="preserve"> </w:t>
      </w:r>
    </w:p>
    <w:p w14:paraId="33D3870E"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 xml:space="preserve">Whilst membership is voluntary, the issues and activities addressed by the Accord are serious and include community safety, licensing and permit issues, patron behaviour and control, and venue management. The Accord aims to address these topics in a supportive and cooperative environment. </w:t>
      </w:r>
    </w:p>
    <w:p w14:paraId="54F0FB74" w14:textId="77777777" w:rsidR="00135F49" w:rsidRPr="00135F49" w:rsidRDefault="00135F49" w:rsidP="00135F49">
      <w:pPr>
        <w:autoSpaceDE w:val="0"/>
        <w:autoSpaceDN w:val="0"/>
        <w:adjustRightInd w:val="0"/>
        <w:jc w:val="both"/>
        <w:rPr>
          <w:rFonts w:ascii="Arial" w:hAnsi="Arial" w:cs="Arial"/>
        </w:rPr>
      </w:pPr>
    </w:p>
    <w:p w14:paraId="3BEB630A" w14:textId="07230D2D" w:rsidR="00135F49" w:rsidRPr="00135F49" w:rsidRDefault="00135F49" w:rsidP="00135F49">
      <w:pPr>
        <w:autoSpaceDE w:val="0"/>
        <w:autoSpaceDN w:val="0"/>
        <w:adjustRightInd w:val="0"/>
        <w:jc w:val="both"/>
        <w:rPr>
          <w:rFonts w:ascii="Arial" w:hAnsi="Arial" w:cs="Arial"/>
        </w:rPr>
      </w:pPr>
      <w:r w:rsidRPr="00135F49">
        <w:rPr>
          <w:rFonts w:ascii="Arial" w:hAnsi="Arial" w:cs="Arial"/>
        </w:rPr>
        <w:t xml:space="preserve">The Accord strives for continuous improvement of licensed venues through encouraging the adoption of best practices in venue management. This is achieved through providing members with access to information and training, open channels of communication and support from Victoria Police (VICPOL), Central Goldfields Shire Council (CGSC) and Victorian </w:t>
      </w:r>
      <w:r w:rsidR="00A866C1">
        <w:rPr>
          <w:rFonts w:ascii="Arial" w:hAnsi="Arial" w:cs="Arial"/>
        </w:rPr>
        <w:t xml:space="preserve">Gambling and Casino Control </w:t>
      </w:r>
      <w:r w:rsidRPr="00135F49">
        <w:rPr>
          <w:rFonts w:ascii="Arial" w:hAnsi="Arial" w:cs="Arial"/>
        </w:rPr>
        <w:t>Commission (V</w:t>
      </w:r>
      <w:r w:rsidR="00A866C1">
        <w:rPr>
          <w:rFonts w:ascii="Arial" w:hAnsi="Arial" w:cs="Arial"/>
        </w:rPr>
        <w:t>GCCC</w:t>
      </w:r>
      <w:r w:rsidRPr="00135F49">
        <w:rPr>
          <w:rFonts w:ascii="Arial" w:hAnsi="Arial" w:cs="Arial"/>
        </w:rPr>
        <w:t>) and the opportunity to learn from other licensees and establish a common voice in relation to issues affecting licensees.</w:t>
      </w:r>
    </w:p>
    <w:p w14:paraId="50433E90"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 xml:space="preserve"> </w:t>
      </w:r>
    </w:p>
    <w:p w14:paraId="3EC4028A"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 xml:space="preserve">When operating effectively, the Accord can positively influence community safety through minimising harm from alcohol misuse and facilitate a vibrant, successful and responsible hospitality industry. Further, members can also gain positive community recognition for their commitment. The Accord is characterised by members who take pride in and work harmoniously with their local community. </w:t>
      </w:r>
    </w:p>
    <w:p w14:paraId="00A23503" w14:textId="77777777" w:rsidR="00135F49" w:rsidRPr="00135F49" w:rsidRDefault="00135F49" w:rsidP="00135F49">
      <w:pPr>
        <w:autoSpaceDE w:val="0"/>
        <w:autoSpaceDN w:val="0"/>
        <w:adjustRightInd w:val="0"/>
        <w:jc w:val="both"/>
        <w:rPr>
          <w:rFonts w:ascii="Arial" w:hAnsi="Arial" w:cs="Arial"/>
        </w:rPr>
      </w:pPr>
    </w:p>
    <w:p w14:paraId="69D87580" w14:textId="77777777" w:rsidR="00135F49" w:rsidRPr="00135F49" w:rsidRDefault="00135F49" w:rsidP="00135F49">
      <w:pPr>
        <w:autoSpaceDE w:val="0"/>
        <w:autoSpaceDN w:val="0"/>
        <w:adjustRightInd w:val="0"/>
        <w:jc w:val="both"/>
        <w:rPr>
          <w:rFonts w:ascii="Arial" w:hAnsi="Arial" w:cs="Arial"/>
        </w:rPr>
      </w:pPr>
      <w:r w:rsidRPr="00135F49">
        <w:rPr>
          <w:rFonts w:ascii="Arial" w:hAnsi="Arial" w:cs="Arial"/>
        </w:rPr>
        <w:t>In order to be successful, the Accord requires active participation by members, support from licensees, a co-operative approach and commitment from members to proactively address issues and jointly solve problems.</w:t>
      </w:r>
    </w:p>
    <w:p w14:paraId="16A042F0" w14:textId="0644BE9F" w:rsidR="001E3592" w:rsidRPr="00EE0537" w:rsidRDefault="00135F49" w:rsidP="00EE0537">
      <w:pPr>
        <w:pStyle w:val="ListParagraph"/>
        <w:numPr>
          <w:ilvl w:val="0"/>
          <w:numId w:val="23"/>
        </w:numPr>
        <w:autoSpaceDE w:val="0"/>
        <w:autoSpaceDN w:val="0"/>
        <w:adjustRightInd w:val="0"/>
        <w:jc w:val="both"/>
        <w:rPr>
          <w:rFonts w:ascii="Arial" w:hAnsi="Arial" w:cs="Arial"/>
          <w:b/>
          <w:bCs/>
          <w:color w:val="002060"/>
        </w:rPr>
      </w:pPr>
      <w:r w:rsidRPr="00EE0537">
        <w:rPr>
          <w:rFonts w:ascii="Arial" w:hAnsi="Arial" w:cs="Arial"/>
        </w:rPr>
        <w:br w:type="page"/>
      </w:r>
      <w:r w:rsidR="001E3592" w:rsidRPr="00EE0537">
        <w:rPr>
          <w:rFonts w:ascii="Arial" w:hAnsi="Arial" w:cs="Arial"/>
          <w:b/>
          <w:bCs/>
          <w:color w:val="002060"/>
        </w:rPr>
        <w:lastRenderedPageBreak/>
        <w:t>PRIORITY AREAS, OBJECTIVES AND STRATEGIES</w:t>
      </w:r>
    </w:p>
    <w:p w14:paraId="1D34AD5B" w14:textId="77777777" w:rsidR="001E3592" w:rsidRDefault="001E3592" w:rsidP="001E3592">
      <w:pPr>
        <w:autoSpaceDE w:val="0"/>
        <w:autoSpaceDN w:val="0"/>
        <w:adjustRightInd w:val="0"/>
        <w:rPr>
          <w:rFonts w:ascii="Arial" w:hAnsi="Arial" w:cs="Arial"/>
          <w:b/>
          <w:i/>
          <w:color w:val="000000"/>
        </w:rPr>
      </w:pPr>
    </w:p>
    <w:tbl>
      <w:tblPr>
        <w:tblStyle w:val="GridTable5Dark-Accent3"/>
        <w:tblW w:w="9493" w:type="dxa"/>
        <w:tblLook w:val="0680" w:firstRow="0" w:lastRow="0" w:firstColumn="1" w:lastColumn="0" w:noHBand="1" w:noVBand="1"/>
      </w:tblPr>
      <w:tblGrid>
        <w:gridCol w:w="2247"/>
        <w:gridCol w:w="7246"/>
      </w:tblGrid>
      <w:tr w:rsidR="001E3592" w14:paraId="73E78F88" w14:textId="77777777" w:rsidTr="00D13B44">
        <w:trPr>
          <w:trHeight w:val="251"/>
        </w:trPr>
        <w:tc>
          <w:tcPr>
            <w:cnfStyle w:val="001000000000" w:firstRow="0" w:lastRow="0" w:firstColumn="1" w:lastColumn="0" w:oddVBand="0" w:evenVBand="0" w:oddHBand="0" w:evenHBand="0" w:firstRowFirstColumn="0" w:firstRowLastColumn="0" w:lastRowFirstColumn="0" w:lastRowLastColumn="0"/>
            <w:tcW w:w="2247" w:type="dxa"/>
          </w:tcPr>
          <w:p w14:paraId="467953AB" w14:textId="6DD7C533" w:rsidR="001E3592" w:rsidRPr="00FA4AB2" w:rsidRDefault="001E3592" w:rsidP="005B377E">
            <w:pPr>
              <w:rPr>
                <w:rFonts w:ascii="Arial" w:hAnsi="Arial" w:cs="Arial"/>
                <w:i/>
              </w:rPr>
            </w:pPr>
            <w:r>
              <w:rPr>
                <w:rFonts w:ascii="Arial" w:hAnsi="Arial" w:cs="Arial"/>
              </w:rPr>
              <w:t>Priority Area:</w:t>
            </w:r>
          </w:p>
        </w:tc>
        <w:tc>
          <w:tcPr>
            <w:tcW w:w="7246" w:type="dxa"/>
          </w:tcPr>
          <w:p w14:paraId="09679FF4" w14:textId="77777777" w:rsidR="001E3592" w:rsidRDefault="001E359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Addressing contributors to alcohol related crime and harm</w:t>
            </w:r>
          </w:p>
          <w:p w14:paraId="01B0BA4B" w14:textId="03BD1F55" w:rsidR="007E0030" w:rsidRPr="00FA4AB2" w:rsidRDefault="007E003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E3592" w14:paraId="5240B586" w14:textId="77777777" w:rsidTr="00D13B44">
        <w:trPr>
          <w:trHeight w:val="492"/>
        </w:trPr>
        <w:tc>
          <w:tcPr>
            <w:cnfStyle w:val="001000000000" w:firstRow="0" w:lastRow="0" w:firstColumn="1" w:lastColumn="0" w:oddVBand="0" w:evenVBand="0" w:oddHBand="0" w:evenHBand="0" w:firstRowFirstColumn="0" w:firstRowLastColumn="0" w:lastRowFirstColumn="0" w:lastRowLastColumn="0"/>
            <w:tcW w:w="2247" w:type="dxa"/>
          </w:tcPr>
          <w:p w14:paraId="157A4EC5" w14:textId="77777777" w:rsidR="001E3592" w:rsidRPr="00846053" w:rsidRDefault="001E3592" w:rsidP="005B377E">
            <w:pPr>
              <w:autoSpaceDE w:val="0"/>
              <w:autoSpaceDN w:val="0"/>
              <w:adjustRightInd w:val="0"/>
              <w:rPr>
                <w:rFonts w:ascii="Arial" w:hAnsi="Arial" w:cs="Arial"/>
              </w:rPr>
            </w:pPr>
            <w:r w:rsidRPr="00846053">
              <w:rPr>
                <w:rFonts w:ascii="Arial" w:hAnsi="Arial" w:cs="Arial"/>
              </w:rPr>
              <w:t xml:space="preserve">Objective: </w:t>
            </w:r>
          </w:p>
          <w:p w14:paraId="102C9770" w14:textId="77777777" w:rsidR="001E3592" w:rsidRPr="00846053" w:rsidRDefault="001E3592" w:rsidP="005B377E"/>
        </w:tc>
        <w:tc>
          <w:tcPr>
            <w:tcW w:w="7246" w:type="dxa"/>
          </w:tcPr>
          <w:p w14:paraId="4E526CA4"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To reduce factors that contribute to alcohol related crime and violence in and around licensed venues</w:t>
            </w:r>
          </w:p>
          <w:p w14:paraId="1D6F4F44" w14:textId="676FFD39" w:rsidR="007E0030" w:rsidRPr="00FA4AB2" w:rsidRDefault="007E003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1E3592" w14:paraId="0E5ACB3C" w14:textId="77777777" w:rsidTr="005E3DAF">
        <w:trPr>
          <w:trHeight w:val="2041"/>
        </w:trPr>
        <w:tc>
          <w:tcPr>
            <w:cnfStyle w:val="001000000000" w:firstRow="0" w:lastRow="0" w:firstColumn="1" w:lastColumn="0" w:oddVBand="0" w:evenVBand="0" w:oddHBand="0" w:evenHBand="0" w:firstRowFirstColumn="0" w:firstRowLastColumn="0" w:lastRowFirstColumn="0" w:lastRowLastColumn="0"/>
            <w:tcW w:w="2247" w:type="dxa"/>
          </w:tcPr>
          <w:p w14:paraId="6231019E" w14:textId="256CF8CA" w:rsidR="001E3592" w:rsidRPr="007B40DF" w:rsidRDefault="001E3592" w:rsidP="007B40DF">
            <w:pPr>
              <w:autoSpaceDE w:val="0"/>
              <w:autoSpaceDN w:val="0"/>
              <w:adjustRightInd w:val="0"/>
              <w:rPr>
                <w:rFonts w:ascii="Arial" w:hAnsi="Arial" w:cs="Arial"/>
                <w:b w:val="0"/>
              </w:rPr>
            </w:pPr>
            <w:r w:rsidRPr="00846053">
              <w:rPr>
                <w:rFonts w:ascii="Arial" w:hAnsi="Arial" w:cs="Arial"/>
              </w:rPr>
              <w:t>Strategies:</w:t>
            </w:r>
          </w:p>
        </w:tc>
        <w:tc>
          <w:tcPr>
            <w:tcW w:w="7246" w:type="dxa"/>
          </w:tcPr>
          <w:p w14:paraId="0D17F5B3" w14:textId="77777777" w:rsidR="001E3592" w:rsidRDefault="001E3592" w:rsidP="00171344">
            <w:pPr>
              <w:numPr>
                <w:ilvl w:val="0"/>
                <w:numId w:val="2"/>
              </w:numPr>
              <w:tabs>
                <w:tab w:val="num" w:pos="540"/>
              </w:tabs>
              <w:ind w:left="5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Adhere to Responsible Service of Alcohol (RSA); </w:t>
            </w:r>
          </w:p>
          <w:p w14:paraId="6B398BB2" w14:textId="77777777" w:rsidR="001E3592" w:rsidRDefault="001E3592" w:rsidP="00171344">
            <w:pPr>
              <w:numPr>
                <w:ilvl w:val="0"/>
                <w:numId w:val="2"/>
              </w:numPr>
              <w:tabs>
                <w:tab w:val="num" w:pos="540"/>
              </w:tabs>
              <w:ind w:left="5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Eliminate practices that lead to the misuse of alcohol;</w:t>
            </w:r>
          </w:p>
          <w:p w14:paraId="19B12A4C" w14:textId="77777777" w:rsidR="001E3592" w:rsidRDefault="001E3592" w:rsidP="00171344">
            <w:pPr>
              <w:numPr>
                <w:ilvl w:val="0"/>
                <w:numId w:val="2"/>
              </w:numPr>
              <w:tabs>
                <w:tab w:val="num" w:pos="540"/>
              </w:tabs>
              <w:ind w:left="5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Eliminate illegal underage patronage at all licensed premises;</w:t>
            </w:r>
          </w:p>
          <w:p w14:paraId="3CB05830" w14:textId="77777777" w:rsidR="001E3592" w:rsidRDefault="001E3592" w:rsidP="00171344">
            <w:pPr>
              <w:numPr>
                <w:ilvl w:val="0"/>
                <w:numId w:val="2"/>
              </w:numPr>
              <w:tabs>
                <w:tab w:val="num" w:pos="540"/>
              </w:tabs>
              <w:ind w:left="5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Eliminate false identification used by underage persons;</w:t>
            </w:r>
          </w:p>
          <w:p w14:paraId="5433F437" w14:textId="77777777" w:rsidR="001E3592" w:rsidRDefault="001E3592" w:rsidP="00171344">
            <w:pPr>
              <w:numPr>
                <w:ilvl w:val="0"/>
                <w:numId w:val="2"/>
              </w:numPr>
              <w:tabs>
                <w:tab w:val="num" w:pos="540"/>
              </w:tabs>
              <w:ind w:left="540"/>
              <w:jc w:val="both"/>
              <w:cnfStyle w:val="000000000000" w:firstRow="0" w:lastRow="0" w:firstColumn="0" w:lastColumn="0" w:oddVBand="0" w:evenVBand="0" w:oddHBand="0" w:evenHBand="0" w:firstRowFirstColumn="0" w:firstRowLastColumn="0" w:lastRowFirstColumn="0" w:lastRowLastColumn="0"/>
              <w:rPr>
                <w:rFonts w:ascii="Arial" w:hAnsi="Arial" w:cs="Arial"/>
                <w:i/>
                <w:u w:val="single"/>
              </w:rPr>
            </w:pPr>
            <w:r>
              <w:rPr>
                <w:rFonts w:ascii="Arial" w:hAnsi="Arial" w:cs="Arial"/>
              </w:rPr>
              <w:t>Eliminate promotions and practices that encourage the irresponsible service and consumption of alcohol; and</w:t>
            </w:r>
          </w:p>
          <w:p w14:paraId="18C66699" w14:textId="1C666ED4" w:rsidR="00457A41" w:rsidRPr="00457A41" w:rsidRDefault="00457A41" w:rsidP="005E3DAF">
            <w:pPr>
              <w:jc w:val="both"/>
              <w:cnfStyle w:val="000000000000" w:firstRow="0" w:lastRow="0" w:firstColumn="0" w:lastColumn="0" w:oddVBand="0" w:evenVBand="0" w:oddHBand="0" w:evenHBand="0" w:firstRowFirstColumn="0" w:firstRowLastColumn="0" w:lastRowFirstColumn="0" w:lastRowLastColumn="0"/>
              <w:rPr>
                <w:rFonts w:ascii="Arial" w:hAnsi="Arial" w:cs="Arial"/>
                <w:i/>
                <w:u w:val="single"/>
              </w:rPr>
            </w:pPr>
          </w:p>
        </w:tc>
      </w:tr>
    </w:tbl>
    <w:tbl>
      <w:tblPr>
        <w:tblStyle w:val="GridTable5Dark-Accent4"/>
        <w:tblW w:w="9493" w:type="dxa"/>
        <w:tblLook w:val="0680" w:firstRow="0" w:lastRow="0" w:firstColumn="1" w:lastColumn="0" w:noHBand="1" w:noVBand="1"/>
      </w:tblPr>
      <w:tblGrid>
        <w:gridCol w:w="2252"/>
        <w:gridCol w:w="7241"/>
      </w:tblGrid>
      <w:tr w:rsidR="001E3592" w14:paraId="30EC25B9" w14:textId="77777777" w:rsidTr="00D13B44">
        <w:trPr>
          <w:trHeight w:val="544"/>
        </w:trPr>
        <w:tc>
          <w:tcPr>
            <w:cnfStyle w:val="001000000000" w:firstRow="0" w:lastRow="0" w:firstColumn="1" w:lastColumn="0" w:oddVBand="0" w:evenVBand="0" w:oddHBand="0" w:evenHBand="0" w:firstRowFirstColumn="0" w:firstRowLastColumn="0" w:lastRowFirstColumn="0" w:lastRowLastColumn="0"/>
            <w:tcW w:w="2252" w:type="dxa"/>
          </w:tcPr>
          <w:p w14:paraId="4C292B22" w14:textId="77777777" w:rsidR="001E3592" w:rsidRDefault="001E3592" w:rsidP="005B377E">
            <w:pPr>
              <w:rPr>
                <w:rFonts w:ascii="Arial" w:hAnsi="Arial" w:cs="Arial"/>
                <w:i/>
              </w:rPr>
            </w:pPr>
            <w:r>
              <w:rPr>
                <w:rFonts w:ascii="Arial" w:hAnsi="Arial" w:cs="Arial"/>
              </w:rPr>
              <w:t>Priority Area:</w:t>
            </w:r>
          </w:p>
          <w:p w14:paraId="626895AF" w14:textId="77777777" w:rsidR="001E3592" w:rsidRDefault="001E3592" w:rsidP="005B377E"/>
        </w:tc>
        <w:tc>
          <w:tcPr>
            <w:tcW w:w="7241" w:type="dxa"/>
          </w:tcPr>
          <w:p w14:paraId="6E2F8AC9" w14:textId="0B9B1178" w:rsidR="001E3592" w:rsidRPr="00FA4AB2" w:rsidRDefault="001E3592" w:rsidP="00FA4AB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Creating a safe environment in and around licensed premises.</w:t>
            </w:r>
          </w:p>
        </w:tc>
      </w:tr>
      <w:tr w:rsidR="001E3592" w14:paraId="07AB1BE5" w14:textId="77777777" w:rsidTr="00D13B44">
        <w:trPr>
          <w:trHeight w:val="544"/>
        </w:trPr>
        <w:tc>
          <w:tcPr>
            <w:cnfStyle w:val="001000000000" w:firstRow="0" w:lastRow="0" w:firstColumn="1" w:lastColumn="0" w:oddVBand="0" w:evenVBand="0" w:oddHBand="0" w:evenHBand="0" w:firstRowFirstColumn="0" w:firstRowLastColumn="0" w:lastRowFirstColumn="0" w:lastRowLastColumn="0"/>
            <w:tcW w:w="2252" w:type="dxa"/>
          </w:tcPr>
          <w:p w14:paraId="6E7008D7" w14:textId="192E1C5D" w:rsidR="001E3592" w:rsidRPr="00846053" w:rsidRDefault="001E3592" w:rsidP="005B377E">
            <w:pPr>
              <w:autoSpaceDE w:val="0"/>
              <w:autoSpaceDN w:val="0"/>
              <w:adjustRightInd w:val="0"/>
              <w:rPr>
                <w:rFonts w:ascii="Arial" w:hAnsi="Arial" w:cs="Arial"/>
              </w:rPr>
            </w:pPr>
            <w:r w:rsidRPr="00846053">
              <w:rPr>
                <w:rFonts w:ascii="Arial" w:hAnsi="Arial" w:cs="Arial"/>
              </w:rPr>
              <w:t>Objective:</w:t>
            </w:r>
          </w:p>
          <w:p w14:paraId="5B1009C1" w14:textId="77777777" w:rsidR="001E3592" w:rsidRPr="00846053" w:rsidRDefault="001E3592" w:rsidP="005B377E"/>
        </w:tc>
        <w:tc>
          <w:tcPr>
            <w:tcW w:w="7241" w:type="dxa"/>
          </w:tcPr>
          <w:p w14:paraId="7D78237B" w14:textId="77777777" w:rsidR="001E3592" w:rsidRDefault="001E3592" w:rsidP="00FA4AB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To improve safety and perceptions of safety in and around licensed venues</w:t>
            </w:r>
          </w:p>
          <w:p w14:paraId="3A847C8E" w14:textId="734D746B" w:rsidR="007E0030" w:rsidRPr="00FA4AB2" w:rsidRDefault="007E0030" w:rsidP="00FA4AB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1E3592" w14:paraId="419D5A73" w14:textId="77777777" w:rsidTr="00D13B44">
        <w:trPr>
          <w:trHeight w:val="4220"/>
        </w:trPr>
        <w:tc>
          <w:tcPr>
            <w:cnfStyle w:val="001000000000" w:firstRow="0" w:lastRow="0" w:firstColumn="1" w:lastColumn="0" w:oddVBand="0" w:evenVBand="0" w:oddHBand="0" w:evenHBand="0" w:firstRowFirstColumn="0" w:firstRowLastColumn="0" w:lastRowFirstColumn="0" w:lastRowLastColumn="0"/>
            <w:tcW w:w="2252" w:type="dxa"/>
          </w:tcPr>
          <w:p w14:paraId="4A59DE88" w14:textId="77777777" w:rsidR="001E3592" w:rsidRPr="00846053" w:rsidRDefault="001E3592" w:rsidP="005B377E">
            <w:pPr>
              <w:autoSpaceDE w:val="0"/>
              <w:autoSpaceDN w:val="0"/>
              <w:adjustRightInd w:val="0"/>
              <w:rPr>
                <w:rFonts w:ascii="Arial" w:hAnsi="Arial" w:cs="Arial"/>
                <w:b w:val="0"/>
              </w:rPr>
            </w:pPr>
            <w:r w:rsidRPr="00846053">
              <w:rPr>
                <w:rFonts w:ascii="Arial" w:hAnsi="Arial" w:cs="Arial"/>
              </w:rPr>
              <w:t>Strategies:</w:t>
            </w:r>
          </w:p>
          <w:p w14:paraId="74BAE60A" w14:textId="77777777" w:rsidR="001E3592" w:rsidRPr="00846053" w:rsidRDefault="001E3592" w:rsidP="005B377E">
            <w:pPr>
              <w:autoSpaceDE w:val="0"/>
              <w:autoSpaceDN w:val="0"/>
              <w:adjustRightInd w:val="0"/>
              <w:rPr>
                <w:rFonts w:ascii="Arial" w:hAnsi="Arial" w:cs="Arial"/>
                <w:b w:val="0"/>
              </w:rPr>
            </w:pPr>
          </w:p>
          <w:p w14:paraId="4117F748" w14:textId="77777777" w:rsidR="001E3592" w:rsidRPr="00846053" w:rsidRDefault="001E3592" w:rsidP="005B377E"/>
        </w:tc>
        <w:tc>
          <w:tcPr>
            <w:tcW w:w="7241" w:type="dxa"/>
          </w:tcPr>
          <w:p w14:paraId="4F76637E" w14:textId="7FEF9DFD" w:rsidR="001E3592" w:rsidRDefault="001E3592" w:rsidP="00171344">
            <w:pPr>
              <w:numPr>
                <w:ilvl w:val="0"/>
                <w:numId w:val="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Maintain a high standard of public amenity </w:t>
            </w:r>
          </w:p>
          <w:p w14:paraId="0BD3A68D" w14:textId="5E33B554" w:rsidR="001E3592" w:rsidRDefault="001E3592" w:rsidP="00171344">
            <w:pPr>
              <w:numPr>
                <w:ilvl w:val="0"/>
                <w:numId w:val="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 xml:space="preserve">Working collaboratively with responsible body to protect the physical amenity of </w:t>
            </w:r>
            <w:r w:rsidR="005E3DAF">
              <w:rPr>
                <w:rFonts w:ascii="Arial" w:hAnsi="Arial" w:cs="Arial"/>
                <w:color w:val="000000"/>
              </w:rPr>
              <w:t>Central Goldfields Shire</w:t>
            </w:r>
            <w:r>
              <w:rPr>
                <w:rFonts w:ascii="Arial" w:hAnsi="Arial" w:cs="Arial"/>
                <w:color w:val="000000"/>
              </w:rPr>
              <w:t>;</w:t>
            </w:r>
          </w:p>
          <w:p w14:paraId="51A93787" w14:textId="77777777" w:rsidR="001E3592" w:rsidRDefault="001E3592" w:rsidP="00171344">
            <w:pPr>
              <w:numPr>
                <w:ilvl w:val="0"/>
                <w:numId w:val="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Adhere to best practice in the management of licensed premises;</w:t>
            </w:r>
          </w:p>
          <w:p w14:paraId="63C41ABF" w14:textId="77777777" w:rsidR="001E3592" w:rsidRDefault="001E3592" w:rsidP="00171344">
            <w:pPr>
              <w:numPr>
                <w:ilvl w:val="0"/>
                <w:numId w:val="3"/>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Identify and report issues of public safety to the responsible body;</w:t>
            </w:r>
          </w:p>
          <w:p w14:paraId="7542F005" w14:textId="3F3A09D5" w:rsidR="001E3592" w:rsidRDefault="001E3592" w:rsidP="00171344">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Promote and support the use </w:t>
            </w:r>
            <w:r w:rsidR="00135F49">
              <w:rPr>
                <w:rFonts w:ascii="Arial" w:hAnsi="Arial" w:cs="Arial"/>
              </w:rPr>
              <w:t>taxis</w:t>
            </w:r>
            <w:r>
              <w:rPr>
                <w:rFonts w:ascii="Arial" w:hAnsi="Arial" w:cs="Arial"/>
              </w:rPr>
              <w:t>; and</w:t>
            </w:r>
          </w:p>
          <w:p w14:paraId="23FED978" w14:textId="77777777" w:rsidR="001E3592" w:rsidRDefault="001E3592" w:rsidP="00171344">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Promote and support the Public Place CCTV System (City</w:t>
            </w:r>
            <w:r w:rsidR="00CB392C">
              <w:rPr>
                <w:rFonts w:ascii="Arial" w:hAnsi="Arial" w:cs="Arial"/>
              </w:rPr>
              <w:t xml:space="preserve"> </w:t>
            </w:r>
            <w:r>
              <w:rPr>
                <w:rFonts w:ascii="Arial" w:hAnsi="Arial" w:cs="Arial"/>
              </w:rPr>
              <w:t>Safe Safety Cameras); and</w:t>
            </w:r>
          </w:p>
          <w:p w14:paraId="5428F073" w14:textId="5AE4AB6C" w:rsidR="001E3592" w:rsidRPr="00FA4AB2" w:rsidRDefault="001E3592" w:rsidP="00171344">
            <w:pPr>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Actively contribute to the development of projects and programs that improve safety and perceptions of safety around licensed venues.</w:t>
            </w:r>
          </w:p>
        </w:tc>
      </w:tr>
    </w:tbl>
    <w:tbl>
      <w:tblPr>
        <w:tblStyle w:val="GridTable5Dark-Accent2"/>
        <w:tblW w:w="9493" w:type="dxa"/>
        <w:tblLook w:val="0680" w:firstRow="0" w:lastRow="0" w:firstColumn="1" w:lastColumn="0" w:noHBand="1" w:noVBand="1"/>
      </w:tblPr>
      <w:tblGrid>
        <w:gridCol w:w="2247"/>
        <w:gridCol w:w="7246"/>
      </w:tblGrid>
      <w:tr w:rsidR="001E3592" w14:paraId="6B001BF7" w14:textId="77777777" w:rsidTr="00D13B44">
        <w:trPr>
          <w:trHeight w:val="538"/>
        </w:trPr>
        <w:tc>
          <w:tcPr>
            <w:cnfStyle w:val="001000000000" w:firstRow="0" w:lastRow="0" w:firstColumn="1" w:lastColumn="0" w:oddVBand="0" w:evenVBand="0" w:oddHBand="0" w:evenHBand="0" w:firstRowFirstColumn="0" w:firstRowLastColumn="0" w:lastRowFirstColumn="0" w:lastRowLastColumn="0"/>
            <w:tcW w:w="2247" w:type="dxa"/>
          </w:tcPr>
          <w:p w14:paraId="418151D4" w14:textId="77777777" w:rsidR="001E3592" w:rsidRDefault="001E3592" w:rsidP="005B377E">
            <w:pPr>
              <w:rPr>
                <w:rFonts w:ascii="Arial" w:hAnsi="Arial" w:cs="Arial"/>
                <w:i/>
              </w:rPr>
            </w:pPr>
            <w:r>
              <w:rPr>
                <w:rFonts w:ascii="Arial" w:hAnsi="Arial" w:cs="Arial"/>
              </w:rPr>
              <w:t>Priority Area:</w:t>
            </w:r>
          </w:p>
          <w:p w14:paraId="192D1C7E" w14:textId="77777777" w:rsidR="001E3592" w:rsidRDefault="001E3592" w:rsidP="005B377E"/>
        </w:tc>
        <w:tc>
          <w:tcPr>
            <w:tcW w:w="7246" w:type="dxa"/>
          </w:tcPr>
          <w:p w14:paraId="1C685E8E" w14:textId="51BEFA21" w:rsidR="001E3592" w:rsidRPr="00FA4AB2" w:rsidRDefault="001E3592" w:rsidP="00FA4AB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Positively contributing to public health, wellbeing and safety.</w:t>
            </w:r>
          </w:p>
        </w:tc>
      </w:tr>
      <w:tr w:rsidR="001E3592" w14:paraId="4757957A" w14:textId="77777777" w:rsidTr="00D13B44">
        <w:trPr>
          <w:trHeight w:val="538"/>
        </w:trPr>
        <w:tc>
          <w:tcPr>
            <w:cnfStyle w:val="001000000000" w:firstRow="0" w:lastRow="0" w:firstColumn="1" w:lastColumn="0" w:oddVBand="0" w:evenVBand="0" w:oddHBand="0" w:evenHBand="0" w:firstRowFirstColumn="0" w:firstRowLastColumn="0" w:lastRowFirstColumn="0" w:lastRowLastColumn="0"/>
            <w:tcW w:w="2247" w:type="dxa"/>
          </w:tcPr>
          <w:p w14:paraId="7E3DBD46" w14:textId="2521B51F" w:rsidR="001E3592" w:rsidRPr="00846053" w:rsidRDefault="001E3592" w:rsidP="005B377E">
            <w:pPr>
              <w:autoSpaceDE w:val="0"/>
              <w:autoSpaceDN w:val="0"/>
              <w:adjustRightInd w:val="0"/>
              <w:rPr>
                <w:rFonts w:ascii="Arial" w:hAnsi="Arial" w:cs="Arial"/>
              </w:rPr>
            </w:pPr>
            <w:r w:rsidRPr="00846053">
              <w:rPr>
                <w:rFonts w:ascii="Arial" w:hAnsi="Arial" w:cs="Arial"/>
              </w:rPr>
              <w:t>Objective:</w:t>
            </w:r>
          </w:p>
          <w:p w14:paraId="21933206" w14:textId="77777777" w:rsidR="001E3592" w:rsidRPr="00846053" w:rsidRDefault="001E3592" w:rsidP="005B377E"/>
        </w:tc>
        <w:tc>
          <w:tcPr>
            <w:tcW w:w="7246" w:type="dxa"/>
          </w:tcPr>
          <w:p w14:paraId="4C933B52" w14:textId="1E3724DC" w:rsidR="001E3592" w:rsidRPr="00FA4AB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To</w:t>
            </w:r>
            <w:r>
              <w:rPr>
                <w:rFonts w:ascii="Arial" w:hAnsi="Arial" w:cs="Arial"/>
                <w:i/>
                <w:color w:val="000000"/>
              </w:rPr>
              <w:t xml:space="preserve"> </w:t>
            </w:r>
            <w:r>
              <w:rPr>
                <w:rFonts w:ascii="Arial" w:hAnsi="Arial" w:cs="Arial"/>
                <w:color w:val="000000"/>
              </w:rPr>
              <w:t xml:space="preserve">contribute to the health, wellbeing and safety of residents and visitors to </w:t>
            </w:r>
            <w:r w:rsidR="00135F49">
              <w:rPr>
                <w:rFonts w:ascii="Arial" w:hAnsi="Arial" w:cs="Arial"/>
                <w:color w:val="000000"/>
              </w:rPr>
              <w:t>Central Goldfields</w:t>
            </w:r>
          </w:p>
        </w:tc>
      </w:tr>
      <w:tr w:rsidR="001E3592" w14:paraId="469906FD" w14:textId="77777777" w:rsidTr="00D13B44">
        <w:trPr>
          <w:trHeight w:val="2213"/>
        </w:trPr>
        <w:tc>
          <w:tcPr>
            <w:cnfStyle w:val="001000000000" w:firstRow="0" w:lastRow="0" w:firstColumn="1" w:lastColumn="0" w:oddVBand="0" w:evenVBand="0" w:oddHBand="0" w:evenHBand="0" w:firstRowFirstColumn="0" w:firstRowLastColumn="0" w:lastRowFirstColumn="0" w:lastRowLastColumn="0"/>
            <w:tcW w:w="2247" w:type="dxa"/>
          </w:tcPr>
          <w:p w14:paraId="060E3740" w14:textId="77777777" w:rsidR="001E3592" w:rsidRPr="00846053" w:rsidRDefault="001E3592" w:rsidP="005B377E">
            <w:pPr>
              <w:autoSpaceDE w:val="0"/>
              <w:autoSpaceDN w:val="0"/>
              <w:adjustRightInd w:val="0"/>
              <w:rPr>
                <w:rFonts w:ascii="Arial" w:hAnsi="Arial" w:cs="Arial"/>
                <w:b w:val="0"/>
              </w:rPr>
            </w:pPr>
            <w:r w:rsidRPr="00846053">
              <w:rPr>
                <w:rFonts w:ascii="Arial" w:hAnsi="Arial" w:cs="Arial"/>
              </w:rPr>
              <w:t>Strategies:</w:t>
            </w:r>
          </w:p>
          <w:p w14:paraId="6A6A4220" w14:textId="77777777" w:rsidR="001E3592" w:rsidRPr="00846053" w:rsidRDefault="001E3592" w:rsidP="005B377E">
            <w:pPr>
              <w:autoSpaceDE w:val="0"/>
              <w:autoSpaceDN w:val="0"/>
              <w:adjustRightInd w:val="0"/>
              <w:rPr>
                <w:rFonts w:ascii="Arial" w:hAnsi="Arial" w:cs="Arial"/>
                <w:b w:val="0"/>
              </w:rPr>
            </w:pPr>
          </w:p>
          <w:p w14:paraId="0977C874" w14:textId="77777777" w:rsidR="001E3592" w:rsidRPr="00846053" w:rsidRDefault="001E3592" w:rsidP="005B377E"/>
        </w:tc>
        <w:tc>
          <w:tcPr>
            <w:tcW w:w="7246" w:type="dxa"/>
          </w:tcPr>
          <w:p w14:paraId="5351C329" w14:textId="09012164" w:rsidR="001E3592" w:rsidRDefault="00DD7061" w:rsidP="00171344">
            <w:pPr>
              <w:numPr>
                <w:ilvl w:val="0"/>
                <w:numId w:val="2"/>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Encouraging positive health and</w:t>
            </w:r>
            <w:r w:rsidR="001E3592">
              <w:rPr>
                <w:rFonts w:ascii="Arial" w:hAnsi="Arial" w:cs="Arial"/>
                <w:color w:val="000000"/>
              </w:rPr>
              <w:t xml:space="preserve"> social behaviours by the community, in relation to the consumption of alcohol;</w:t>
            </w:r>
          </w:p>
          <w:p w14:paraId="02B8DE81" w14:textId="54248266" w:rsidR="001E3592" w:rsidRDefault="001E3592" w:rsidP="00171344">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Promote and encourage the use of “</w:t>
            </w:r>
            <w:r w:rsidR="00DD7061">
              <w:rPr>
                <w:rFonts w:ascii="Arial" w:hAnsi="Arial" w:cs="Arial"/>
              </w:rPr>
              <w:t>Designated Driver</w:t>
            </w:r>
            <w:r>
              <w:rPr>
                <w:rFonts w:ascii="Arial" w:hAnsi="Arial" w:cs="Arial"/>
              </w:rPr>
              <w:t xml:space="preserve">” </w:t>
            </w:r>
            <w:r w:rsidR="00DD7061">
              <w:rPr>
                <w:rFonts w:ascii="Arial" w:hAnsi="Arial" w:cs="Arial"/>
              </w:rPr>
              <w:t>programs</w:t>
            </w:r>
          </w:p>
          <w:p w14:paraId="78328EB1" w14:textId="30392C54" w:rsidR="001E3592" w:rsidRPr="00FA4AB2" w:rsidRDefault="001E3592" w:rsidP="00171344">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Support and promote best practice programs which improve the health, wellbeing and safety of residents and visitors to the </w:t>
            </w:r>
            <w:r w:rsidR="005E3DAF">
              <w:rPr>
                <w:rFonts w:ascii="Arial" w:hAnsi="Arial" w:cs="Arial"/>
              </w:rPr>
              <w:t>area</w:t>
            </w:r>
          </w:p>
        </w:tc>
      </w:tr>
    </w:tbl>
    <w:p w14:paraId="6DB01766" w14:textId="77777777" w:rsidR="00943858" w:rsidRDefault="00943858" w:rsidP="00943858">
      <w:pPr>
        <w:autoSpaceDE w:val="0"/>
        <w:autoSpaceDN w:val="0"/>
        <w:adjustRightInd w:val="0"/>
        <w:rPr>
          <w:rFonts w:ascii="Arial" w:hAnsi="Arial" w:cs="Arial"/>
          <w:b/>
          <w:color w:val="002060"/>
          <w:lang w:eastAsia="en-US"/>
        </w:rPr>
      </w:pPr>
    </w:p>
    <w:p w14:paraId="6CA4B56F" w14:textId="77777777" w:rsidR="00943858" w:rsidRDefault="00943858" w:rsidP="00943858">
      <w:pPr>
        <w:autoSpaceDE w:val="0"/>
        <w:autoSpaceDN w:val="0"/>
        <w:adjustRightInd w:val="0"/>
        <w:rPr>
          <w:rFonts w:ascii="Arial" w:hAnsi="Arial" w:cs="Arial"/>
          <w:b/>
          <w:color w:val="002060"/>
          <w:lang w:eastAsia="en-US"/>
        </w:rPr>
      </w:pPr>
    </w:p>
    <w:p w14:paraId="6C778612" w14:textId="77777777" w:rsidR="00943858" w:rsidRDefault="00943858" w:rsidP="00943858">
      <w:pPr>
        <w:autoSpaceDE w:val="0"/>
        <w:autoSpaceDN w:val="0"/>
        <w:adjustRightInd w:val="0"/>
        <w:rPr>
          <w:rFonts w:ascii="Arial" w:hAnsi="Arial" w:cs="Arial"/>
          <w:b/>
          <w:color w:val="002060"/>
          <w:lang w:eastAsia="en-US"/>
        </w:rPr>
      </w:pPr>
    </w:p>
    <w:p w14:paraId="421D8CA3" w14:textId="2ECE655D" w:rsidR="001E3592" w:rsidRPr="00943858" w:rsidRDefault="001E3592" w:rsidP="00943858">
      <w:pPr>
        <w:pStyle w:val="ListParagraph"/>
        <w:numPr>
          <w:ilvl w:val="0"/>
          <w:numId w:val="23"/>
        </w:numPr>
        <w:autoSpaceDE w:val="0"/>
        <w:autoSpaceDN w:val="0"/>
        <w:adjustRightInd w:val="0"/>
        <w:rPr>
          <w:rFonts w:ascii="Arial" w:hAnsi="Arial" w:cs="Arial"/>
          <w:b/>
          <w:color w:val="002060"/>
          <w:lang w:eastAsia="en-US"/>
        </w:rPr>
      </w:pPr>
      <w:r w:rsidRPr="00943858">
        <w:rPr>
          <w:rFonts w:ascii="Arial" w:hAnsi="Arial" w:cs="Arial"/>
          <w:b/>
          <w:color w:val="002060"/>
          <w:lang w:eastAsia="en-US"/>
        </w:rPr>
        <w:lastRenderedPageBreak/>
        <w:t>BEST PRACTICE PRINCIPLES</w:t>
      </w:r>
    </w:p>
    <w:p w14:paraId="02A90FBA" w14:textId="0DED6C84" w:rsidR="001E3592" w:rsidRDefault="001E3592" w:rsidP="001E3592">
      <w:pPr>
        <w:autoSpaceDE w:val="0"/>
        <w:autoSpaceDN w:val="0"/>
        <w:adjustRightInd w:val="0"/>
        <w:rPr>
          <w:rFonts w:ascii="Arial" w:hAnsi="Arial" w:cs="Arial"/>
          <w:b/>
          <w:color w:val="000000"/>
          <w:lang w:eastAsia="en-US"/>
        </w:rPr>
      </w:pPr>
    </w:p>
    <w:p w14:paraId="2ACD0320" w14:textId="6D3B39DD" w:rsidR="001E3592" w:rsidRDefault="001E3592" w:rsidP="001E3592">
      <w:pPr>
        <w:autoSpaceDE w:val="0"/>
        <w:autoSpaceDN w:val="0"/>
        <w:adjustRightInd w:val="0"/>
        <w:jc w:val="both"/>
        <w:rPr>
          <w:rFonts w:ascii="Arial" w:hAnsi="Arial" w:cs="Arial"/>
          <w:color w:val="000000"/>
          <w:lang w:eastAsia="en-US"/>
        </w:rPr>
      </w:pPr>
      <w:r>
        <w:rPr>
          <w:rFonts w:ascii="Arial" w:hAnsi="Arial" w:cs="Arial"/>
          <w:color w:val="000000"/>
          <w:lang w:eastAsia="en-US"/>
        </w:rPr>
        <w:t xml:space="preserve">This section outlines industry accepted best practice principles for licensees.  It is expected that licensees committed to the </w:t>
      </w:r>
      <w:r w:rsidR="00135F49">
        <w:rPr>
          <w:rFonts w:ascii="Arial" w:hAnsi="Arial" w:cs="Arial"/>
          <w:color w:val="000000"/>
          <w:lang w:eastAsia="en-US"/>
        </w:rPr>
        <w:t>Central Goldfields</w:t>
      </w:r>
      <w:r>
        <w:rPr>
          <w:rFonts w:ascii="Arial" w:hAnsi="Arial" w:cs="Arial"/>
          <w:color w:val="000000"/>
          <w:lang w:eastAsia="en-US"/>
        </w:rPr>
        <w:t xml:space="preserve"> </w:t>
      </w:r>
      <w:r w:rsidR="00BE1F88">
        <w:rPr>
          <w:rFonts w:ascii="Arial" w:hAnsi="Arial" w:cs="Arial"/>
          <w:color w:val="000000"/>
          <w:lang w:eastAsia="en-US"/>
        </w:rPr>
        <w:t xml:space="preserve">Drugs and </w:t>
      </w:r>
      <w:r>
        <w:rPr>
          <w:rFonts w:ascii="Arial" w:hAnsi="Arial" w:cs="Arial"/>
          <w:color w:val="000000"/>
          <w:lang w:eastAsia="en-US"/>
        </w:rPr>
        <w:t xml:space="preserve">Liquor Accord adhere to these principles in order to operate a business within a best practice framework. </w:t>
      </w:r>
    </w:p>
    <w:p w14:paraId="15FDB115" w14:textId="7F317FED" w:rsidR="001E3592" w:rsidRDefault="001E3592" w:rsidP="001E3592">
      <w:pPr>
        <w:autoSpaceDE w:val="0"/>
        <w:autoSpaceDN w:val="0"/>
        <w:adjustRightInd w:val="0"/>
        <w:jc w:val="both"/>
        <w:rPr>
          <w:rFonts w:ascii="Arial" w:hAnsi="Arial" w:cs="Arial"/>
          <w:color w:val="000000"/>
          <w:lang w:eastAsia="en-US"/>
        </w:rPr>
      </w:pPr>
    </w:p>
    <w:p w14:paraId="32953F8A" w14:textId="0AD7FEB9" w:rsidR="001E3592" w:rsidRDefault="001E3592" w:rsidP="001E3592">
      <w:pPr>
        <w:autoSpaceDE w:val="0"/>
        <w:autoSpaceDN w:val="0"/>
        <w:adjustRightInd w:val="0"/>
        <w:jc w:val="both"/>
        <w:rPr>
          <w:rFonts w:ascii="Arial" w:hAnsi="Arial" w:cs="Arial"/>
          <w:color w:val="000000"/>
          <w:lang w:eastAsia="en-US"/>
        </w:rPr>
      </w:pPr>
      <w:r>
        <w:rPr>
          <w:rFonts w:ascii="Arial" w:hAnsi="Arial" w:cs="Arial"/>
          <w:color w:val="000000"/>
          <w:lang w:eastAsia="en-US"/>
        </w:rPr>
        <w:t xml:space="preserve">The </w:t>
      </w:r>
      <w:r w:rsidR="00135F49">
        <w:rPr>
          <w:rFonts w:ascii="Arial" w:hAnsi="Arial" w:cs="Arial"/>
          <w:color w:val="000000"/>
          <w:lang w:eastAsia="en-US"/>
        </w:rPr>
        <w:t>Central Goldfields</w:t>
      </w:r>
      <w:r w:rsidR="00BE1F88">
        <w:rPr>
          <w:rFonts w:ascii="Arial" w:hAnsi="Arial" w:cs="Arial"/>
          <w:color w:val="000000"/>
          <w:lang w:eastAsia="en-US"/>
        </w:rPr>
        <w:t xml:space="preserve"> Drugs and</w:t>
      </w:r>
      <w:r>
        <w:rPr>
          <w:rFonts w:ascii="Arial" w:hAnsi="Arial" w:cs="Arial"/>
          <w:color w:val="000000"/>
          <w:lang w:eastAsia="en-US"/>
        </w:rPr>
        <w:t xml:space="preserve"> Liquor Accord – Best Practice Principles are founded on a harm minimisation approach that aims to minimise and reduce harm to individuals, families and the broader community as a result of alcohol and other drugs misuse.</w:t>
      </w:r>
    </w:p>
    <w:p w14:paraId="22B35B04" w14:textId="218D0894" w:rsidR="001E3592" w:rsidRDefault="001E3592" w:rsidP="001E3592">
      <w:pPr>
        <w:autoSpaceDE w:val="0"/>
        <w:autoSpaceDN w:val="0"/>
        <w:adjustRightInd w:val="0"/>
        <w:jc w:val="both"/>
        <w:rPr>
          <w:rFonts w:ascii="Arial" w:hAnsi="Arial" w:cs="Arial"/>
          <w:color w:val="000000"/>
          <w:lang w:eastAsia="en-US"/>
        </w:rPr>
      </w:pPr>
    </w:p>
    <w:p w14:paraId="55B75FAD" w14:textId="55B3E3EB" w:rsidR="001E3592" w:rsidRDefault="001E3592" w:rsidP="001E3592">
      <w:pPr>
        <w:autoSpaceDE w:val="0"/>
        <w:autoSpaceDN w:val="0"/>
        <w:adjustRightInd w:val="0"/>
        <w:jc w:val="both"/>
        <w:rPr>
          <w:rFonts w:ascii="Arial" w:hAnsi="Arial" w:cs="Arial"/>
          <w:color w:val="000000"/>
          <w:lang w:eastAsia="en-US"/>
        </w:rPr>
      </w:pPr>
      <w:r>
        <w:rPr>
          <w:rFonts w:ascii="Arial" w:hAnsi="Arial" w:cs="Arial"/>
          <w:color w:val="000000"/>
          <w:lang w:eastAsia="en-US"/>
        </w:rPr>
        <w:t xml:space="preserve">In applying these principles, it is recognised that some aspects outlined may only apply to a certain types of liquor licence. For example </w:t>
      </w:r>
      <w:r>
        <w:rPr>
          <w:rFonts w:ascii="Arial" w:hAnsi="Arial" w:cs="Arial"/>
          <w:i/>
          <w:iCs/>
          <w:color w:val="000000"/>
          <w:lang w:eastAsia="en-US"/>
        </w:rPr>
        <w:t xml:space="preserve">‘Ensure that the maximum capacity numbers of patrons are adhered to at all times’ </w:t>
      </w:r>
      <w:r>
        <w:rPr>
          <w:rFonts w:ascii="Arial" w:hAnsi="Arial" w:cs="Arial"/>
          <w:color w:val="000000"/>
          <w:lang w:eastAsia="en-US"/>
        </w:rPr>
        <w:t xml:space="preserve">would not apply to packaged liquor outlets. However, most of the recommendations contained in this section have been modified to apply to all licence types. </w:t>
      </w:r>
    </w:p>
    <w:p w14:paraId="5BA2538D" w14:textId="152226AB" w:rsidR="001E3592" w:rsidRPr="00F03316" w:rsidRDefault="001E3592" w:rsidP="001E3592">
      <w:pPr>
        <w:rPr>
          <w:rFonts w:ascii="Arial" w:hAnsi="Arial" w:cs="Arial"/>
          <w:b/>
          <w:color w:val="002060"/>
        </w:rPr>
      </w:pPr>
    </w:p>
    <w:p w14:paraId="3C0CA753" w14:textId="028A593F" w:rsidR="001E3592" w:rsidRPr="00F03316" w:rsidRDefault="001E3592" w:rsidP="00171344">
      <w:pPr>
        <w:pStyle w:val="ListParagraph"/>
        <w:numPr>
          <w:ilvl w:val="1"/>
          <w:numId w:val="23"/>
        </w:numPr>
        <w:rPr>
          <w:rFonts w:ascii="Arial" w:hAnsi="Arial" w:cs="Arial"/>
          <w:b/>
          <w:color w:val="002060"/>
        </w:rPr>
      </w:pPr>
      <w:r w:rsidRPr="00F03316">
        <w:rPr>
          <w:rFonts w:ascii="Arial" w:hAnsi="Arial" w:cs="Arial"/>
          <w:b/>
          <w:color w:val="002060"/>
        </w:rPr>
        <w:t>Responsible Service of Alcohol</w:t>
      </w:r>
    </w:p>
    <w:p w14:paraId="18DC5C31" w14:textId="77777777" w:rsidR="00261825" w:rsidRPr="00261825" w:rsidRDefault="00261825" w:rsidP="00261825">
      <w:pPr>
        <w:autoSpaceDE w:val="0"/>
        <w:autoSpaceDN w:val="0"/>
        <w:adjustRightInd w:val="0"/>
        <w:ind w:left="720"/>
        <w:rPr>
          <w:rFonts w:ascii="Arial" w:hAnsi="Arial" w:cs="Arial"/>
          <w:lang w:eastAsia="en-US"/>
        </w:rPr>
      </w:pPr>
    </w:p>
    <w:p w14:paraId="4C947151" w14:textId="03E59045" w:rsidR="001E3592" w:rsidRPr="001618DD" w:rsidRDefault="001E3592" w:rsidP="00171344">
      <w:pPr>
        <w:numPr>
          <w:ilvl w:val="0"/>
          <w:numId w:val="16"/>
        </w:numPr>
        <w:autoSpaceDE w:val="0"/>
        <w:autoSpaceDN w:val="0"/>
        <w:adjustRightInd w:val="0"/>
        <w:rPr>
          <w:rFonts w:ascii="Arial" w:hAnsi="Arial" w:cs="Arial"/>
          <w:lang w:eastAsia="en-US"/>
        </w:rPr>
      </w:pPr>
      <w:r>
        <w:rPr>
          <w:rFonts w:ascii="Arial" w:hAnsi="Arial" w:cs="Arial"/>
          <w:lang w:eastAsia="en-US"/>
        </w:rPr>
        <w:t xml:space="preserve">Refuse service of alcohol to any patron showing signs of </w:t>
      </w:r>
      <w:r w:rsidRPr="00261825">
        <w:rPr>
          <w:rFonts w:ascii="Arial" w:hAnsi="Arial" w:cs="Arial"/>
          <w:b/>
          <w:bCs/>
          <w:lang w:eastAsia="en-US"/>
        </w:rPr>
        <w:t>intoxication;</w:t>
      </w:r>
    </w:p>
    <w:p w14:paraId="30481DA7" w14:textId="6C903488" w:rsidR="001E3592" w:rsidRPr="001618DD" w:rsidRDefault="001E3592" w:rsidP="00171344">
      <w:pPr>
        <w:numPr>
          <w:ilvl w:val="0"/>
          <w:numId w:val="16"/>
        </w:numPr>
        <w:autoSpaceDE w:val="0"/>
        <w:autoSpaceDN w:val="0"/>
        <w:adjustRightInd w:val="0"/>
        <w:rPr>
          <w:rFonts w:ascii="Arial" w:hAnsi="Arial" w:cs="Arial"/>
          <w:lang w:eastAsia="en-US"/>
        </w:rPr>
      </w:pPr>
      <w:r>
        <w:rPr>
          <w:rFonts w:ascii="Arial" w:hAnsi="Arial" w:cs="Arial"/>
          <w:lang w:eastAsia="en-US"/>
        </w:rPr>
        <w:t>Refuse entry to all intoxicated patrons;</w:t>
      </w:r>
    </w:p>
    <w:p w14:paraId="5CC09936" w14:textId="71DE67B5" w:rsidR="001E3592" w:rsidRPr="001618DD" w:rsidRDefault="001E3592" w:rsidP="00171344">
      <w:pPr>
        <w:numPr>
          <w:ilvl w:val="0"/>
          <w:numId w:val="16"/>
        </w:numPr>
        <w:autoSpaceDE w:val="0"/>
        <w:autoSpaceDN w:val="0"/>
        <w:adjustRightInd w:val="0"/>
        <w:rPr>
          <w:rFonts w:ascii="Arial" w:hAnsi="Arial" w:cs="Arial"/>
          <w:lang w:eastAsia="en-US"/>
        </w:rPr>
      </w:pPr>
      <w:r>
        <w:rPr>
          <w:rFonts w:ascii="Arial" w:hAnsi="Arial" w:cs="Arial"/>
          <w:lang w:eastAsia="en-US"/>
        </w:rPr>
        <w:t>Encourage patrons to drink responsibly and let them know they will be asked to leave if they become intoxicated, disorderly, violent or quarrelsome; and</w:t>
      </w:r>
    </w:p>
    <w:p w14:paraId="3C619D80" w14:textId="17466C94" w:rsidR="001E3592" w:rsidRPr="001618DD" w:rsidRDefault="001E3592" w:rsidP="00171344">
      <w:pPr>
        <w:numPr>
          <w:ilvl w:val="0"/>
          <w:numId w:val="16"/>
        </w:numPr>
        <w:autoSpaceDE w:val="0"/>
        <w:autoSpaceDN w:val="0"/>
        <w:adjustRightInd w:val="0"/>
        <w:rPr>
          <w:rFonts w:ascii="Arial" w:hAnsi="Arial" w:cs="Arial"/>
          <w:lang w:eastAsia="en-US"/>
        </w:rPr>
      </w:pPr>
      <w:r>
        <w:rPr>
          <w:rFonts w:ascii="Arial" w:hAnsi="Arial" w:cs="Arial"/>
          <w:lang w:eastAsia="en-US"/>
        </w:rPr>
        <w:t>Notify crowd controllers of patrons who are showing signs of intoxication so that crowd controllers can monitor and manage the situation.</w:t>
      </w:r>
    </w:p>
    <w:p w14:paraId="29C722FD" w14:textId="4E6C7BC4" w:rsidR="001618DD" w:rsidRPr="00533AE0" w:rsidRDefault="001E3592" w:rsidP="00171344">
      <w:pPr>
        <w:numPr>
          <w:ilvl w:val="0"/>
          <w:numId w:val="16"/>
        </w:numPr>
        <w:autoSpaceDE w:val="0"/>
        <w:autoSpaceDN w:val="0"/>
        <w:adjustRightInd w:val="0"/>
        <w:rPr>
          <w:rFonts w:ascii="Arial" w:hAnsi="Arial" w:cs="HelveticaNeue-Medium"/>
          <w:color w:val="000000"/>
          <w:lang w:val="en-US" w:eastAsia="en-US"/>
        </w:rPr>
      </w:pPr>
      <w:r>
        <w:rPr>
          <w:rFonts w:ascii="Arial" w:hAnsi="Arial" w:cs="HelveticaNeue-Light"/>
          <w:color w:val="000000"/>
          <w:lang w:val="en-US" w:eastAsia="en-US"/>
        </w:rPr>
        <w:t>Ensure staff, are adequately trained to identify intoxicated patrons.</w:t>
      </w:r>
    </w:p>
    <w:p w14:paraId="6BDDAFF7" w14:textId="1C598C05" w:rsidR="001618DD" w:rsidRPr="00F4379C" w:rsidRDefault="00475DF3" w:rsidP="001618DD">
      <w:pPr>
        <w:pStyle w:val="ListParagraph"/>
        <w:rPr>
          <w:rFonts w:ascii="Arial" w:hAnsi="Arial" w:cs="HelveticaNeue-Medium"/>
          <w:color w:val="1D99A0" w:themeColor="accent3" w:themeShade="BF"/>
          <w:lang w:val="en-US" w:eastAsia="en-US"/>
        </w:rPr>
      </w:pPr>
      <w:hyperlink r:id="rId13" w:history="1">
        <w:r w:rsidR="001618DD" w:rsidRPr="00F4379C">
          <w:rPr>
            <w:rStyle w:val="Hyperlink"/>
            <w:rFonts w:ascii="Arial" w:hAnsi="Arial" w:cs="HelveticaNeue-Medium"/>
            <w:color w:val="1D99A0" w:themeColor="accent3" w:themeShade="BF"/>
            <w:lang w:val="en-US" w:eastAsia="en-US"/>
          </w:rPr>
          <w:t>https://www.vcglr.vic.gov.au/sites/default/files/Intoxication_guidelines.pdf.pdf</w:t>
        </w:r>
      </w:hyperlink>
      <w:r w:rsidR="001618DD" w:rsidRPr="00F4379C">
        <w:rPr>
          <w:rFonts w:ascii="Arial" w:hAnsi="Arial" w:cs="HelveticaNeue-Medium"/>
          <w:color w:val="1D99A0" w:themeColor="accent3" w:themeShade="BF"/>
          <w:lang w:val="en-US" w:eastAsia="en-US"/>
        </w:rPr>
        <w:t xml:space="preserve"> </w:t>
      </w:r>
      <w:hyperlink r:id="rId14" w:history="1">
        <w:r w:rsidR="003D0247" w:rsidRPr="00F4379C">
          <w:rPr>
            <w:rStyle w:val="Hyperlink"/>
            <w:rFonts w:ascii="Arial" w:hAnsi="Arial" w:cs="HelveticaNeue-Medium"/>
            <w:color w:val="1D99A0" w:themeColor="accent3" w:themeShade="BF"/>
            <w:lang w:val="en-US" w:eastAsia="en-US"/>
          </w:rPr>
          <w:t>https://www.youtube.com/watch?v=GQ1xpd8phF4</w:t>
        </w:r>
      </w:hyperlink>
      <w:r w:rsidR="003D0247" w:rsidRPr="00F4379C">
        <w:rPr>
          <w:rFonts w:ascii="Arial" w:hAnsi="Arial" w:cs="HelveticaNeue-Medium"/>
          <w:color w:val="1D99A0" w:themeColor="accent3" w:themeShade="BF"/>
          <w:lang w:val="en-US" w:eastAsia="en-US"/>
        </w:rPr>
        <w:t xml:space="preserve"> </w:t>
      </w:r>
    </w:p>
    <w:p w14:paraId="7BB3EF9F" w14:textId="3BCD7ED6" w:rsidR="003D0247" w:rsidRDefault="003D0247" w:rsidP="001618DD">
      <w:pPr>
        <w:pStyle w:val="ListParagraph"/>
        <w:rPr>
          <w:rFonts w:ascii="Arial" w:hAnsi="Arial" w:cs="HelveticaNeue-Medium"/>
          <w:color w:val="000000"/>
          <w:lang w:val="en-US" w:eastAsia="en-US"/>
        </w:rPr>
      </w:pPr>
    </w:p>
    <w:p w14:paraId="2813564F" w14:textId="5587AA89" w:rsidR="001618DD" w:rsidRDefault="00097C11" w:rsidP="001618DD">
      <w:pPr>
        <w:autoSpaceDE w:val="0"/>
        <w:autoSpaceDN w:val="0"/>
        <w:adjustRightInd w:val="0"/>
        <w:rPr>
          <w:rFonts w:ascii="Arial" w:hAnsi="Arial" w:cs="HelveticaNeue-Medium"/>
          <w:color w:val="000000"/>
          <w:lang w:val="en-US" w:eastAsia="en-US"/>
        </w:rPr>
      </w:pPr>
      <w:r>
        <w:rPr>
          <w:noProof/>
        </w:rPr>
        <w:drawing>
          <wp:anchor distT="0" distB="0" distL="114300" distR="114300" simplePos="0" relativeHeight="251668480" behindDoc="0" locked="0" layoutInCell="1" allowOverlap="1" wp14:anchorId="4075B092" wp14:editId="6907FAA5">
            <wp:simplePos x="0" y="0"/>
            <wp:positionH relativeFrom="column">
              <wp:posOffset>38100</wp:posOffset>
            </wp:positionH>
            <wp:positionV relativeFrom="paragraph">
              <wp:posOffset>40640</wp:posOffset>
            </wp:positionV>
            <wp:extent cx="2679700" cy="3891368"/>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79700" cy="3891368"/>
                    </a:xfrm>
                    <a:prstGeom prst="rect">
                      <a:avLst/>
                    </a:prstGeom>
                  </pic:spPr>
                </pic:pic>
              </a:graphicData>
            </a:graphic>
            <wp14:sizeRelH relativeFrom="page">
              <wp14:pctWidth>0</wp14:pctWidth>
            </wp14:sizeRelH>
            <wp14:sizeRelV relativeFrom="page">
              <wp14:pctHeight>0</wp14:pctHeight>
            </wp14:sizeRelV>
          </wp:anchor>
        </w:drawing>
      </w:r>
      <w:r w:rsidRPr="001618DD">
        <w:rPr>
          <w:noProof/>
        </w:rPr>
        <w:drawing>
          <wp:anchor distT="0" distB="0" distL="114300" distR="114300" simplePos="0" relativeHeight="251669504" behindDoc="0" locked="0" layoutInCell="1" allowOverlap="1" wp14:anchorId="3295C6FC" wp14:editId="58EEFC1E">
            <wp:simplePos x="0" y="0"/>
            <wp:positionH relativeFrom="column">
              <wp:posOffset>3098800</wp:posOffset>
            </wp:positionH>
            <wp:positionV relativeFrom="paragraph">
              <wp:posOffset>147955</wp:posOffset>
            </wp:positionV>
            <wp:extent cx="2984500" cy="3784187"/>
            <wp:effectExtent l="0" t="0" r="635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84500" cy="3784187"/>
                    </a:xfrm>
                    <a:prstGeom prst="rect">
                      <a:avLst/>
                    </a:prstGeom>
                  </pic:spPr>
                </pic:pic>
              </a:graphicData>
            </a:graphic>
            <wp14:sizeRelH relativeFrom="page">
              <wp14:pctWidth>0</wp14:pctWidth>
            </wp14:sizeRelH>
            <wp14:sizeRelV relativeFrom="page">
              <wp14:pctHeight>0</wp14:pctHeight>
            </wp14:sizeRelV>
          </wp:anchor>
        </w:drawing>
      </w:r>
    </w:p>
    <w:p w14:paraId="5323ADB0" w14:textId="69864200" w:rsidR="001618DD" w:rsidRDefault="001618DD" w:rsidP="001618DD">
      <w:pPr>
        <w:autoSpaceDE w:val="0"/>
        <w:autoSpaceDN w:val="0"/>
        <w:adjustRightInd w:val="0"/>
        <w:rPr>
          <w:rFonts w:ascii="Arial" w:hAnsi="Arial" w:cs="HelveticaNeue-Medium"/>
          <w:color w:val="000000"/>
          <w:lang w:val="en-US" w:eastAsia="en-US"/>
        </w:rPr>
      </w:pPr>
    </w:p>
    <w:p w14:paraId="7D59B9EA" w14:textId="15826522" w:rsidR="001618DD" w:rsidRDefault="001618DD" w:rsidP="001618DD">
      <w:pPr>
        <w:autoSpaceDE w:val="0"/>
        <w:autoSpaceDN w:val="0"/>
        <w:adjustRightInd w:val="0"/>
        <w:rPr>
          <w:rFonts w:ascii="Arial" w:hAnsi="Arial" w:cs="HelveticaNeue-Medium"/>
          <w:color w:val="000000"/>
          <w:lang w:val="en-US" w:eastAsia="en-US"/>
        </w:rPr>
      </w:pPr>
    </w:p>
    <w:p w14:paraId="5009A0EA" w14:textId="40D7A119" w:rsidR="001618DD" w:rsidRDefault="001618DD" w:rsidP="001618DD">
      <w:pPr>
        <w:autoSpaceDE w:val="0"/>
        <w:autoSpaceDN w:val="0"/>
        <w:adjustRightInd w:val="0"/>
        <w:rPr>
          <w:rFonts w:ascii="Arial" w:hAnsi="Arial" w:cs="HelveticaNeue-Medium"/>
          <w:color w:val="000000"/>
          <w:lang w:val="en-US" w:eastAsia="en-US"/>
        </w:rPr>
      </w:pPr>
    </w:p>
    <w:p w14:paraId="6D55DD9A" w14:textId="1BAC1F80" w:rsidR="001618DD" w:rsidRDefault="001618DD" w:rsidP="001618DD">
      <w:pPr>
        <w:autoSpaceDE w:val="0"/>
        <w:autoSpaceDN w:val="0"/>
        <w:adjustRightInd w:val="0"/>
        <w:rPr>
          <w:rFonts w:ascii="Arial" w:hAnsi="Arial" w:cs="HelveticaNeue-Medium"/>
          <w:color w:val="000000"/>
          <w:lang w:val="en-US" w:eastAsia="en-US"/>
        </w:rPr>
      </w:pPr>
    </w:p>
    <w:p w14:paraId="6FAE2416" w14:textId="5C34175C" w:rsidR="001618DD" w:rsidRDefault="001618DD" w:rsidP="001618DD">
      <w:pPr>
        <w:autoSpaceDE w:val="0"/>
        <w:autoSpaceDN w:val="0"/>
        <w:adjustRightInd w:val="0"/>
        <w:rPr>
          <w:rFonts w:ascii="Arial" w:hAnsi="Arial" w:cs="HelveticaNeue-Medium"/>
          <w:color w:val="000000"/>
          <w:lang w:val="en-US" w:eastAsia="en-US"/>
        </w:rPr>
      </w:pPr>
    </w:p>
    <w:p w14:paraId="75FB2254" w14:textId="79D77E69" w:rsidR="001618DD" w:rsidRDefault="001618DD" w:rsidP="001618DD">
      <w:pPr>
        <w:autoSpaceDE w:val="0"/>
        <w:autoSpaceDN w:val="0"/>
        <w:adjustRightInd w:val="0"/>
        <w:rPr>
          <w:rFonts w:ascii="Arial" w:hAnsi="Arial" w:cs="HelveticaNeue-Medium"/>
          <w:color w:val="000000"/>
          <w:lang w:val="en-US" w:eastAsia="en-US"/>
        </w:rPr>
      </w:pPr>
    </w:p>
    <w:p w14:paraId="24425FBC" w14:textId="08660EE4" w:rsidR="001618DD" w:rsidRDefault="001618DD" w:rsidP="001618DD">
      <w:pPr>
        <w:autoSpaceDE w:val="0"/>
        <w:autoSpaceDN w:val="0"/>
        <w:adjustRightInd w:val="0"/>
        <w:rPr>
          <w:rFonts w:ascii="Arial" w:hAnsi="Arial" w:cs="HelveticaNeue-Medium"/>
          <w:color w:val="000000"/>
          <w:lang w:val="en-US" w:eastAsia="en-US"/>
        </w:rPr>
      </w:pPr>
    </w:p>
    <w:p w14:paraId="64122F74" w14:textId="31CFA838" w:rsidR="001618DD" w:rsidRDefault="001618DD" w:rsidP="001618DD">
      <w:pPr>
        <w:autoSpaceDE w:val="0"/>
        <w:autoSpaceDN w:val="0"/>
        <w:adjustRightInd w:val="0"/>
        <w:rPr>
          <w:rFonts w:ascii="Arial" w:hAnsi="Arial" w:cs="HelveticaNeue-Medium"/>
          <w:color w:val="000000"/>
          <w:lang w:val="en-US" w:eastAsia="en-US"/>
        </w:rPr>
      </w:pPr>
    </w:p>
    <w:p w14:paraId="032E963F" w14:textId="2AFC16B2" w:rsidR="001618DD" w:rsidRDefault="001618DD" w:rsidP="001618DD">
      <w:pPr>
        <w:autoSpaceDE w:val="0"/>
        <w:autoSpaceDN w:val="0"/>
        <w:adjustRightInd w:val="0"/>
        <w:rPr>
          <w:rFonts w:ascii="Arial" w:hAnsi="Arial" w:cs="HelveticaNeue-Medium"/>
          <w:color w:val="000000"/>
          <w:lang w:val="en-US" w:eastAsia="en-US"/>
        </w:rPr>
      </w:pPr>
    </w:p>
    <w:p w14:paraId="08F2456C" w14:textId="07D9B472" w:rsidR="001618DD" w:rsidRDefault="001618DD" w:rsidP="001618DD">
      <w:pPr>
        <w:autoSpaceDE w:val="0"/>
        <w:autoSpaceDN w:val="0"/>
        <w:adjustRightInd w:val="0"/>
        <w:rPr>
          <w:rFonts w:ascii="Arial" w:hAnsi="Arial" w:cs="HelveticaNeue-Medium"/>
          <w:color w:val="000000"/>
          <w:lang w:val="en-US" w:eastAsia="en-US"/>
        </w:rPr>
      </w:pPr>
    </w:p>
    <w:p w14:paraId="1B8C681A" w14:textId="38B0AC08" w:rsidR="001618DD" w:rsidRDefault="001618DD" w:rsidP="001618DD">
      <w:pPr>
        <w:autoSpaceDE w:val="0"/>
        <w:autoSpaceDN w:val="0"/>
        <w:adjustRightInd w:val="0"/>
        <w:rPr>
          <w:rFonts w:ascii="Arial" w:hAnsi="Arial" w:cs="HelveticaNeue-Medium"/>
          <w:color w:val="000000"/>
          <w:lang w:val="en-US" w:eastAsia="en-US"/>
        </w:rPr>
      </w:pPr>
    </w:p>
    <w:p w14:paraId="4CF49F8E" w14:textId="70D67D73" w:rsidR="001618DD" w:rsidRDefault="001618DD" w:rsidP="001618DD">
      <w:pPr>
        <w:autoSpaceDE w:val="0"/>
        <w:autoSpaceDN w:val="0"/>
        <w:adjustRightInd w:val="0"/>
        <w:rPr>
          <w:rFonts w:ascii="Arial" w:hAnsi="Arial" w:cs="HelveticaNeue-Medium"/>
          <w:color w:val="000000"/>
          <w:lang w:val="en-US" w:eastAsia="en-US"/>
        </w:rPr>
      </w:pPr>
    </w:p>
    <w:p w14:paraId="2F416B3C" w14:textId="140CB92C" w:rsidR="001618DD" w:rsidRDefault="001618DD" w:rsidP="001618DD">
      <w:pPr>
        <w:autoSpaceDE w:val="0"/>
        <w:autoSpaceDN w:val="0"/>
        <w:adjustRightInd w:val="0"/>
        <w:rPr>
          <w:rFonts w:ascii="Arial" w:hAnsi="Arial" w:cs="HelveticaNeue-Medium"/>
          <w:color w:val="000000"/>
          <w:lang w:val="en-US" w:eastAsia="en-US"/>
        </w:rPr>
      </w:pPr>
    </w:p>
    <w:p w14:paraId="47288F4C" w14:textId="7E3E1BF6" w:rsidR="001618DD" w:rsidRDefault="001618DD" w:rsidP="001618DD">
      <w:pPr>
        <w:autoSpaceDE w:val="0"/>
        <w:autoSpaceDN w:val="0"/>
        <w:adjustRightInd w:val="0"/>
        <w:rPr>
          <w:rFonts w:ascii="Arial" w:hAnsi="Arial" w:cs="HelveticaNeue-Medium"/>
          <w:color w:val="000000"/>
          <w:lang w:val="en-US" w:eastAsia="en-US"/>
        </w:rPr>
      </w:pPr>
    </w:p>
    <w:p w14:paraId="2FC3B39D" w14:textId="01CE62A2" w:rsidR="001618DD" w:rsidRDefault="001618DD" w:rsidP="001618DD">
      <w:pPr>
        <w:autoSpaceDE w:val="0"/>
        <w:autoSpaceDN w:val="0"/>
        <w:adjustRightInd w:val="0"/>
        <w:rPr>
          <w:rFonts w:ascii="Arial" w:hAnsi="Arial" w:cs="HelveticaNeue-Medium"/>
          <w:color w:val="000000"/>
          <w:lang w:val="en-US" w:eastAsia="en-US"/>
        </w:rPr>
      </w:pPr>
    </w:p>
    <w:p w14:paraId="65AA9719" w14:textId="5C738767" w:rsidR="001618DD" w:rsidRDefault="001618DD" w:rsidP="001618DD">
      <w:pPr>
        <w:autoSpaceDE w:val="0"/>
        <w:autoSpaceDN w:val="0"/>
        <w:adjustRightInd w:val="0"/>
        <w:rPr>
          <w:rFonts w:ascii="Arial" w:hAnsi="Arial" w:cs="HelveticaNeue-Medium"/>
          <w:color w:val="000000"/>
          <w:lang w:val="en-US" w:eastAsia="en-US"/>
        </w:rPr>
      </w:pPr>
    </w:p>
    <w:p w14:paraId="571E6BC9" w14:textId="77777777" w:rsidR="001618DD" w:rsidRPr="00003A05" w:rsidRDefault="001618DD" w:rsidP="001618DD">
      <w:pPr>
        <w:autoSpaceDE w:val="0"/>
        <w:autoSpaceDN w:val="0"/>
        <w:adjustRightInd w:val="0"/>
        <w:rPr>
          <w:rFonts w:ascii="Arial" w:hAnsi="Arial" w:cs="HelveticaNeue-Medium"/>
          <w:color w:val="000000"/>
          <w:lang w:val="en-US" w:eastAsia="en-US"/>
        </w:rPr>
      </w:pPr>
    </w:p>
    <w:p w14:paraId="3699ECA5" w14:textId="77777777" w:rsidR="001E3592" w:rsidRDefault="001E3592" w:rsidP="001E3592">
      <w:pPr>
        <w:autoSpaceDE w:val="0"/>
        <w:autoSpaceDN w:val="0"/>
        <w:adjustRightInd w:val="0"/>
        <w:ind w:left="360"/>
        <w:rPr>
          <w:rFonts w:ascii="Arial" w:hAnsi="Arial" w:cs="Arial"/>
          <w:lang w:eastAsia="en-US"/>
        </w:rPr>
      </w:pPr>
    </w:p>
    <w:p w14:paraId="48725C9B" w14:textId="77777777" w:rsidR="00261825" w:rsidRDefault="00261825" w:rsidP="00261825">
      <w:pPr>
        <w:autoSpaceDE w:val="0"/>
        <w:autoSpaceDN w:val="0"/>
        <w:adjustRightInd w:val="0"/>
        <w:rPr>
          <w:rFonts w:ascii="Arial" w:hAnsi="Arial" w:cs="Arial"/>
          <w:b/>
          <w:color w:val="FF0000"/>
          <w:lang w:eastAsia="en-US"/>
        </w:rPr>
      </w:pPr>
    </w:p>
    <w:p w14:paraId="555113B9" w14:textId="6251C944" w:rsidR="00533AE0" w:rsidRPr="00F03316" w:rsidRDefault="00E16DD2" w:rsidP="00533AE0">
      <w:pPr>
        <w:rPr>
          <w:rFonts w:ascii="Arial" w:hAnsi="Arial" w:cs="Arial"/>
          <w:b/>
          <w:bCs/>
          <w:color w:val="002060"/>
        </w:rPr>
      </w:pPr>
      <w:r w:rsidRPr="00F03316">
        <w:rPr>
          <w:rFonts w:ascii="Arial" w:hAnsi="Arial" w:cs="Arial"/>
          <w:b/>
          <w:bCs/>
          <w:color w:val="002060"/>
        </w:rPr>
        <w:lastRenderedPageBreak/>
        <w:t xml:space="preserve">5.1.2. </w:t>
      </w:r>
      <w:r w:rsidR="007E0030" w:rsidRPr="00F03316">
        <w:rPr>
          <w:rFonts w:ascii="Arial" w:hAnsi="Arial" w:cs="Arial"/>
          <w:b/>
          <w:bCs/>
          <w:color w:val="002060"/>
        </w:rPr>
        <w:t>M</w:t>
      </w:r>
      <w:r w:rsidR="00C01348" w:rsidRPr="00F03316">
        <w:rPr>
          <w:rFonts w:ascii="Arial" w:hAnsi="Arial" w:cs="Arial"/>
          <w:b/>
          <w:bCs/>
          <w:color w:val="002060"/>
        </w:rPr>
        <w:t>inors</w:t>
      </w:r>
    </w:p>
    <w:p w14:paraId="28AE2001" w14:textId="77777777" w:rsidR="00C01348" w:rsidRDefault="00C01348" w:rsidP="00533AE0">
      <w:pPr>
        <w:rPr>
          <w:rFonts w:ascii="Arial" w:hAnsi="Arial" w:cs="Arial"/>
        </w:rPr>
      </w:pPr>
    </w:p>
    <w:p w14:paraId="74C33F9D" w14:textId="0E824165" w:rsidR="006A1FC6" w:rsidRPr="00066D08" w:rsidRDefault="00533AE0" w:rsidP="00533AE0">
      <w:pPr>
        <w:rPr>
          <w:rFonts w:ascii="Arial" w:hAnsi="Arial" w:cs="Arial"/>
          <w:b/>
          <w:bCs/>
        </w:rPr>
      </w:pPr>
      <w:r w:rsidRPr="00066D08">
        <w:rPr>
          <w:rFonts w:ascii="Arial" w:hAnsi="Arial" w:cs="Arial"/>
          <w:b/>
          <w:bCs/>
        </w:rPr>
        <w:t>Minors on licensed premises </w:t>
      </w:r>
    </w:p>
    <w:p w14:paraId="03C5AA9B" w14:textId="77777777" w:rsidR="00533AE0" w:rsidRPr="00066D08" w:rsidRDefault="00533AE0" w:rsidP="00533AE0">
      <w:pPr>
        <w:rPr>
          <w:rFonts w:ascii="Arial" w:hAnsi="Arial" w:cs="Arial"/>
        </w:rPr>
      </w:pPr>
      <w:r w:rsidRPr="00066D08">
        <w:rPr>
          <w:rFonts w:ascii="Arial" w:hAnsi="Arial" w:cs="Arial"/>
        </w:rPr>
        <w:t>Anyone under the age of 18 years is considered a minor.</w:t>
      </w:r>
    </w:p>
    <w:p w14:paraId="370679FA" w14:textId="125BC7F8" w:rsidR="006A1FC6" w:rsidRPr="00066D08" w:rsidRDefault="00533AE0" w:rsidP="00533AE0">
      <w:pPr>
        <w:rPr>
          <w:rFonts w:ascii="Arial" w:hAnsi="Arial" w:cs="Arial"/>
        </w:rPr>
      </w:pPr>
      <w:r w:rsidRPr="00066D08">
        <w:rPr>
          <w:rFonts w:ascii="Arial" w:hAnsi="Arial" w:cs="Arial"/>
        </w:rPr>
        <w:t>The legal drinking age in Victoria is 18 years.</w:t>
      </w:r>
      <w:r w:rsidRPr="00066D08">
        <w:rPr>
          <w:rFonts w:ascii="Arial" w:hAnsi="Arial" w:cs="Arial"/>
          <w:b/>
          <w:bCs/>
        </w:rPr>
        <w:t xml:space="preserve"> It's illegal for any person to supply alcohol to a minor on licensed premises. </w:t>
      </w:r>
      <w:r w:rsidRPr="00066D08">
        <w:rPr>
          <w:rFonts w:ascii="Arial" w:hAnsi="Arial" w:cs="Arial"/>
        </w:rPr>
        <w:t>It's also illegal for a minor to be on licensed premises to purchase, receive or consume alcohol.</w:t>
      </w:r>
    </w:p>
    <w:p w14:paraId="2D841BFE" w14:textId="77777777" w:rsidR="00533AE0" w:rsidRPr="00CD1D11" w:rsidRDefault="00533AE0" w:rsidP="00533AE0">
      <w:pPr>
        <w:rPr>
          <w:rFonts w:ascii="Arial" w:hAnsi="Arial" w:cs="Arial"/>
          <w:b/>
          <w:bCs/>
        </w:rPr>
      </w:pPr>
      <w:r w:rsidRPr="00CD1D11">
        <w:rPr>
          <w:rFonts w:ascii="Arial" w:hAnsi="Arial" w:cs="Arial"/>
          <w:b/>
          <w:bCs/>
        </w:rPr>
        <w:t>Minors are not permitted to drink alcohol on licensed premises under any circumstances.</w:t>
      </w:r>
    </w:p>
    <w:p w14:paraId="4032BC2F" w14:textId="77777777" w:rsidR="00533AE0" w:rsidRPr="00066D08" w:rsidRDefault="00533AE0" w:rsidP="00533AE0">
      <w:pPr>
        <w:rPr>
          <w:rFonts w:ascii="Arial" w:hAnsi="Arial" w:cs="Arial"/>
        </w:rPr>
      </w:pPr>
      <w:r w:rsidRPr="00066D08">
        <w:rPr>
          <w:rFonts w:ascii="Arial" w:hAnsi="Arial" w:cs="Arial"/>
        </w:rPr>
        <w:t>Depending on the situation, a minor may be allowed on licensed premises.</w:t>
      </w:r>
    </w:p>
    <w:p w14:paraId="756A39E7" w14:textId="77777777" w:rsidR="00533AE0" w:rsidRPr="00066D08" w:rsidRDefault="00533AE0" w:rsidP="00533AE0">
      <w:pPr>
        <w:rPr>
          <w:rFonts w:ascii="Arial" w:hAnsi="Arial" w:cs="Arial"/>
        </w:rPr>
      </w:pPr>
      <w:r w:rsidRPr="00066D08">
        <w:rPr>
          <w:rFonts w:ascii="Arial" w:hAnsi="Arial" w:cs="Arial"/>
        </w:rPr>
        <w:t>A minor may be on licensed premises if they are in the company of a </w:t>
      </w:r>
      <w:r w:rsidRPr="00066D08">
        <w:rPr>
          <w:rFonts w:ascii="Arial" w:hAnsi="Arial" w:cs="Arial"/>
          <w:i/>
          <w:iCs/>
        </w:rPr>
        <w:t>responsible adult</w:t>
      </w:r>
      <w:r w:rsidRPr="00066D08">
        <w:rPr>
          <w:rFonts w:ascii="Arial" w:hAnsi="Arial" w:cs="Arial"/>
        </w:rPr>
        <w:t>.</w:t>
      </w:r>
    </w:p>
    <w:p w14:paraId="073C432A" w14:textId="77777777" w:rsidR="00533AE0" w:rsidRPr="00066D08" w:rsidRDefault="00533AE0" w:rsidP="00533AE0">
      <w:pPr>
        <w:rPr>
          <w:rFonts w:ascii="Arial" w:hAnsi="Arial" w:cs="Arial"/>
        </w:rPr>
      </w:pPr>
      <w:r w:rsidRPr="00066D08">
        <w:rPr>
          <w:rFonts w:ascii="Arial" w:hAnsi="Arial" w:cs="Arial"/>
        </w:rPr>
        <w:t>A </w:t>
      </w:r>
      <w:r w:rsidRPr="00066D08">
        <w:rPr>
          <w:rFonts w:ascii="Arial" w:hAnsi="Arial" w:cs="Arial"/>
          <w:i/>
          <w:iCs/>
        </w:rPr>
        <w:t>responsible adult</w:t>
      </w:r>
      <w:r w:rsidRPr="00066D08">
        <w:rPr>
          <w:rFonts w:ascii="Arial" w:hAnsi="Arial" w:cs="Arial"/>
        </w:rPr>
        <w:t> is defined as a person who is 18 years or older and is:</w:t>
      </w:r>
    </w:p>
    <w:p w14:paraId="2DE959A2" w14:textId="77777777" w:rsidR="00533AE0" w:rsidRPr="00066D08" w:rsidRDefault="00533AE0" w:rsidP="00171344">
      <w:pPr>
        <w:numPr>
          <w:ilvl w:val="0"/>
          <w:numId w:val="15"/>
        </w:numPr>
        <w:rPr>
          <w:rFonts w:ascii="Arial" w:hAnsi="Arial" w:cs="Arial"/>
        </w:rPr>
      </w:pPr>
      <w:r w:rsidRPr="00066D08">
        <w:rPr>
          <w:rFonts w:ascii="Arial" w:hAnsi="Arial" w:cs="Arial"/>
        </w:rPr>
        <w:t>the minor's parent, step-parent, guardian, grandparent, or</w:t>
      </w:r>
    </w:p>
    <w:p w14:paraId="6C20583E" w14:textId="77777777" w:rsidR="00533AE0" w:rsidRPr="00066D08" w:rsidRDefault="00533AE0" w:rsidP="00171344">
      <w:pPr>
        <w:numPr>
          <w:ilvl w:val="0"/>
          <w:numId w:val="15"/>
        </w:numPr>
        <w:rPr>
          <w:rFonts w:ascii="Arial" w:hAnsi="Arial" w:cs="Arial"/>
        </w:rPr>
      </w:pPr>
      <w:r w:rsidRPr="00066D08">
        <w:rPr>
          <w:rFonts w:ascii="Arial" w:hAnsi="Arial" w:cs="Arial"/>
        </w:rPr>
        <w:t>the minor's spouse who is over the age of 18 years, or</w:t>
      </w:r>
    </w:p>
    <w:p w14:paraId="2FE62BCD" w14:textId="77777777" w:rsidR="00533AE0" w:rsidRPr="00066D08" w:rsidRDefault="00533AE0" w:rsidP="00171344">
      <w:pPr>
        <w:numPr>
          <w:ilvl w:val="0"/>
          <w:numId w:val="15"/>
        </w:numPr>
        <w:rPr>
          <w:rFonts w:ascii="Arial" w:hAnsi="Arial" w:cs="Arial"/>
        </w:rPr>
      </w:pPr>
      <w:r w:rsidRPr="00066D08">
        <w:rPr>
          <w:rFonts w:ascii="Arial" w:hAnsi="Arial" w:cs="Arial"/>
        </w:rPr>
        <w:t>a person who is acting in place of a parent and who could reasonably be expected to exercise responsible supervision of the minor – for example, a sporting coach.</w:t>
      </w:r>
    </w:p>
    <w:p w14:paraId="2C2B12E4" w14:textId="77777777" w:rsidR="00533AE0" w:rsidRPr="00066D08" w:rsidRDefault="00533AE0" w:rsidP="00533AE0">
      <w:pPr>
        <w:rPr>
          <w:rFonts w:ascii="Arial" w:hAnsi="Arial" w:cs="Arial"/>
        </w:rPr>
      </w:pPr>
      <w:r w:rsidRPr="00066D08">
        <w:rPr>
          <w:rFonts w:ascii="Arial" w:hAnsi="Arial" w:cs="Arial"/>
        </w:rPr>
        <w:t>An unaccompanied minor cannot be on licensed premises unless:</w:t>
      </w:r>
    </w:p>
    <w:p w14:paraId="0B80903F" w14:textId="77777777" w:rsidR="00533AE0" w:rsidRPr="00066D08" w:rsidRDefault="00533AE0" w:rsidP="00171344">
      <w:pPr>
        <w:numPr>
          <w:ilvl w:val="0"/>
          <w:numId w:val="14"/>
        </w:numPr>
        <w:rPr>
          <w:rFonts w:ascii="Arial" w:hAnsi="Arial" w:cs="Arial"/>
        </w:rPr>
      </w:pPr>
      <w:r w:rsidRPr="00066D08">
        <w:rPr>
          <w:rFonts w:ascii="Arial" w:hAnsi="Arial" w:cs="Arial"/>
        </w:rPr>
        <w:t>there is a condition allowing them to be on the licence (for example, a junior sports club)</w:t>
      </w:r>
    </w:p>
    <w:p w14:paraId="5E2A6513" w14:textId="77777777" w:rsidR="00533AE0" w:rsidRPr="00066D08" w:rsidRDefault="00533AE0" w:rsidP="00171344">
      <w:pPr>
        <w:numPr>
          <w:ilvl w:val="0"/>
          <w:numId w:val="14"/>
        </w:numPr>
        <w:rPr>
          <w:rFonts w:ascii="Arial" w:hAnsi="Arial" w:cs="Arial"/>
        </w:rPr>
      </w:pPr>
      <w:r w:rsidRPr="00066D08">
        <w:rPr>
          <w:rFonts w:ascii="Arial" w:hAnsi="Arial" w:cs="Arial"/>
        </w:rPr>
        <w:t>it holds a restaurant and cafe licence (until 11pm)</w:t>
      </w:r>
    </w:p>
    <w:p w14:paraId="1B747FD8" w14:textId="77777777" w:rsidR="00533AE0" w:rsidRPr="00066D08" w:rsidRDefault="00533AE0" w:rsidP="00171344">
      <w:pPr>
        <w:numPr>
          <w:ilvl w:val="0"/>
          <w:numId w:val="14"/>
        </w:numPr>
        <w:rPr>
          <w:rFonts w:ascii="Arial" w:hAnsi="Arial" w:cs="Arial"/>
        </w:rPr>
      </w:pPr>
      <w:r w:rsidRPr="00066D08">
        <w:rPr>
          <w:rFonts w:ascii="Arial" w:hAnsi="Arial" w:cs="Arial"/>
        </w:rPr>
        <w:t>it holds an on-premises licence with restaurant conditions (until 11pm)</w:t>
      </w:r>
    </w:p>
    <w:p w14:paraId="5F593132" w14:textId="77777777" w:rsidR="00533AE0" w:rsidRPr="00066D08" w:rsidRDefault="00533AE0" w:rsidP="00533AE0">
      <w:pPr>
        <w:rPr>
          <w:rFonts w:ascii="Arial" w:hAnsi="Arial" w:cs="Arial"/>
        </w:rPr>
      </w:pPr>
      <w:r w:rsidRPr="00066D08">
        <w:rPr>
          <w:rFonts w:ascii="Arial" w:hAnsi="Arial" w:cs="Arial"/>
        </w:rPr>
        <w:t>Other circumstances that permit minors on licensed premises are if the minor is:</w:t>
      </w:r>
    </w:p>
    <w:p w14:paraId="7BC1400D" w14:textId="77777777" w:rsidR="00533AE0" w:rsidRPr="00066D08" w:rsidRDefault="00533AE0" w:rsidP="00171344">
      <w:pPr>
        <w:numPr>
          <w:ilvl w:val="0"/>
          <w:numId w:val="13"/>
        </w:numPr>
        <w:rPr>
          <w:rFonts w:ascii="Arial" w:hAnsi="Arial" w:cs="Arial"/>
        </w:rPr>
      </w:pPr>
      <w:r w:rsidRPr="00066D08">
        <w:rPr>
          <w:rFonts w:ascii="Arial" w:hAnsi="Arial" w:cs="Arial"/>
        </w:rPr>
        <w:t>having a meal, or</w:t>
      </w:r>
    </w:p>
    <w:p w14:paraId="3FC31A59" w14:textId="77777777" w:rsidR="00533AE0" w:rsidRPr="00066D08" w:rsidRDefault="00533AE0" w:rsidP="00171344">
      <w:pPr>
        <w:numPr>
          <w:ilvl w:val="0"/>
          <w:numId w:val="13"/>
        </w:numPr>
        <w:rPr>
          <w:rFonts w:ascii="Arial" w:hAnsi="Arial" w:cs="Arial"/>
        </w:rPr>
      </w:pPr>
      <w:r w:rsidRPr="00066D08">
        <w:rPr>
          <w:rFonts w:ascii="Arial" w:hAnsi="Arial" w:cs="Arial"/>
        </w:rPr>
        <w:t>is a resident of the premises if accommodation is supplied, or</w:t>
      </w:r>
    </w:p>
    <w:p w14:paraId="3AD6AA44" w14:textId="77777777" w:rsidR="00533AE0" w:rsidRPr="00066D08" w:rsidRDefault="00533AE0" w:rsidP="00171344">
      <w:pPr>
        <w:numPr>
          <w:ilvl w:val="0"/>
          <w:numId w:val="13"/>
        </w:numPr>
        <w:rPr>
          <w:rFonts w:ascii="Arial" w:hAnsi="Arial" w:cs="Arial"/>
        </w:rPr>
      </w:pPr>
      <w:r w:rsidRPr="00066D08">
        <w:rPr>
          <w:rFonts w:ascii="Arial" w:hAnsi="Arial" w:cs="Arial"/>
        </w:rPr>
        <w:t>employed by the licensee but not involved in the supply of alcohol, or</w:t>
      </w:r>
    </w:p>
    <w:p w14:paraId="1DD613E2" w14:textId="5E56C751" w:rsidR="00533AE0" w:rsidRPr="00C01348" w:rsidRDefault="00533AE0" w:rsidP="00171344">
      <w:pPr>
        <w:numPr>
          <w:ilvl w:val="0"/>
          <w:numId w:val="13"/>
        </w:numPr>
        <w:rPr>
          <w:rFonts w:ascii="Arial" w:hAnsi="Arial" w:cs="Arial"/>
        </w:rPr>
      </w:pPr>
      <w:r w:rsidRPr="00066D08">
        <w:rPr>
          <w:rFonts w:ascii="Arial" w:hAnsi="Arial" w:cs="Arial"/>
        </w:rPr>
        <w:t>completing a V</w:t>
      </w:r>
      <w:r w:rsidR="00A866C1">
        <w:rPr>
          <w:rFonts w:ascii="Arial" w:hAnsi="Arial" w:cs="Arial"/>
        </w:rPr>
        <w:t>GCCC</w:t>
      </w:r>
      <w:r w:rsidRPr="00066D08">
        <w:rPr>
          <w:rFonts w:ascii="Arial" w:hAnsi="Arial" w:cs="Arial"/>
        </w:rPr>
        <w:t xml:space="preserve"> approved training program in hospitality</w:t>
      </w:r>
      <w:r w:rsidR="00A866C1">
        <w:rPr>
          <w:rFonts w:ascii="Arial" w:hAnsi="Arial" w:cs="Arial"/>
        </w:rPr>
        <w:t xml:space="preserve"> - t</w:t>
      </w:r>
      <w:r w:rsidR="007E0030" w:rsidRPr="007E0030">
        <w:rPr>
          <w:rFonts w:ascii="Arial" w:hAnsi="Arial" w:cs="Arial"/>
        </w:rPr>
        <w:t>h</w:t>
      </w:r>
      <w:r w:rsidR="00A866C1">
        <w:rPr>
          <w:rFonts w:ascii="Arial" w:hAnsi="Arial" w:cs="Arial"/>
        </w:rPr>
        <w:t>e</w:t>
      </w:r>
      <w:r w:rsidR="007E0030" w:rsidRPr="007E0030">
        <w:rPr>
          <w:rFonts w:ascii="Arial" w:hAnsi="Arial" w:cs="Arial"/>
        </w:rPr>
        <w:t xml:space="preserve"> approval is normally given in writing and under the condition they are closely supervised whilst serving.</w:t>
      </w:r>
    </w:p>
    <w:p w14:paraId="0B4230D8" w14:textId="77777777" w:rsidR="00533AE0" w:rsidRDefault="00533AE0" w:rsidP="001E3592">
      <w:pPr>
        <w:autoSpaceDE w:val="0"/>
        <w:autoSpaceDN w:val="0"/>
        <w:adjustRightInd w:val="0"/>
        <w:ind w:firstLine="360"/>
        <w:rPr>
          <w:rFonts w:ascii="Arial" w:hAnsi="Arial" w:cs="Arial"/>
          <w:b/>
          <w:color w:val="1D99A0" w:themeColor="accent3" w:themeShade="BF"/>
          <w:lang w:eastAsia="en-US"/>
        </w:rPr>
      </w:pPr>
    </w:p>
    <w:p w14:paraId="4A1838B4" w14:textId="3263D760" w:rsidR="001E3592" w:rsidRPr="00F03316" w:rsidRDefault="00E16DD2" w:rsidP="006A1FC6">
      <w:pPr>
        <w:autoSpaceDE w:val="0"/>
        <w:autoSpaceDN w:val="0"/>
        <w:adjustRightInd w:val="0"/>
        <w:rPr>
          <w:rFonts w:ascii="Arial" w:hAnsi="Arial" w:cs="Arial"/>
          <w:b/>
          <w:color w:val="002060"/>
          <w:lang w:eastAsia="en-US"/>
        </w:rPr>
      </w:pPr>
      <w:r w:rsidRPr="00F03316">
        <w:rPr>
          <w:rFonts w:ascii="Arial" w:hAnsi="Arial" w:cs="Arial"/>
          <w:b/>
          <w:color w:val="002060"/>
          <w:lang w:eastAsia="en-US"/>
        </w:rPr>
        <w:t xml:space="preserve">5.1.3. </w:t>
      </w:r>
      <w:r w:rsidR="00533AE0" w:rsidRPr="00F03316">
        <w:rPr>
          <w:rFonts w:ascii="Arial" w:hAnsi="Arial" w:cs="Arial"/>
          <w:b/>
          <w:color w:val="002060"/>
          <w:lang w:eastAsia="en-US"/>
        </w:rPr>
        <w:t>Checking Identification</w:t>
      </w:r>
    </w:p>
    <w:p w14:paraId="1E44252A" w14:textId="77777777" w:rsidR="001E3592" w:rsidRDefault="001E3592" w:rsidP="001E3592">
      <w:pPr>
        <w:jc w:val="both"/>
        <w:rPr>
          <w:rFonts w:ascii="Arial" w:hAnsi="Arial" w:cs="Arial"/>
          <w:color w:val="FF0000"/>
        </w:rPr>
      </w:pPr>
    </w:p>
    <w:p w14:paraId="37527295" w14:textId="77777777" w:rsidR="001E3592" w:rsidRDefault="001E3592" w:rsidP="006A1FC6">
      <w:pPr>
        <w:jc w:val="both"/>
        <w:rPr>
          <w:rFonts w:ascii="Arial" w:hAnsi="Arial" w:cs="Arial"/>
        </w:rPr>
      </w:pPr>
      <w:r>
        <w:rPr>
          <w:rFonts w:ascii="Arial" w:hAnsi="Arial" w:cs="Arial"/>
        </w:rPr>
        <w:t xml:space="preserve">One of the key aims of this Code of Practice is to actively discourage illegal underage patronage and with that, illegal underage drinking on or from licensed premises of all kinds.  To achieve this: </w:t>
      </w:r>
    </w:p>
    <w:p w14:paraId="71028C0D" w14:textId="77777777" w:rsidR="001E3592" w:rsidRDefault="001E3592" w:rsidP="001E3592">
      <w:pPr>
        <w:autoSpaceDE w:val="0"/>
        <w:autoSpaceDN w:val="0"/>
        <w:adjustRightInd w:val="0"/>
        <w:ind w:left="360"/>
        <w:jc w:val="both"/>
        <w:rPr>
          <w:rFonts w:ascii="Arial" w:hAnsi="Arial" w:cs="Arial"/>
          <w:color w:val="FF0000"/>
          <w:lang w:eastAsia="en-US"/>
        </w:rPr>
      </w:pPr>
    </w:p>
    <w:p w14:paraId="09C3CB55" w14:textId="77777777" w:rsidR="001E3592" w:rsidRDefault="001E3592" w:rsidP="00171344">
      <w:pPr>
        <w:numPr>
          <w:ilvl w:val="0"/>
          <w:numId w:val="12"/>
        </w:numPr>
        <w:autoSpaceDE w:val="0"/>
        <w:autoSpaceDN w:val="0"/>
        <w:adjustRightInd w:val="0"/>
        <w:jc w:val="both"/>
        <w:rPr>
          <w:rFonts w:ascii="Arial" w:hAnsi="Arial" w:cs="Arial"/>
          <w:lang w:eastAsia="en-US"/>
        </w:rPr>
      </w:pPr>
      <w:r>
        <w:rPr>
          <w:rFonts w:ascii="Arial" w:hAnsi="Arial" w:cs="Arial"/>
        </w:rPr>
        <w:t xml:space="preserve">Insist on the production of evidence of age documents, as specified by the </w:t>
      </w:r>
      <w:r>
        <w:rPr>
          <w:rFonts w:ascii="Arial" w:hAnsi="Arial" w:cs="Arial"/>
          <w:i/>
        </w:rPr>
        <w:t>Liquor Control Reform Act 1998</w:t>
      </w:r>
      <w:r>
        <w:rPr>
          <w:rFonts w:ascii="Arial" w:hAnsi="Arial" w:cs="Arial"/>
        </w:rPr>
        <w:t>, for entry to all licensed venues/point of sale where appropriate;</w:t>
      </w:r>
    </w:p>
    <w:p w14:paraId="375C320E" w14:textId="77777777" w:rsidR="001E3592" w:rsidRDefault="001E3592" w:rsidP="001E3592">
      <w:pPr>
        <w:autoSpaceDE w:val="0"/>
        <w:autoSpaceDN w:val="0"/>
        <w:adjustRightInd w:val="0"/>
        <w:ind w:left="720"/>
        <w:jc w:val="both"/>
        <w:rPr>
          <w:rFonts w:ascii="Arial" w:hAnsi="Arial" w:cs="Arial"/>
          <w:lang w:eastAsia="en-US"/>
        </w:rPr>
      </w:pPr>
    </w:p>
    <w:p w14:paraId="66F90313" w14:textId="42294677" w:rsidR="001E3592" w:rsidRDefault="001E3592" w:rsidP="00171344">
      <w:pPr>
        <w:numPr>
          <w:ilvl w:val="0"/>
          <w:numId w:val="12"/>
        </w:numPr>
        <w:autoSpaceDE w:val="0"/>
        <w:autoSpaceDN w:val="0"/>
        <w:adjustRightInd w:val="0"/>
        <w:jc w:val="both"/>
        <w:rPr>
          <w:rFonts w:ascii="Arial" w:hAnsi="Arial" w:cs="Arial"/>
          <w:lang w:eastAsia="en-US"/>
        </w:rPr>
      </w:pPr>
      <w:r>
        <w:rPr>
          <w:rFonts w:ascii="Arial" w:hAnsi="Arial" w:cs="Arial"/>
          <w:lang w:eastAsia="en-US"/>
        </w:rPr>
        <w:t xml:space="preserve">Prominently display </w:t>
      </w:r>
      <w:r>
        <w:rPr>
          <w:rFonts w:ascii="Arial" w:hAnsi="Arial" w:cs="Arial"/>
          <w:color w:val="000000"/>
        </w:rPr>
        <w:t>V</w:t>
      </w:r>
      <w:r w:rsidR="00CF4993">
        <w:rPr>
          <w:rFonts w:ascii="Arial" w:hAnsi="Arial" w:cs="Arial"/>
          <w:color w:val="000000"/>
        </w:rPr>
        <w:t>GCCC</w:t>
      </w:r>
      <w:r>
        <w:rPr>
          <w:rFonts w:ascii="Arial" w:hAnsi="Arial" w:cs="Arial"/>
          <w:lang w:eastAsia="en-US"/>
        </w:rPr>
        <w:t xml:space="preserve"> signage about restrictions on minors;</w:t>
      </w:r>
    </w:p>
    <w:p w14:paraId="79F7CE62" w14:textId="77777777" w:rsidR="001E3592" w:rsidRDefault="001E3592" w:rsidP="001E3592">
      <w:pPr>
        <w:autoSpaceDE w:val="0"/>
        <w:autoSpaceDN w:val="0"/>
        <w:adjustRightInd w:val="0"/>
        <w:ind w:left="720"/>
        <w:jc w:val="both"/>
        <w:rPr>
          <w:rFonts w:ascii="Arial" w:hAnsi="Arial" w:cs="Arial"/>
          <w:lang w:eastAsia="en-US"/>
        </w:rPr>
      </w:pPr>
    </w:p>
    <w:p w14:paraId="7922DE45" w14:textId="2B87795C" w:rsidR="001E3592" w:rsidRPr="00CF4993" w:rsidRDefault="001E3592" w:rsidP="00475DF3">
      <w:pPr>
        <w:numPr>
          <w:ilvl w:val="0"/>
          <w:numId w:val="12"/>
        </w:numPr>
        <w:autoSpaceDE w:val="0"/>
        <w:autoSpaceDN w:val="0"/>
        <w:adjustRightInd w:val="0"/>
        <w:jc w:val="both"/>
        <w:rPr>
          <w:rFonts w:ascii="Arial" w:hAnsi="Arial" w:cs="Arial"/>
          <w:lang w:eastAsia="en-US"/>
        </w:rPr>
      </w:pPr>
      <w:r w:rsidRPr="00CF4993">
        <w:rPr>
          <w:rFonts w:ascii="Arial" w:hAnsi="Arial" w:cs="Arial"/>
          <w:lang w:eastAsia="en-US"/>
        </w:rPr>
        <w:t xml:space="preserve">When checking ID, the ID is removed from a wallet/purse or cardholder and held by the staff member conducting the check to ensure it is current and an approved form of identification </w:t>
      </w:r>
    </w:p>
    <w:p w14:paraId="49B608E2" w14:textId="77777777" w:rsidR="001E3592" w:rsidRDefault="001E3592" w:rsidP="00171344">
      <w:pPr>
        <w:numPr>
          <w:ilvl w:val="0"/>
          <w:numId w:val="12"/>
        </w:numPr>
        <w:autoSpaceDE w:val="0"/>
        <w:autoSpaceDN w:val="0"/>
        <w:adjustRightInd w:val="0"/>
        <w:rPr>
          <w:rFonts w:ascii="Arial" w:hAnsi="Arial" w:cs="HelveticaNeue-Light"/>
          <w:color w:val="000000"/>
          <w:lang w:val="en-US" w:eastAsia="en-US"/>
        </w:rPr>
      </w:pPr>
      <w:r>
        <w:rPr>
          <w:rFonts w:ascii="Arial" w:hAnsi="Arial" w:cs="Arial"/>
          <w:lang w:eastAsia="en-US"/>
        </w:rPr>
        <w:t xml:space="preserve">If an approved form of ID is not supplied, no admittance to the premises is to be permitted </w:t>
      </w:r>
      <w:r>
        <w:rPr>
          <w:rFonts w:ascii="Arial" w:hAnsi="Arial" w:cs="HelveticaNeue-Light"/>
          <w:color w:val="000000"/>
          <w:lang w:val="en-US" w:eastAsia="en-US"/>
        </w:rPr>
        <w:t>unless the patron is obviously over the age of 18 years</w:t>
      </w:r>
      <w:r w:rsidR="00941C30">
        <w:rPr>
          <w:rFonts w:ascii="Arial" w:hAnsi="Arial" w:cs="HelveticaNeue-Light"/>
          <w:color w:val="000000"/>
          <w:lang w:val="en-US" w:eastAsia="en-US"/>
        </w:rPr>
        <w:t>. E</w:t>
      </w:r>
      <w:r>
        <w:rPr>
          <w:rFonts w:ascii="Arial" w:hAnsi="Arial" w:cs="HelveticaNeue-Light"/>
          <w:color w:val="000000"/>
          <w:lang w:val="en-US" w:eastAsia="en-US"/>
        </w:rPr>
        <w:t>ntry will be at the discretion of the venue operator or delegate;</w:t>
      </w:r>
    </w:p>
    <w:p w14:paraId="677F9DD7" w14:textId="77777777" w:rsidR="001E3592" w:rsidRDefault="001E3592" w:rsidP="001E3592">
      <w:pPr>
        <w:autoSpaceDE w:val="0"/>
        <w:autoSpaceDN w:val="0"/>
        <w:adjustRightInd w:val="0"/>
        <w:ind w:left="720"/>
        <w:jc w:val="both"/>
        <w:rPr>
          <w:rFonts w:ascii="Arial" w:hAnsi="Arial" w:cs="Arial"/>
          <w:lang w:eastAsia="en-US"/>
        </w:rPr>
      </w:pPr>
    </w:p>
    <w:p w14:paraId="25D735D8" w14:textId="77777777" w:rsidR="001E3592" w:rsidRDefault="001E3592" w:rsidP="00171344">
      <w:pPr>
        <w:numPr>
          <w:ilvl w:val="0"/>
          <w:numId w:val="12"/>
        </w:numPr>
        <w:autoSpaceDE w:val="0"/>
        <w:autoSpaceDN w:val="0"/>
        <w:adjustRightInd w:val="0"/>
        <w:rPr>
          <w:rFonts w:ascii="Arial" w:hAnsi="Arial" w:cs="HelveticaNeue-Light"/>
          <w:color w:val="000000"/>
          <w:lang w:val="en-US" w:eastAsia="en-US"/>
        </w:rPr>
      </w:pPr>
      <w:r>
        <w:rPr>
          <w:rFonts w:ascii="Arial" w:hAnsi="Arial" w:cs="Arial"/>
          <w:lang w:eastAsia="en-US"/>
        </w:rPr>
        <w:lastRenderedPageBreak/>
        <w:t xml:space="preserve">If an approved form of ID is requested and not supplied at a packaged liquor outlet, no sale will be permitted to take place; </w:t>
      </w:r>
      <w:r>
        <w:rPr>
          <w:rFonts w:ascii="Arial" w:hAnsi="Arial" w:cs="HelveticaNeue-Light"/>
          <w:color w:val="000000"/>
          <w:lang w:val="en-US" w:eastAsia="en-US"/>
        </w:rPr>
        <w:t>unless the patron is obvi</w:t>
      </w:r>
      <w:r w:rsidR="00941C30">
        <w:rPr>
          <w:rFonts w:ascii="Arial" w:hAnsi="Arial" w:cs="HelveticaNeue-Light"/>
          <w:color w:val="000000"/>
          <w:lang w:val="en-US" w:eastAsia="en-US"/>
        </w:rPr>
        <w:t>ously over the age of 18 years. E</w:t>
      </w:r>
      <w:r>
        <w:rPr>
          <w:rFonts w:ascii="Arial" w:hAnsi="Arial" w:cs="HelveticaNeue-Light"/>
          <w:color w:val="000000"/>
          <w:lang w:val="en-US" w:eastAsia="en-US"/>
        </w:rPr>
        <w:t>ntry will be at the discretion of the venue operator or delegate; and</w:t>
      </w:r>
    </w:p>
    <w:p w14:paraId="4C397928" w14:textId="77777777" w:rsidR="001E3592" w:rsidRDefault="001E3592" w:rsidP="001E3592">
      <w:pPr>
        <w:autoSpaceDE w:val="0"/>
        <w:autoSpaceDN w:val="0"/>
        <w:adjustRightInd w:val="0"/>
        <w:ind w:left="360"/>
        <w:jc w:val="both"/>
        <w:rPr>
          <w:rFonts w:ascii="Arial" w:hAnsi="Arial" w:cs="Arial"/>
          <w:lang w:eastAsia="en-US"/>
        </w:rPr>
      </w:pPr>
    </w:p>
    <w:p w14:paraId="0DD3CE6E" w14:textId="0127E0D5" w:rsidR="001E3592" w:rsidRDefault="001E3592" w:rsidP="00171344">
      <w:pPr>
        <w:numPr>
          <w:ilvl w:val="0"/>
          <w:numId w:val="12"/>
        </w:numPr>
        <w:autoSpaceDE w:val="0"/>
        <w:autoSpaceDN w:val="0"/>
        <w:adjustRightInd w:val="0"/>
        <w:jc w:val="both"/>
        <w:rPr>
          <w:rFonts w:ascii="Arial" w:hAnsi="Arial" w:cs="Arial"/>
          <w:lang w:eastAsia="en-US"/>
        </w:rPr>
      </w:pPr>
      <w:r>
        <w:rPr>
          <w:rFonts w:ascii="Arial" w:hAnsi="Arial" w:cs="Arial"/>
          <w:lang w:eastAsia="en-US"/>
        </w:rPr>
        <w:t xml:space="preserve">If staff believe that a document being presented is false, defaced or in the possession of a person who is not the owner of the ID then the document will be confiscated and </w:t>
      </w:r>
      <w:r w:rsidR="00941C30">
        <w:rPr>
          <w:rFonts w:ascii="Arial" w:hAnsi="Arial" w:cs="Arial"/>
          <w:lang w:eastAsia="en-US"/>
        </w:rPr>
        <w:t xml:space="preserve">handed </w:t>
      </w:r>
      <w:r>
        <w:rPr>
          <w:rFonts w:ascii="Arial" w:hAnsi="Arial" w:cs="Arial"/>
          <w:lang w:eastAsia="en-US"/>
        </w:rPr>
        <w:t>to the police</w:t>
      </w:r>
      <w:r w:rsidR="00941C30">
        <w:rPr>
          <w:rFonts w:ascii="Arial" w:hAnsi="Arial" w:cs="Arial"/>
          <w:lang w:eastAsia="en-US"/>
        </w:rPr>
        <w:t xml:space="preserve"> </w:t>
      </w:r>
      <w:r>
        <w:rPr>
          <w:rFonts w:ascii="Arial" w:hAnsi="Arial" w:cs="Arial"/>
          <w:lang w:eastAsia="en-US"/>
        </w:rPr>
        <w:t>(excluding a driver’s licen</w:t>
      </w:r>
      <w:r w:rsidR="00CF4993">
        <w:rPr>
          <w:rFonts w:ascii="Arial" w:hAnsi="Arial" w:cs="Arial"/>
          <w:lang w:eastAsia="en-US"/>
        </w:rPr>
        <w:t>c</w:t>
      </w:r>
      <w:r>
        <w:rPr>
          <w:rFonts w:ascii="Arial" w:hAnsi="Arial" w:cs="Arial"/>
          <w:lang w:eastAsia="en-US"/>
        </w:rPr>
        <w:t>e)</w:t>
      </w:r>
      <w:r w:rsidRPr="006A1FC6">
        <w:rPr>
          <w:rFonts w:ascii="Arial" w:hAnsi="Arial" w:cs="Arial"/>
        </w:rPr>
        <w:t>.</w:t>
      </w:r>
    </w:p>
    <w:p w14:paraId="15BEE18A" w14:textId="77777777" w:rsidR="007E0030" w:rsidRDefault="007E0030" w:rsidP="007E0030">
      <w:pPr>
        <w:pStyle w:val="ListParagraph"/>
        <w:rPr>
          <w:rFonts w:ascii="Arial" w:hAnsi="Arial" w:cs="Arial"/>
          <w:lang w:eastAsia="en-US"/>
        </w:rPr>
      </w:pPr>
    </w:p>
    <w:p w14:paraId="3F9D5796" w14:textId="77777777" w:rsidR="007E0030" w:rsidRPr="00457A41" w:rsidRDefault="007E0030" w:rsidP="00457A41">
      <w:pPr>
        <w:autoSpaceDE w:val="0"/>
        <w:autoSpaceDN w:val="0"/>
        <w:adjustRightInd w:val="0"/>
        <w:jc w:val="both"/>
        <w:rPr>
          <w:rFonts w:ascii="Arial" w:hAnsi="Arial" w:cs="Arial"/>
          <w:lang w:eastAsia="en-US"/>
        </w:rPr>
      </w:pPr>
      <w:r w:rsidRPr="00457A41">
        <w:rPr>
          <w:rFonts w:ascii="Arial" w:hAnsi="Arial" w:cs="Arial"/>
          <w:lang w:eastAsia="en-US"/>
        </w:rPr>
        <w:t>Acceptable evidence of age documents under the </w:t>
      </w:r>
      <w:r w:rsidRPr="00457A41">
        <w:rPr>
          <w:rFonts w:ascii="Arial" w:hAnsi="Arial" w:cs="Arial"/>
          <w:i/>
          <w:iCs/>
          <w:lang w:eastAsia="en-US"/>
        </w:rPr>
        <w:t>Liquor Control Reform Act 1998 </w:t>
      </w:r>
      <w:r w:rsidRPr="00457A41">
        <w:rPr>
          <w:rFonts w:ascii="Arial" w:hAnsi="Arial" w:cs="Arial"/>
          <w:lang w:eastAsia="en-US"/>
        </w:rPr>
        <w:t>are:</w:t>
      </w:r>
    </w:p>
    <w:p w14:paraId="1235FA20" w14:textId="77777777" w:rsidR="007E0030" w:rsidRPr="007E0030" w:rsidRDefault="007E0030" w:rsidP="00171344">
      <w:pPr>
        <w:numPr>
          <w:ilvl w:val="0"/>
          <w:numId w:val="12"/>
        </w:numPr>
        <w:autoSpaceDE w:val="0"/>
        <w:autoSpaceDN w:val="0"/>
        <w:adjustRightInd w:val="0"/>
        <w:jc w:val="both"/>
        <w:rPr>
          <w:rFonts w:ascii="Arial" w:hAnsi="Arial" w:cs="Arial"/>
          <w:lang w:eastAsia="en-US"/>
        </w:rPr>
      </w:pPr>
      <w:r w:rsidRPr="007E0030">
        <w:rPr>
          <w:rFonts w:ascii="Arial" w:hAnsi="Arial" w:cs="Arial"/>
          <w:lang w:eastAsia="en-US"/>
        </w:rPr>
        <w:t>Australian driver licence (including NSW &amp; SA</w:t>
      </w:r>
      <w:r w:rsidRPr="00457A41">
        <w:rPr>
          <w:rFonts w:ascii="Arial" w:hAnsi="Arial" w:cs="Arial"/>
          <w:color w:val="1D99A0" w:themeColor="accent3" w:themeShade="BF"/>
          <w:lang w:eastAsia="en-US"/>
        </w:rPr>
        <w:t> </w:t>
      </w:r>
      <w:hyperlink r:id="rId17" w:history="1">
        <w:r w:rsidRPr="00457A41">
          <w:rPr>
            <w:rStyle w:val="Hyperlink"/>
            <w:rFonts w:ascii="Arial" w:hAnsi="Arial" w:cs="Arial"/>
            <w:color w:val="1D99A0" w:themeColor="accent3" w:themeShade="BF"/>
            <w:lang w:eastAsia="en-US"/>
          </w:rPr>
          <w:t>digital drivers licence</w:t>
        </w:r>
      </w:hyperlink>
      <w:r w:rsidRPr="007E0030">
        <w:rPr>
          <w:rFonts w:ascii="Arial" w:hAnsi="Arial" w:cs="Arial"/>
          <w:lang w:eastAsia="en-US"/>
        </w:rPr>
        <w:t>)</w:t>
      </w:r>
    </w:p>
    <w:p w14:paraId="3BC94EEE" w14:textId="77777777" w:rsidR="007E0030" w:rsidRPr="007E0030" w:rsidRDefault="007E0030" w:rsidP="00171344">
      <w:pPr>
        <w:numPr>
          <w:ilvl w:val="0"/>
          <w:numId w:val="12"/>
        </w:numPr>
        <w:autoSpaceDE w:val="0"/>
        <w:autoSpaceDN w:val="0"/>
        <w:adjustRightInd w:val="0"/>
        <w:jc w:val="both"/>
        <w:rPr>
          <w:rFonts w:ascii="Arial" w:hAnsi="Arial" w:cs="Arial"/>
          <w:lang w:eastAsia="en-US"/>
        </w:rPr>
      </w:pPr>
      <w:r w:rsidRPr="007E0030">
        <w:rPr>
          <w:rFonts w:ascii="Arial" w:hAnsi="Arial" w:cs="Arial"/>
          <w:lang w:eastAsia="en-US"/>
        </w:rPr>
        <w:t>Victorian learner permit</w:t>
      </w:r>
    </w:p>
    <w:p w14:paraId="34E5C7DE" w14:textId="77777777" w:rsidR="007E0030" w:rsidRPr="007E0030" w:rsidRDefault="007E0030" w:rsidP="00171344">
      <w:pPr>
        <w:numPr>
          <w:ilvl w:val="0"/>
          <w:numId w:val="12"/>
        </w:numPr>
        <w:autoSpaceDE w:val="0"/>
        <w:autoSpaceDN w:val="0"/>
        <w:adjustRightInd w:val="0"/>
        <w:jc w:val="both"/>
        <w:rPr>
          <w:rFonts w:ascii="Arial" w:hAnsi="Arial" w:cs="Arial"/>
          <w:lang w:eastAsia="en-US"/>
        </w:rPr>
      </w:pPr>
      <w:r w:rsidRPr="007E0030">
        <w:rPr>
          <w:rFonts w:ascii="Arial" w:hAnsi="Arial" w:cs="Arial"/>
          <w:lang w:eastAsia="en-US"/>
        </w:rPr>
        <w:t>Foreign driver licence in the English language or if not in the English language, must be accompanied by an official English translation or an International Driving Permit </w:t>
      </w:r>
    </w:p>
    <w:p w14:paraId="6E316D75" w14:textId="77777777" w:rsidR="007E0030" w:rsidRPr="007E0030" w:rsidRDefault="00475DF3" w:rsidP="00171344">
      <w:pPr>
        <w:numPr>
          <w:ilvl w:val="0"/>
          <w:numId w:val="12"/>
        </w:numPr>
        <w:autoSpaceDE w:val="0"/>
        <w:autoSpaceDN w:val="0"/>
        <w:adjustRightInd w:val="0"/>
        <w:jc w:val="both"/>
        <w:rPr>
          <w:rFonts w:ascii="Arial" w:hAnsi="Arial" w:cs="Arial"/>
          <w:lang w:eastAsia="en-US"/>
        </w:rPr>
      </w:pPr>
      <w:hyperlink r:id="rId18" w:history="1">
        <w:r w:rsidR="007E0030" w:rsidRPr="007E0030">
          <w:rPr>
            <w:rStyle w:val="Hyperlink"/>
            <w:rFonts w:ascii="Arial" w:hAnsi="Arial" w:cs="Arial"/>
            <w:color w:val="1D99A0" w:themeColor="accent3" w:themeShade="BF"/>
            <w:lang w:eastAsia="en-US"/>
          </w:rPr>
          <w:t>Victorian proof of age card</w:t>
        </w:r>
      </w:hyperlink>
      <w:r w:rsidR="007E0030" w:rsidRPr="007E0030">
        <w:rPr>
          <w:rFonts w:ascii="Arial" w:hAnsi="Arial" w:cs="Arial"/>
          <w:lang w:eastAsia="en-US"/>
        </w:rPr>
        <w:t> or an equivalent from another state or territory of Australia</w:t>
      </w:r>
    </w:p>
    <w:p w14:paraId="79410B39" w14:textId="7AF00DAB" w:rsidR="007E0030" w:rsidRPr="007E0030" w:rsidRDefault="007E0030" w:rsidP="00171344">
      <w:pPr>
        <w:numPr>
          <w:ilvl w:val="0"/>
          <w:numId w:val="12"/>
        </w:numPr>
        <w:autoSpaceDE w:val="0"/>
        <w:autoSpaceDN w:val="0"/>
        <w:adjustRightInd w:val="0"/>
        <w:jc w:val="both"/>
        <w:rPr>
          <w:rFonts w:ascii="Arial" w:hAnsi="Arial" w:cs="Arial"/>
          <w:lang w:eastAsia="en-US"/>
        </w:rPr>
      </w:pPr>
      <w:proofErr w:type="spellStart"/>
      <w:r w:rsidRPr="007E0030">
        <w:rPr>
          <w:rFonts w:ascii="Arial" w:hAnsi="Arial" w:cs="Arial"/>
          <w:lang w:eastAsia="en-US"/>
        </w:rPr>
        <w:t>Keypass</w:t>
      </w:r>
      <w:proofErr w:type="spellEnd"/>
      <w:r w:rsidRPr="007E0030">
        <w:rPr>
          <w:rFonts w:ascii="Arial" w:hAnsi="Arial" w:cs="Arial"/>
          <w:lang w:eastAsia="en-US"/>
        </w:rPr>
        <w:t xml:space="preserve"> card (including </w:t>
      </w:r>
      <w:hyperlink r:id="rId19" w:history="1">
        <w:r w:rsidRPr="007E0030">
          <w:rPr>
            <w:rStyle w:val="Hyperlink"/>
            <w:rFonts w:ascii="Arial" w:hAnsi="Arial" w:cs="Arial"/>
            <w:color w:val="1D99A0" w:themeColor="accent3" w:themeShade="BF"/>
            <w:lang w:eastAsia="en-US"/>
          </w:rPr>
          <w:t xml:space="preserve">digital </w:t>
        </w:r>
        <w:proofErr w:type="spellStart"/>
        <w:r w:rsidRPr="007E0030">
          <w:rPr>
            <w:rStyle w:val="Hyperlink"/>
            <w:rFonts w:ascii="Arial" w:hAnsi="Arial" w:cs="Arial"/>
            <w:color w:val="1D99A0" w:themeColor="accent3" w:themeShade="BF"/>
            <w:lang w:eastAsia="en-US"/>
          </w:rPr>
          <w:t>keypass</w:t>
        </w:r>
        <w:proofErr w:type="spellEnd"/>
      </w:hyperlink>
      <w:r w:rsidRPr="007E0030">
        <w:rPr>
          <w:rFonts w:ascii="Arial" w:hAnsi="Arial" w:cs="Arial"/>
          <w:lang w:eastAsia="en-US"/>
        </w:rPr>
        <w:t> </w:t>
      </w:r>
      <w:r w:rsidRPr="007E0030">
        <w:rPr>
          <w:rFonts w:ascii="Arial" w:hAnsi="Arial" w:cs="Arial"/>
          <w:noProof/>
          <w:lang w:eastAsia="en-US"/>
        </w:rPr>
        <w:drawing>
          <wp:inline distT="0" distB="0" distL="0" distR="0" wp14:anchorId="079A2820" wp14:editId="03F22131">
            <wp:extent cx="139700" cy="13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7E0030">
        <w:rPr>
          <w:rFonts w:ascii="Arial" w:hAnsi="Arial" w:cs="Arial"/>
          <w:lang w:eastAsia="en-US"/>
        </w:rPr>
        <w:t>)</w:t>
      </w:r>
    </w:p>
    <w:p w14:paraId="4F58954C" w14:textId="77777777" w:rsidR="007E0030" w:rsidRPr="007E0030" w:rsidRDefault="007E0030" w:rsidP="00171344">
      <w:pPr>
        <w:numPr>
          <w:ilvl w:val="0"/>
          <w:numId w:val="12"/>
        </w:numPr>
        <w:autoSpaceDE w:val="0"/>
        <w:autoSpaceDN w:val="0"/>
        <w:adjustRightInd w:val="0"/>
        <w:jc w:val="both"/>
        <w:rPr>
          <w:rFonts w:ascii="Arial" w:hAnsi="Arial" w:cs="Arial"/>
          <w:lang w:eastAsia="en-US"/>
        </w:rPr>
      </w:pPr>
      <w:r w:rsidRPr="007E0030">
        <w:rPr>
          <w:rFonts w:ascii="Arial" w:hAnsi="Arial" w:cs="Arial"/>
          <w:lang w:eastAsia="en-US"/>
        </w:rPr>
        <w:t>Australian or foreign passport</w:t>
      </w:r>
    </w:p>
    <w:p w14:paraId="14646DBD" w14:textId="77777777" w:rsidR="007E0030" w:rsidRPr="007E0030" w:rsidRDefault="007E0030" w:rsidP="00171344">
      <w:pPr>
        <w:numPr>
          <w:ilvl w:val="0"/>
          <w:numId w:val="12"/>
        </w:numPr>
        <w:autoSpaceDE w:val="0"/>
        <w:autoSpaceDN w:val="0"/>
        <w:adjustRightInd w:val="0"/>
        <w:jc w:val="both"/>
        <w:rPr>
          <w:rFonts w:ascii="Arial" w:hAnsi="Arial" w:cs="Arial"/>
          <w:lang w:eastAsia="en-US"/>
        </w:rPr>
      </w:pPr>
      <w:r w:rsidRPr="007E0030">
        <w:rPr>
          <w:rFonts w:ascii="Arial" w:hAnsi="Arial" w:cs="Arial"/>
          <w:lang w:eastAsia="en-US"/>
        </w:rPr>
        <w:t>Victorian marine licence</w:t>
      </w:r>
    </w:p>
    <w:p w14:paraId="21B092BA" w14:textId="77777777" w:rsidR="00AA347E" w:rsidRPr="00F03316" w:rsidRDefault="00AA347E" w:rsidP="001E3592">
      <w:pPr>
        <w:autoSpaceDE w:val="0"/>
        <w:autoSpaceDN w:val="0"/>
        <w:adjustRightInd w:val="0"/>
        <w:rPr>
          <w:rFonts w:ascii="Arial" w:hAnsi="Arial" w:cs="Arial"/>
          <w:b/>
          <w:bCs/>
          <w:color w:val="002060"/>
        </w:rPr>
      </w:pPr>
    </w:p>
    <w:p w14:paraId="0DF99E79" w14:textId="24995FFC" w:rsidR="001E3592" w:rsidRPr="00F03316" w:rsidRDefault="00085C5F" w:rsidP="001E3592">
      <w:pPr>
        <w:autoSpaceDE w:val="0"/>
        <w:autoSpaceDN w:val="0"/>
        <w:adjustRightInd w:val="0"/>
        <w:rPr>
          <w:rFonts w:ascii="Arial" w:hAnsi="Arial" w:cs="Arial"/>
          <w:b/>
          <w:color w:val="002060"/>
          <w:lang w:eastAsia="en-US"/>
        </w:rPr>
      </w:pPr>
      <w:r w:rsidRPr="00F03316">
        <w:rPr>
          <w:rFonts w:ascii="Arial" w:hAnsi="Arial" w:cs="Arial"/>
          <w:b/>
          <w:color w:val="002060"/>
          <w:lang w:eastAsia="en-US"/>
        </w:rPr>
        <w:t xml:space="preserve">5.1.4 </w:t>
      </w:r>
      <w:r w:rsidR="001E3592" w:rsidRPr="00F03316">
        <w:rPr>
          <w:rFonts w:ascii="Arial" w:hAnsi="Arial" w:cs="Arial"/>
          <w:b/>
          <w:color w:val="002060"/>
          <w:lang w:eastAsia="en-US"/>
        </w:rPr>
        <w:t>Discourage activities that encourage drinking alcohol excessively</w:t>
      </w:r>
    </w:p>
    <w:p w14:paraId="3C414493" w14:textId="77777777" w:rsidR="001E3592" w:rsidRDefault="001E3592" w:rsidP="001E3592">
      <w:pPr>
        <w:ind w:left="720"/>
        <w:jc w:val="both"/>
        <w:rPr>
          <w:rFonts w:ascii="Arial" w:hAnsi="Arial" w:cs="Arial"/>
        </w:rPr>
      </w:pPr>
    </w:p>
    <w:p w14:paraId="2EF09338" w14:textId="77777777" w:rsidR="001E3592" w:rsidRDefault="001E3592" w:rsidP="00AE217C">
      <w:pPr>
        <w:jc w:val="both"/>
        <w:rPr>
          <w:rFonts w:ascii="Arial" w:hAnsi="Arial" w:cs="Arial"/>
        </w:rPr>
      </w:pPr>
      <w:r>
        <w:rPr>
          <w:rFonts w:ascii="Arial" w:hAnsi="Arial" w:cs="Arial"/>
        </w:rPr>
        <w:t xml:space="preserve">Actively discourage irresponsible alcohol consumption practices such as: </w:t>
      </w:r>
    </w:p>
    <w:p w14:paraId="5E4CA0B0" w14:textId="77777777" w:rsidR="00AA347E" w:rsidRDefault="00AA347E" w:rsidP="00AE217C">
      <w:pPr>
        <w:ind w:left="720"/>
        <w:rPr>
          <w:rFonts w:ascii="Arial" w:hAnsi="Arial" w:cs="Arial"/>
        </w:rPr>
      </w:pPr>
    </w:p>
    <w:p w14:paraId="46862056" w14:textId="7C9EE318" w:rsidR="001E3592" w:rsidRPr="00085C5F" w:rsidRDefault="001E3592" w:rsidP="00171344">
      <w:pPr>
        <w:pStyle w:val="ListParagraph"/>
        <w:numPr>
          <w:ilvl w:val="0"/>
          <w:numId w:val="11"/>
        </w:numPr>
        <w:rPr>
          <w:rFonts w:ascii="Arial" w:hAnsi="Arial" w:cs="Arial"/>
        </w:rPr>
      </w:pPr>
      <w:r w:rsidRPr="00085C5F">
        <w:rPr>
          <w:rFonts w:ascii="Arial" w:hAnsi="Arial" w:cs="Arial"/>
        </w:rPr>
        <w:t>Free or heavily discounted drinks on entry or during the night at licensed venues;</w:t>
      </w:r>
    </w:p>
    <w:p w14:paraId="0B0A98EF" w14:textId="1743BD0A" w:rsidR="001E3592" w:rsidRPr="00085C5F" w:rsidRDefault="001E3592" w:rsidP="00171344">
      <w:pPr>
        <w:pStyle w:val="ListParagraph"/>
        <w:numPr>
          <w:ilvl w:val="0"/>
          <w:numId w:val="11"/>
        </w:numPr>
        <w:rPr>
          <w:rFonts w:ascii="Arial" w:hAnsi="Arial" w:cs="Arial"/>
        </w:rPr>
      </w:pPr>
      <w:r w:rsidRPr="00085C5F">
        <w:rPr>
          <w:rFonts w:ascii="Arial" w:hAnsi="Arial" w:cs="Arial"/>
        </w:rPr>
        <w:t xml:space="preserve">Lay backs, two for one drinks, short term price reductions and the indiscriminate distribution of drink cards </w:t>
      </w:r>
      <w:r w:rsidRPr="00085C5F">
        <w:rPr>
          <w:rFonts w:ascii="Arial" w:hAnsi="Arial" w:cs="Arial"/>
          <w:b/>
        </w:rPr>
        <w:t>(Distribution of free drink cards must be in a direct sponsorship or formally structured promotional plan</w:t>
      </w:r>
      <w:r w:rsidRPr="00085C5F">
        <w:rPr>
          <w:rFonts w:ascii="Arial" w:hAnsi="Arial" w:cs="Arial"/>
        </w:rPr>
        <w:t>);</w:t>
      </w:r>
    </w:p>
    <w:p w14:paraId="14135092" w14:textId="296A199C" w:rsidR="001E3592" w:rsidRPr="00085C5F" w:rsidRDefault="001E3592" w:rsidP="00171344">
      <w:pPr>
        <w:pStyle w:val="ListParagraph"/>
        <w:numPr>
          <w:ilvl w:val="0"/>
          <w:numId w:val="11"/>
        </w:numPr>
        <w:rPr>
          <w:rFonts w:ascii="Arial" w:hAnsi="Arial" w:cs="Arial"/>
        </w:rPr>
      </w:pPr>
      <w:r w:rsidRPr="00085C5F">
        <w:rPr>
          <w:rFonts w:ascii="Arial" w:hAnsi="Arial" w:cs="Arial"/>
        </w:rPr>
        <w:t xml:space="preserve">All-inclusive events which have the potential for alcohol abuse </w:t>
      </w:r>
    </w:p>
    <w:p w14:paraId="502F731D" w14:textId="65793A89" w:rsidR="001E3592" w:rsidRPr="00085C5F" w:rsidRDefault="001E3592" w:rsidP="00171344">
      <w:pPr>
        <w:pStyle w:val="ListParagraph"/>
        <w:numPr>
          <w:ilvl w:val="0"/>
          <w:numId w:val="11"/>
        </w:numPr>
        <w:rPr>
          <w:rFonts w:ascii="Arial" w:hAnsi="Arial" w:cs="Arial"/>
        </w:rPr>
      </w:pPr>
      <w:r w:rsidRPr="00085C5F">
        <w:rPr>
          <w:rFonts w:ascii="Arial" w:hAnsi="Arial" w:cs="Arial"/>
        </w:rPr>
        <w:t xml:space="preserve">Serving of liquor to persons already adversely affected by alcohol; </w:t>
      </w:r>
    </w:p>
    <w:p w14:paraId="47BDCBBF" w14:textId="69793084" w:rsidR="001E3592" w:rsidRPr="00085C5F" w:rsidRDefault="001E3592" w:rsidP="00171344">
      <w:pPr>
        <w:pStyle w:val="ListParagraph"/>
        <w:numPr>
          <w:ilvl w:val="0"/>
          <w:numId w:val="11"/>
        </w:numPr>
        <w:rPr>
          <w:rFonts w:ascii="Arial" w:hAnsi="Arial" w:cs="Arial"/>
        </w:rPr>
      </w:pPr>
      <w:r w:rsidRPr="00085C5F">
        <w:rPr>
          <w:rFonts w:ascii="Arial" w:hAnsi="Arial" w:cs="Arial"/>
        </w:rPr>
        <w:t xml:space="preserve">Serving of ‘shooters’ after </w:t>
      </w:r>
      <w:r w:rsidR="004B7F0B" w:rsidRPr="00085C5F">
        <w:rPr>
          <w:rFonts w:ascii="Arial" w:hAnsi="Arial" w:cs="Arial"/>
        </w:rPr>
        <w:t>12</w:t>
      </w:r>
      <w:r w:rsidRPr="00085C5F">
        <w:rPr>
          <w:rFonts w:ascii="Arial" w:hAnsi="Arial" w:cs="Arial"/>
        </w:rPr>
        <w:t>:0</w:t>
      </w:r>
      <w:r w:rsidR="004B7F0B" w:rsidRPr="00085C5F">
        <w:rPr>
          <w:rFonts w:ascii="Arial" w:hAnsi="Arial" w:cs="Arial"/>
        </w:rPr>
        <w:t>1</w:t>
      </w:r>
      <w:r w:rsidR="00A02C5A">
        <w:rPr>
          <w:rFonts w:ascii="Arial" w:hAnsi="Arial" w:cs="Arial"/>
        </w:rPr>
        <w:t>AM</w:t>
      </w:r>
      <w:r w:rsidRPr="00085C5F">
        <w:rPr>
          <w:rFonts w:ascii="Arial" w:hAnsi="Arial" w:cs="Arial"/>
        </w:rPr>
        <w:t xml:space="preserve">; </w:t>
      </w:r>
    </w:p>
    <w:p w14:paraId="07EEC708" w14:textId="18D87F2F" w:rsidR="00AA347E" w:rsidRPr="00085C5F" w:rsidRDefault="001E3592" w:rsidP="00171344">
      <w:pPr>
        <w:pStyle w:val="ListParagraph"/>
        <w:numPr>
          <w:ilvl w:val="0"/>
          <w:numId w:val="11"/>
        </w:numPr>
        <w:autoSpaceDE w:val="0"/>
        <w:autoSpaceDN w:val="0"/>
        <w:adjustRightInd w:val="0"/>
        <w:rPr>
          <w:rFonts w:ascii="Arial" w:hAnsi="Arial" w:cs="Arial"/>
          <w:lang w:eastAsia="en-US"/>
        </w:rPr>
      </w:pPr>
      <w:r w:rsidRPr="00085C5F">
        <w:rPr>
          <w:rFonts w:ascii="Arial" w:hAnsi="Arial" w:cs="Arial"/>
          <w:lang w:eastAsia="en-US"/>
        </w:rPr>
        <w:t xml:space="preserve">No pricing practices or promotions that encourage rapid consumption of alcohol or alcohol abuse are conducted; </w:t>
      </w:r>
    </w:p>
    <w:p w14:paraId="7CCDE177" w14:textId="1542B512" w:rsidR="00AA347E" w:rsidRPr="00085C5F" w:rsidRDefault="00AA347E" w:rsidP="00171344">
      <w:pPr>
        <w:pStyle w:val="ListParagraph"/>
        <w:numPr>
          <w:ilvl w:val="0"/>
          <w:numId w:val="11"/>
        </w:numPr>
        <w:autoSpaceDE w:val="0"/>
        <w:autoSpaceDN w:val="0"/>
        <w:adjustRightInd w:val="0"/>
        <w:rPr>
          <w:rFonts w:ascii="Arial" w:hAnsi="Arial" w:cs="Arial"/>
          <w:lang w:eastAsia="en-US"/>
        </w:rPr>
      </w:pPr>
      <w:r w:rsidRPr="00085C5F">
        <w:rPr>
          <w:rFonts w:ascii="Arial" w:hAnsi="Arial" w:cs="Arial"/>
          <w:lang w:eastAsia="en-US"/>
        </w:rPr>
        <w:t>No practices or promotions to encourage rapid consumption of alcohol such as Drinking Games, Skolling Competitions, Dares or Challenges and no</w:t>
      </w:r>
      <w:r w:rsidR="00366122" w:rsidRPr="00085C5F">
        <w:rPr>
          <w:rFonts w:ascii="Arial" w:hAnsi="Arial" w:cs="Arial"/>
          <w:lang w:eastAsia="en-US"/>
        </w:rPr>
        <w:t xml:space="preserve"> Pouring Straight Alcohol into patrons m</w:t>
      </w:r>
      <w:r w:rsidRPr="00085C5F">
        <w:rPr>
          <w:rFonts w:ascii="Arial" w:hAnsi="Arial" w:cs="Arial"/>
          <w:lang w:eastAsia="en-US"/>
        </w:rPr>
        <w:t>ouths;</w:t>
      </w:r>
    </w:p>
    <w:p w14:paraId="66BCA688" w14:textId="6AEE7BAA" w:rsidR="001E3592" w:rsidRPr="00085C5F" w:rsidRDefault="00AA347E" w:rsidP="00171344">
      <w:pPr>
        <w:pStyle w:val="ListParagraph"/>
        <w:numPr>
          <w:ilvl w:val="0"/>
          <w:numId w:val="11"/>
        </w:numPr>
        <w:autoSpaceDE w:val="0"/>
        <w:autoSpaceDN w:val="0"/>
        <w:adjustRightInd w:val="0"/>
        <w:rPr>
          <w:rFonts w:ascii="Arial" w:hAnsi="Arial" w:cs="Arial"/>
          <w:lang w:eastAsia="en-US"/>
        </w:rPr>
      </w:pPr>
      <w:r w:rsidRPr="00085C5F">
        <w:rPr>
          <w:rFonts w:ascii="Arial" w:hAnsi="Arial" w:cs="Arial"/>
          <w:lang w:eastAsia="en-US"/>
        </w:rPr>
        <w:t>No advertising of events that encourage ex</w:t>
      </w:r>
      <w:r w:rsidR="00366122" w:rsidRPr="00085C5F">
        <w:rPr>
          <w:rFonts w:ascii="Arial" w:hAnsi="Arial" w:cs="Arial"/>
          <w:lang w:eastAsia="en-US"/>
        </w:rPr>
        <w:t xml:space="preserve">cessive consumption of alcohol </w:t>
      </w:r>
      <w:proofErr w:type="spellStart"/>
      <w:r w:rsidR="00366122" w:rsidRPr="00085C5F">
        <w:rPr>
          <w:rFonts w:ascii="Arial" w:hAnsi="Arial" w:cs="Arial"/>
          <w:lang w:eastAsia="en-US"/>
        </w:rPr>
        <w:t>eg</w:t>
      </w:r>
      <w:proofErr w:type="spellEnd"/>
      <w:r w:rsidR="00366122" w:rsidRPr="00085C5F">
        <w:rPr>
          <w:rFonts w:ascii="Arial" w:hAnsi="Arial" w:cs="Arial"/>
          <w:lang w:eastAsia="en-US"/>
        </w:rPr>
        <w:t xml:space="preserve">, </w:t>
      </w:r>
      <w:r w:rsidRPr="00085C5F">
        <w:rPr>
          <w:rFonts w:ascii="Arial" w:hAnsi="Arial" w:cs="Arial"/>
          <w:lang w:eastAsia="en-US"/>
        </w:rPr>
        <w:t>being binge drinking, sporting clubs end of season celebrations (Mad Monday), end of school celebrations (schoolies week), start of university celebrations (O-Week);</w:t>
      </w:r>
    </w:p>
    <w:p w14:paraId="33264A07" w14:textId="06AA8015" w:rsidR="001E3592" w:rsidRPr="00085C5F" w:rsidRDefault="001E3592" w:rsidP="00171344">
      <w:pPr>
        <w:pStyle w:val="ListParagraph"/>
        <w:numPr>
          <w:ilvl w:val="0"/>
          <w:numId w:val="11"/>
        </w:numPr>
        <w:autoSpaceDE w:val="0"/>
        <w:autoSpaceDN w:val="0"/>
        <w:adjustRightInd w:val="0"/>
        <w:rPr>
          <w:rFonts w:ascii="Arial" w:hAnsi="Arial" w:cs="Arial"/>
          <w:lang w:eastAsia="en-US"/>
        </w:rPr>
      </w:pPr>
      <w:r w:rsidRPr="00085C5F">
        <w:rPr>
          <w:rFonts w:ascii="Arial" w:hAnsi="Arial" w:cs="Arial"/>
          <w:lang w:eastAsia="en-US"/>
        </w:rPr>
        <w:t>Happy Hours will be kept to a maximum of two hours per day, per venue operation and will be completed by 11:00pm on any operating night; and</w:t>
      </w:r>
    </w:p>
    <w:p w14:paraId="216BBB62" w14:textId="3E28921F" w:rsidR="001E3592" w:rsidRPr="00085C5F" w:rsidRDefault="001E3592" w:rsidP="00171344">
      <w:pPr>
        <w:pStyle w:val="ListParagraph"/>
        <w:numPr>
          <w:ilvl w:val="0"/>
          <w:numId w:val="11"/>
        </w:numPr>
        <w:autoSpaceDE w:val="0"/>
        <w:autoSpaceDN w:val="0"/>
        <w:adjustRightInd w:val="0"/>
        <w:rPr>
          <w:rFonts w:ascii="Arial" w:hAnsi="Arial" w:cs="Arial"/>
          <w:lang w:eastAsia="en-US"/>
        </w:rPr>
      </w:pPr>
      <w:r w:rsidRPr="00085C5F">
        <w:rPr>
          <w:rFonts w:ascii="Arial" w:hAnsi="Arial" w:cs="Arial"/>
          <w:lang w:eastAsia="en-US"/>
        </w:rPr>
        <w:t>Serve drinks at standard measures.</w:t>
      </w:r>
    </w:p>
    <w:p w14:paraId="705D06D4" w14:textId="71E90C0A" w:rsidR="00AE217C" w:rsidRPr="00085C5F" w:rsidRDefault="001E3592" w:rsidP="00171344">
      <w:pPr>
        <w:pStyle w:val="ListParagraph"/>
        <w:numPr>
          <w:ilvl w:val="0"/>
          <w:numId w:val="11"/>
        </w:numPr>
        <w:autoSpaceDE w:val="0"/>
        <w:autoSpaceDN w:val="0"/>
        <w:adjustRightInd w:val="0"/>
        <w:rPr>
          <w:rFonts w:ascii="Arial" w:hAnsi="Arial" w:cs="HelveticaNeue-Light"/>
          <w:color w:val="000000"/>
          <w:lang w:val="en-US" w:eastAsia="en-US"/>
        </w:rPr>
      </w:pPr>
      <w:r w:rsidRPr="00085C5F">
        <w:rPr>
          <w:rFonts w:ascii="Arial" w:hAnsi="Arial" w:cs="HelveticaNeue-Light"/>
          <w:color w:val="000000"/>
          <w:lang w:val="en-US" w:eastAsia="en-US"/>
        </w:rPr>
        <w:t xml:space="preserve">All licensees (members) of the </w:t>
      </w:r>
      <w:r w:rsidR="006F4AAB">
        <w:rPr>
          <w:rFonts w:ascii="Arial" w:hAnsi="Arial" w:cs="HelveticaNeue-Light"/>
          <w:color w:val="000000"/>
          <w:lang w:val="en-US" w:eastAsia="en-US"/>
        </w:rPr>
        <w:t>Central Goldfields</w:t>
      </w:r>
      <w:r w:rsidRPr="00085C5F">
        <w:rPr>
          <w:rFonts w:ascii="Arial" w:hAnsi="Arial" w:cs="HelveticaNeue-Light"/>
          <w:color w:val="000000"/>
          <w:lang w:val="en-US" w:eastAsia="en-US"/>
        </w:rPr>
        <w:t xml:space="preserve"> Liquor Accord are to become familiar with the V</w:t>
      </w:r>
      <w:r w:rsidR="00672AD0">
        <w:rPr>
          <w:rFonts w:ascii="Arial" w:hAnsi="Arial" w:cs="HelveticaNeue-Light"/>
          <w:color w:val="000000"/>
          <w:lang w:val="en-US" w:eastAsia="en-US"/>
        </w:rPr>
        <w:t>GCCC</w:t>
      </w:r>
      <w:r w:rsidRPr="00085C5F">
        <w:rPr>
          <w:rFonts w:ascii="Arial" w:hAnsi="Arial" w:cs="HelveticaNeue-Light"/>
          <w:color w:val="000000"/>
          <w:lang w:val="en-US" w:eastAsia="en-US"/>
        </w:rPr>
        <w:t xml:space="preserve"> </w:t>
      </w:r>
      <w:hyperlink r:id="rId21" w:history="1">
        <w:r w:rsidRPr="00672AD0">
          <w:rPr>
            <w:rStyle w:val="Hyperlink"/>
            <w:rFonts w:ascii="Arial" w:hAnsi="Arial" w:cs="HelveticaNeue-Light"/>
            <w:lang w:val="en-US" w:eastAsia="en-US"/>
          </w:rPr>
          <w:t>“Responsible Liquor Advertising and Promotions” guidelines.</w:t>
        </w:r>
      </w:hyperlink>
    </w:p>
    <w:p w14:paraId="7F64E4A4" w14:textId="77777777" w:rsidR="00AE217C" w:rsidRPr="00AE217C" w:rsidRDefault="00AE217C" w:rsidP="00AE217C">
      <w:pPr>
        <w:rPr>
          <w:rFonts w:ascii="Arial" w:hAnsi="Arial" w:cs="Arial"/>
          <w:lang w:eastAsia="en-US"/>
        </w:rPr>
      </w:pPr>
    </w:p>
    <w:p w14:paraId="09A09865" w14:textId="1544CC30" w:rsidR="00AE217C" w:rsidRDefault="00AE217C" w:rsidP="00AE217C">
      <w:pPr>
        <w:autoSpaceDE w:val="0"/>
        <w:autoSpaceDN w:val="0"/>
        <w:adjustRightInd w:val="0"/>
        <w:rPr>
          <w:rFonts w:ascii="Arial" w:hAnsi="Arial" w:cs="Arial"/>
          <w:color w:val="1D99A0" w:themeColor="accent3" w:themeShade="BF"/>
          <w:lang w:eastAsia="en-US"/>
        </w:rPr>
      </w:pPr>
      <w:r w:rsidRPr="00AE217C">
        <w:rPr>
          <w:rFonts w:ascii="Arial" w:hAnsi="Arial" w:cs="Arial"/>
          <w:color w:val="1D99A0" w:themeColor="accent3" w:themeShade="BF"/>
          <w:lang w:eastAsia="en-US"/>
        </w:rPr>
        <w:t>Amounts for only 1 Standard Drink</w:t>
      </w:r>
    </w:p>
    <w:p w14:paraId="0B5A1167" w14:textId="77777777" w:rsidR="00AE217C" w:rsidRPr="00AE217C" w:rsidRDefault="00AE217C" w:rsidP="00AE217C">
      <w:pPr>
        <w:autoSpaceDE w:val="0"/>
        <w:autoSpaceDN w:val="0"/>
        <w:adjustRightInd w:val="0"/>
        <w:rPr>
          <w:rFonts w:ascii="Arial" w:hAnsi="Arial" w:cs="Arial"/>
          <w:color w:val="1D99A0" w:themeColor="accent3" w:themeShade="BF"/>
          <w:lang w:eastAsia="en-US"/>
        </w:rPr>
      </w:pPr>
    </w:p>
    <w:p w14:paraId="71030BEB" w14:textId="77777777" w:rsidR="00AE217C" w:rsidRPr="00AE217C" w:rsidRDefault="00AE217C" w:rsidP="00AE217C">
      <w:pPr>
        <w:autoSpaceDE w:val="0"/>
        <w:autoSpaceDN w:val="0"/>
        <w:adjustRightInd w:val="0"/>
        <w:rPr>
          <w:rFonts w:ascii="Arial" w:hAnsi="Arial" w:cs="Arial"/>
          <w:lang w:eastAsia="en-US"/>
        </w:rPr>
      </w:pPr>
      <w:r w:rsidRPr="00AE217C">
        <w:rPr>
          <w:rFonts w:ascii="Arial" w:hAnsi="Arial" w:cs="Arial"/>
          <w:lang w:eastAsia="en-US"/>
        </w:rPr>
        <w:t>The following amounts are a guide for 1 standard drink based on the alcohol content. These are calculated based on the formula supplied by the Department of Health and Ageing (</w:t>
      </w:r>
      <w:hyperlink r:id="rId22" w:tgtFrame="_blank" w:history="1">
        <w:r w:rsidRPr="00AE217C">
          <w:rPr>
            <w:rStyle w:val="Hyperlink"/>
            <w:rFonts w:ascii="Arial" w:hAnsi="Arial" w:cs="Arial"/>
            <w:color w:val="1D99A0" w:themeColor="accent3" w:themeShade="BF"/>
            <w:lang w:eastAsia="en-US"/>
          </w:rPr>
          <w:t>reference</w:t>
        </w:r>
      </w:hyperlink>
      <w:r w:rsidRPr="00AE217C">
        <w:rPr>
          <w:rFonts w:ascii="Arial" w:hAnsi="Arial" w:cs="Arial"/>
          <w:lang w:eastAsia="en-US"/>
        </w:rPr>
        <w:t>).</w:t>
      </w:r>
    </w:p>
    <w:p w14:paraId="1CED1D2D" w14:textId="15875058" w:rsidR="00AE217C" w:rsidRPr="00AE217C" w:rsidRDefault="001B5B61" w:rsidP="00AE217C">
      <w:pPr>
        <w:autoSpaceDE w:val="0"/>
        <w:autoSpaceDN w:val="0"/>
        <w:adjustRightInd w:val="0"/>
        <w:rPr>
          <w:rFonts w:ascii="Arial" w:hAnsi="Arial" w:cs="Arial"/>
          <w:lang w:eastAsia="en-US"/>
        </w:rPr>
      </w:pPr>
      <w:r w:rsidRPr="00AE217C">
        <w:rPr>
          <w:rFonts w:ascii="Arial" w:hAnsi="Arial" w:cs="Arial"/>
          <w:noProof/>
          <w:lang w:eastAsia="en-US"/>
        </w:rPr>
        <w:drawing>
          <wp:anchor distT="0" distB="0" distL="114300" distR="114300" simplePos="0" relativeHeight="251671552" behindDoc="0" locked="0" layoutInCell="1" allowOverlap="1" wp14:anchorId="69C36FB0" wp14:editId="7FB82394">
            <wp:simplePos x="0" y="0"/>
            <wp:positionH relativeFrom="column">
              <wp:posOffset>-806450</wp:posOffset>
            </wp:positionH>
            <wp:positionV relativeFrom="paragraph">
              <wp:posOffset>267970</wp:posOffset>
            </wp:positionV>
            <wp:extent cx="7397750" cy="1924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977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E3FE2" w14:textId="499C8AD8" w:rsidR="00AE217C" w:rsidRDefault="00AE217C" w:rsidP="001E3592">
      <w:pPr>
        <w:autoSpaceDE w:val="0"/>
        <w:autoSpaceDN w:val="0"/>
        <w:adjustRightInd w:val="0"/>
        <w:rPr>
          <w:rFonts w:ascii="Arial" w:hAnsi="Arial" w:cs="Arial"/>
          <w:lang w:eastAsia="en-US"/>
        </w:rPr>
      </w:pPr>
    </w:p>
    <w:p w14:paraId="03A4A827" w14:textId="5ED3A001" w:rsidR="00AE217C" w:rsidRDefault="00AE217C" w:rsidP="00AE217C">
      <w:pPr>
        <w:tabs>
          <w:tab w:val="left" w:pos="1450"/>
        </w:tabs>
        <w:autoSpaceDE w:val="0"/>
        <w:autoSpaceDN w:val="0"/>
        <w:adjustRightInd w:val="0"/>
        <w:rPr>
          <w:rFonts w:ascii="Arial" w:hAnsi="Arial" w:cs="Arial"/>
          <w:lang w:eastAsia="en-US"/>
        </w:rPr>
      </w:pPr>
      <w:r>
        <w:rPr>
          <w:rFonts w:ascii="Arial" w:hAnsi="Arial" w:cs="Arial"/>
          <w:lang w:eastAsia="en-US"/>
        </w:rPr>
        <w:tab/>
      </w:r>
    </w:p>
    <w:p w14:paraId="71A83B69" w14:textId="77777777" w:rsidR="00F4379C" w:rsidRDefault="00F4379C" w:rsidP="001E3592">
      <w:pPr>
        <w:autoSpaceDE w:val="0"/>
        <w:autoSpaceDN w:val="0"/>
        <w:adjustRightInd w:val="0"/>
        <w:rPr>
          <w:rFonts w:ascii="Arial" w:hAnsi="Arial" w:cs="Arial"/>
          <w:lang w:eastAsia="en-US"/>
        </w:rPr>
      </w:pPr>
    </w:p>
    <w:p w14:paraId="2B630653" w14:textId="77777777" w:rsidR="00F4379C" w:rsidRPr="00F4379C" w:rsidRDefault="00F4379C" w:rsidP="00F4379C">
      <w:pPr>
        <w:rPr>
          <w:rFonts w:ascii="Arial" w:hAnsi="Arial" w:cs="Arial"/>
          <w:lang w:eastAsia="en-US"/>
        </w:rPr>
      </w:pPr>
    </w:p>
    <w:p w14:paraId="5607EF41" w14:textId="77777777" w:rsidR="00F4379C" w:rsidRPr="00F4379C" w:rsidRDefault="00F4379C" w:rsidP="00F4379C">
      <w:pPr>
        <w:rPr>
          <w:rFonts w:ascii="Arial" w:hAnsi="Arial" w:cs="Arial"/>
          <w:lang w:eastAsia="en-US"/>
        </w:rPr>
      </w:pPr>
    </w:p>
    <w:p w14:paraId="042024B0" w14:textId="77777777" w:rsidR="00F4379C" w:rsidRPr="00F4379C" w:rsidRDefault="00F4379C" w:rsidP="00F4379C">
      <w:pPr>
        <w:rPr>
          <w:rFonts w:ascii="Arial" w:hAnsi="Arial" w:cs="Arial"/>
          <w:lang w:eastAsia="en-US"/>
        </w:rPr>
      </w:pPr>
    </w:p>
    <w:p w14:paraId="1AE7E88D" w14:textId="77777777" w:rsidR="00F4379C" w:rsidRPr="00F4379C" w:rsidRDefault="00F4379C" w:rsidP="00F4379C">
      <w:pPr>
        <w:rPr>
          <w:rFonts w:ascii="Arial" w:hAnsi="Arial" w:cs="Arial"/>
          <w:lang w:eastAsia="en-US"/>
        </w:rPr>
      </w:pPr>
    </w:p>
    <w:p w14:paraId="6B5DA427" w14:textId="77777777" w:rsidR="00F4379C" w:rsidRPr="00F4379C" w:rsidRDefault="00F4379C" w:rsidP="00F4379C">
      <w:pPr>
        <w:rPr>
          <w:rFonts w:ascii="Arial" w:hAnsi="Arial" w:cs="Arial"/>
          <w:lang w:eastAsia="en-US"/>
        </w:rPr>
      </w:pPr>
    </w:p>
    <w:p w14:paraId="052206EB" w14:textId="77777777" w:rsidR="00F4379C" w:rsidRPr="00F4379C" w:rsidRDefault="00F4379C" w:rsidP="00F4379C">
      <w:pPr>
        <w:rPr>
          <w:rFonts w:ascii="Arial" w:hAnsi="Arial" w:cs="Arial"/>
          <w:lang w:eastAsia="en-US"/>
        </w:rPr>
      </w:pPr>
    </w:p>
    <w:p w14:paraId="38FD3F6C" w14:textId="77777777" w:rsidR="00F4379C" w:rsidRPr="00F4379C" w:rsidRDefault="00F4379C" w:rsidP="00F4379C">
      <w:pPr>
        <w:rPr>
          <w:rFonts w:ascii="Arial" w:hAnsi="Arial" w:cs="Arial"/>
          <w:lang w:eastAsia="en-US"/>
        </w:rPr>
      </w:pPr>
    </w:p>
    <w:p w14:paraId="774D2892" w14:textId="77777777" w:rsidR="00F4379C" w:rsidRPr="00F4379C" w:rsidRDefault="00F4379C" w:rsidP="00F4379C">
      <w:pPr>
        <w:rPr>
          <w:rFonts w:ascii="Arial" w:hAnsi="Arial" w:cs="Arial"/>
          <w:lang w:eastAsia="en-US"/>
        </w:rPr>
      </w:pPr>
    </w:p>
    <w:p w14:paraId="1F7D931A" w14:textId="77777777" w:rsidR="00F4379C" w:rsidRPr="00F4379C" w:rsidRDefault="00F4379C" w:rsidP="00F4379C">
      <w:pPr>
        <w:rPr>
          <w:rFonts w:ascii="Arial" w:hAnsi="Arial" w:cs="Arial"/>
          <w:lang w:eastAsia="en-US"/>
        </w:rPr>
      </w:pPr>
    </w:p>
    <w:p w14:paraId="3E4097C5" w14:textId="77777777" w:rsidR="00F4379C" w:rsidRPr="00F4379C" w:rsidRDefault="00F4379C" w:rsidP="00F4379C">
      <w:pPr>
        <w:rPr>
          <w:rFonts w:ascii="Arial" w:hAnsi="Arial" w:cs="Arial"/>
          <w:lang w:eastAsia="en-US"/>
        </w:rPr>
      </w:pPr>
    </w:p>
    <w:p w14:paraId="7BFAA2E4" w14:textId="77777777" w:rsidR="00F4379C" w:rsidRPr="00F4379C" w:rsidRDefault="00F4379C" w:rsidP="001E3592">
      <w:pPr>
        <w:autoSpaceDE w:val="0"/>
        <w:autoSpaceDN w:val="0"/>
        <w:adjustRightInd w:val="0"/>
        <w:rPr>
          <w:rFonts w:ascii="Arial" w:hAnsi="Arial" w:cs="Arial"/>
          <w:color w:val="1D99A0" w:themeColor="accent3" w:themeShade="BF"/>
          <w:lang w:eastAsia="en-US"/>
        </w:rPr>
      </w:pPr>
    </w:p>
    <w:p w14:paraId="21A1FDB4" w14:textId="6BA8B1CB" w:rsidR="00F4379C" w:rsidRPr="00F4379C" w:rsidRDefault="00475DF3" w:rsidP="00F4379C">
      <w:pPr>
        <w:autoSpaceDE w:val="0"/>
        <w:autoSpaceDN w:val="0"/>
        <w:adjustRightInd w:val="0"/>
        <w:rPr>
          <w:rFonts w:ascii="Arial" w:hAnsi="Arial" w:cs="HelveticaNeue-Light"/>
          <w:color w:val="1D99A0" w:themeColor="accent3" w:themeShade="BF"/>
          <w:lang w:val="en-US" w:eastAsia="en-US"/>
        </w:rPr>
      </w:pPr>
      <w:hyperlink r:id="rId24" w:history="1">
        <w:r w:rsidR="00F4379C" w:rsidRPr="00F4379C">
          <w:rPr>
            <w:rStyle w:val="Hyperlink"/>
            <w:rFonts w:ascii="Arial" w:hAnsi="Arial" w:cs="HelveticaNeue-Light"/>
            <w:color w:val="1D99A0" w:themeColor="accent3" w:themeShade="BF"/>
            <w:lang w:val="en-US" w:eastAsia="en-US"/>
          </w:rPr>
          <w:t>https://www.vcglr.vic.gov.au/promotions-banned-vcglr</w:t>
        </w:r>
      </w:hyperlink>
      <w:r w:rsidR="00F4379C" w:rsidRPr="00F4379C">
        <w:rPr>
          <w:rFonts w:ascii="Arial" w:hAnsi="Arial" w:cs="HelveticaNeue-Light"/>
          <w:color w:val="1D99A0" w:themeColor="accent3" w:themeShade="BF"/>
          <w:lang w:val="en-US" w:eastAsia="en-US"/>
        </w:rPr>
        <w:t xml:space="preserve"> </w:t>
      </w:r>
    </w:p>
    <w:p w14:paraId="5E8E95CA" w14:textId="77777777" w:rsidR="00F4379C" w:rsidRDefault="00F4379C" w:rsidP="00F4379C">
      <w:pPr>
        <w:autoSpaceDE w:val="0"/>
        <w:autoSpaceDN w:val="0"/>
        <w:adjustRightInd w:val="0"/>
        <w:ind w:left="1080"/>
        <w:jc w:val="both"/>
        <w:rPr>
          <w:rFonts w:ascii="Arial" w:hAnsi="Arial" w:cs="Arial"/>
          <w:lang w:eastAsia="en-US"/>
        </w:rPr>
      </w:pPr>
    </w:p>
    <w:p w14:paraId="1F155774" w14:textId="5CCB0288" w:rsidR="00F4379C" w:rsidRPr="00F4379C" w:rsidRDefault="00475DF3" w:rsidP="00F4379C">
      <w:pPr>
        <w:autoSpaceDE w:val="0"/>
        <w:autoSpaceDN w:val="0"/>
        <w:adjustRightInd w:val="0"/>
        <w:jc w:val="both"/>
        <w:rPr>
          <w:rFonts w:ascii="Arial" w:hAnsi="Arial" w:cs="Arial"/>
          <w:color w:val="1D99A0" w:themeColor="accent3" w:themeShade="BF"/>
          <w:lang w:eastAsia="en-US"/>
        </w:rPr>
      </w:pPr>
      <w:hyperlink r:id="rId25" w:history="1">
        <w:r w:rsidR="00F4379C" w:rsidRPr="00F4379C">
          <w:rPr>
            <w:rStyle w:val="Hyperlink"/>
            <w:rFonts w:ascii="Arial" w:hAnsi="Arial" w:cs="Arial"/>
            <w:color w:val="1D99A0" w:themeColor="accent3" w:themeShade="BF"/>
            <w:lang w:eastAsia="en-US"/>
          </w:rPr>
          <w:t>https://www.vcglr.vic.gov.au/liquor/restaurant-cafe/understand-your-liquor-licence/responsible-alcohol-advertising-and-promotion</w:t>
        </w:r>
      </w:hyperlink>
      <w:r w:rsidR="00F4379C" w:rsidRPr="00F4379C">
        <w:rPr>
          <w:rFonts w:ascii="Arial" w:hAnsi="Arial" w:cs="Arial"/>
          <w:color w:val="1D99A0" w:themeColor="accent3" w:themeShade="BF"/>
          <w:lang w:eastAsia="en-US"/>
        </w:rPr>
        <w:t xml:space="preserve"> </w:t>
      </w:r>
    </w:p>
    <w:p w14:paraId="04028D4C" w14:textId="77777777" w:rsidR="00085C5F" w:rsidRDefault="00085C5F" w:rsidP="001E3592">
      <w:pPr>
        <w:autoSpaceDE w:val="0"/>
        <w:autoSpaceDN w:val="0"/>
        <w:adjustRightInd w:val="0"/>
        <w:rPr>
          <w:rFonts w:ascii="Arial" w:hAnsi="Arial" w:cs="Arial"/>
          <w:lang w:eastAsia="en-US"/>
        </w:rPr>
      </w:pPr>
    </w:p>
    <w:p w14:paraId="0BF6D8D5" w14:textId="79887BCE" w:rsidR="001E3592" w:rsidRDefault="00085C5F" w:rsidP="001E3592">
      <w:pPr>
        <w:autoSpaceDE w:val="0"/>
        <w:autoSpaceDN w:val="0"/>
        <w:adjustRightInd w:val="0"/>
        <w:rPr>
          <w:rFonts w:ascii="Arial" w:hAnsi="Arial" w:cs="Arial"/>
          <w:color w:val="FF0000"/>
          <w:lang w:eastAsia="en-US"/>
        </w:rPr>
      </w:pPr>
      <w:r>
        <w:rPr>
          <w:rFonts w:ascii="Arial" w:hAnsi="Arial" w:cs="Arial"/>
          <w:b/>
          <w:color w:val="1D99A0" w:themeColor="accent3" w:themeShade="BF"/>
          <w:lang w:eastAsia="en-US"/>
        </w:rPr>
        <w:t xml:space="preserve">5.1.5 </w:t>
      </w:r>
      <w:r w:rsidR="001E3592" w:rsidRPr="00AE217C">
        <w:rPr>
          <w:rFonts w:ascii="Arial" w:hAnsi="Arial" w:cs="Arial"/>
          <w:b/>
          <w:color w:val="1D99A0" w:themeColor="accent3" w:themeShade="BF"/>
          <w:lang w:eastAsia="en-US"/>
        </w:rPr>
        <w:t>Promote non-alcoholic or low alcoholic beverages and snacks</w:t>
      </w:r>
    </w:p>
    <w:p w14:paraId="17E92432" w14:textId="77777777" w:rsidR="001E3592" w:rsidRDefault="001E3592" w:rsidP="001E3592">
      <w:pPr>
        <w:autoSpaceDE w:val="0"/>
        <w:autoSpaceDN w:val="0"/>
        <w:adjustRightInd w:val="0"/>
        <w:rPr>
          <w:rFonts w:ascii="Arial" w:hAnsi="Arial" w:cs="Arial"/>
          <w:color w:val="FF0000"/>
          <w:lang w:eastAsia="en-US"/>
        </w:rPr>
      </w:pPr>
    </w:p>
    <w:p w14:paraId="661E4A35" w14:textId="77777777" w:rsidR="001E3592" w:rsidRDefault="001E3592" w:rsidP="00171344">
      <w:pPr>
        <w:numPr>
          <w:ilvl w:val="0"/>
          <w:numId w:val="10"/>
        </w:numPr>
        <w:autoSpaceDE w:val="0"/>
        <w:autoSpaceDN w:val="0"/>
        <w:adjustRightInd w:val="0"/>
        <w:rPr>
          <w:rFonts w:ascii="Arial" w:hAnsi="Arial" w:cs="Arial"/>
          <w:lang w:eastAsia="en-US"/>
        </w:rPr>
      </w:pPr>
      <w:r>
        <w:rPr>
          <w:rFonts w:ascii="Arial" w:hAnsi="Arial" w:cs="Arial"/>
          <w:lang w:eastAsia="en-US"/>
        </w:rPr>
        <w:t>At all times, offer and promote the availability of low and non-alcoholic drinks, through signage;</w:t>
      </w:r>
    </w:p>
    <w:p w14:paraId="3311CE5D" w14:textId="77777777" w:rsidR="001E3592" w:rsidRDefault="001E3592" w:rsidP="001E3592">
      <w:pPr>
        <w:autoSpaceDE w:val="0"/>
        <w:autoSpaceDN w:val="0"/>
        <w:adjustRightInd w:val="0"/>
        <w:ind w:left="360"/>
        <w:rPr>
          <w:rFonts w:ascii="Arial" w:hAnsi="Arial" w:cs="Arial"/>
          <w:lang w:eastAsia="en-US"/>
        </w:rPr>
      </w:pPr>
    </w:p>
    <w:p w14:paraId="4D2689F8" w14:textId="5D75779B" w:rsidR="001E3592" w:rsidRDefault="001E3592" w:rsidP="00171344">
      <w:pPr>
        <w:numPr>
          <w:ilvl w:val="0"/>
          <w:numId w:val="10"/>
        </w:numPr>
        <w:autoSpaceDE w:val="0"/>
        <w:autoSpaceDN w:val="0"/>
        <w:adjustRightInd w:val="0"/>
        <w:rPr>
          <w:rFonts w:ascii="Arial" w:hAnsi="Arial" w:cs="Arial"/>
          <w:lang w:eastAsia="en-US"/>
        </w:rPr>
      </w:pPr>
      <w:r>
        <w:rPr>
          <w:rFonts w:ascii="Arial" w:hAnsi="Arial" w:cs="Arial"/>
          <w:color w:val="000000"/>
          <w:lang w:eastAsia="en-US"/>
        </w:rPr>
        <w:t>Ensure bottled water is available for purchase and free tap water is</w:t>
      </w:r>
      <w:r>
        <w:rPr>
          <w:rFonts w:ascii="Arial" w:hAnsi="Arial" w:cs="Arial"/>
          <w:lang w:eastAsia="en-US"/>
        </w:rPr>
        <w:t xml:space="preserve"> available to all patrons;</w:t>
      </w:r>
      <w:r>
        <w:rPr>
          <w:rFonts w:ascii="Comic Sans MS" w:hAnsi="Comic Sans MS" w:cs="HelveticaNeue-Light"/>
          <w:color w:val="FF99CC"/>
          <w:lang w:val="en-US" w:eastAsia="en-US"/>
        </w:rPr>
        <w:t xml:space="preserve"> </w:t>
      </w:r>
      <w:r>
        <w:rPr>
          <w:rFonts w:ascii="Arial" w:hAnsi="Arial" w:cs="HelveticaNeue-Light"/>
          <w:color w:val="000000"/>
          <w:lang w:val="en-US" w:eastAsia="en-US"/>
        </w:rPr>
        <w:t>(</w:t>
      </w:r>
      <w:r>
        <w:rPr>
          <w:rFonts w:ascii="Arial" w:hAnsi="Arial"/>
          <w:color w:val="000000"/>
        </w:rPr>
        <w:t xml:space="preserve">This is a legal requirement under section 99A </w:t>
      </w:r>
      <w:r>
        <w:rPr>
          <w:rFonts w:ascii="Arial" w:hAnsi="Arial"/>
          <w:i/>
          <w:color w:val="000000"/>
        </w:rPr>
        <w:t>Liquor Control Reform Act 1998</w:t>
      </w:r>
      <w:r>
        <w:rPr>
          <w:rFonts w:ascii="Arial" w:hAnsi="Arial"/>
          <w:color w:val="000000"/>
        </w:rPr>
        <w:t xml:space="preserve"> – </w:t>
      </w:r>
      <w:hyperlink r:id="rId26" w:history="1">
        <w:r w:rsidR="00085C5F" w:rsidRPr="00085C5F">
          <w:rPr>
            <w:rStyle w:val="Hyperlink"/>
            <w:rFonts w:ascii="Arial" w:hAnsi="Arial"/>
            <w:color w:val="1D99A0" w:themeColor="accent3" w:themeShade="BF"/>
          </w:rPr>
          <w:t>https://www.vcglr.vic.gov.au/free-water-patrons</w:t>
        </w:r>
      </w:hyperlink>
      <w:r w:rsidR="00085C5F" w:rsidRPr="00085C5F">
        <w:rPr>
          <w:rFonts w:ascii="Arial" w:hAnsi="Arial"/>
        </w:rPr>
        <w:t>)</w:t>
      </w:r>
    </w:p>
    <w:p w14:paraId="5A87D42C" w14:textId="77777777" w:rsidR="001E3592" w:rsidRDefault="001E3592" w:rsidP="001E3592">
      <w:pPr>
        <w:autoSpaceDE w:val="0"/>
        <w:autoSpaceDN w:val="0"/>
        <w:adjustRightInd w:val="0"/>
        <w:ind w:left="720"/>
        <w:rPr>
          <w:rFonts w:ascii="Arial" w:hAnsi="Arial" w:cs="Arial"/>
          <w:lang w:eastAsia="en-US"/>
        </w:rPr>
      </w:pPr>
    </w:p>
    <w:p w14:paraId="27E37719" w14:textId="2674FEE3" w:rsidR="001E3592" w:rsidRDefault="001E3592" w:rsidP="00171344">
      <w:pPr>
        <w:numPr>
          <w:ilvl w:val="0"/>
          <w:numId w:val="10"/>
        </w:numPr>
        <w:jc w:val="both"/>
        <w:rPr>
          <w:rFonts w:ascii="Arial" w:hAnsi="Arial" w:cs="Arial"/>
        </w:rPr>
      </w:pPr>
      <w:r>
        <w:rPr>
          <w:rFonts w:ascii="Arial" w:hAnsi="Arial" w:cs="Arial"/>
        </w:rPr>
        <w:t xml:space="preserve">Ensure refreshments (food) are readily available on the licensed premises for purchase and be in a position to provide such refreshments on request at any time where liquor is available for supply </w:t>
      </w:r>
      <w:r>
        <w:rPr>
          <w:rFonts w:ascii="Arial" w:hAnsi="Arial" w:cs="Arial"/>
          <w:i/>
        </w:rPr>
        <w:t>(</w:t>
      </w:r>
      <w:r>
        <w:rPr>
          <w:rFonts w:ascii="Arial" w:hAnsi="Arial" w:cs="Arial"/>
        </w:rPr>
        <w:t>This is a legal requirement under section 99</w:t>
      </w:r>
      <w:r>
        <w:rPr>
          <w:rFonts w:ascii="Arial" w:hAnsi="Arial" w:cs="Arial"/>
          <w:i/>
        </w:rPr>
        <w:t xml:space="preserve"> Liquor Control Reform Act 1998</w:t>
      </w:r>
      <w:r w:rsidR="00085C5F">
        <w:rPr>
          <w:rFonts w:ascii="Arial" w:hAnsi="Arial" w:cs="Arial"/>
          <w:i/>
        </w:rPr>
        <w:t>)</w:t>
      </w:r>
    </w:p>
    <w:p w14:paraId="11FDB24F" w14:textId="7163117F" w:rsidR="001744DB" w:rsidRDefault="001744DB" w:rsidP="001E3592">
      <w:pPr>
        <w:autoSpaceDE w:val="0"/>
        <w:autoSpaceDN w:val="0"/>
        <w:adjustRightInd w:val="0"/>
        <w:rPr>
          <w:rFonts w:ascii="Arial" w:hAnsi="Arial" w:cs="Arial"/>
          <w:color w:val="FF0000"/>
          <w:lang w:eastAsia="en-US"/>
        </w:rPr>
      </w:pPr>
    </w:p>
    <w:p w14:paraId="00A31679" w14:textId="0BA1D1A3" w:rsidR="00085C5F" w:rsidRDefault="00085C5F" w:rsidP="001E3592">
      <w:pPr>
        <w:autoSpaceDE w:val="0"/>
        <w:autoSpaceDN w:val="0"/>
        <w:adjustRightInd w:val="0"/>
        <w:rPr>
          <w:rFonts w:ascii="Arial" w:hAnsi="Arial" w:cs="Arial"/>
          <w:color w:val="FF0000"/>
          <w:lang w:eastAsia="en-US"/>
        </w:rPr>
      </w:pPr>
    </w:p>
    <w:p w14:paraId="59F41E1A" w14:textId="77777777" w:rsidR="00085C5F" w:rsidRDefault="00085C5F" w:rsidP="001E3592">
      <w:pPr>
        <w:autoSpaceDE w:val="0"/>
        <w:autoSpaceDN w:val="0"/>
        <w:adjustRightInd w:val="0"/>
        <w:rPr>
          <w:rFonts w:ascii="Arial" w:hAnsi="Arial" w:cs="Arial"/>
          <w:color w:val="FF0000"/>
          <w:lang w:eastAsia="en-US"/>
        </w:rPr>
      </w:pPr>
    </w:p>
    <w:p w14:paraId="4CAE4EA0" w14:textId="77777777" w:rsidR="001E3592" w:rsidRDefault="001E3592" w:rsidP="001E3592">
      <w:pPr>
        <w:autoSpaceDE w:val="0"/>
        <w:autoSpaceDN w:val="0"/>
        <w:adjustRightInd w:val="0"/>
        <w:jc w:val="both"/>
        <w:rPr>
          <w:rFonts w:ascii="Arial" w:hAnsi="Arial" w:cs="Arial"/>
          <w:color w:val="FF0000"/>
          <w:lang w:eastAsia="en-US"/>
        </w:rPr>
      </w:pPr>
    </w:p>
    <w:p w14:paraId="560B265E" w14:textId="75E283F9" w:rsidR="001E3592" w:rsidRPr="005E3DAF" w:rsidRDefault="00A02C5A" w:rsidP="001E3592">
      <w:pPr>
        <w:autoSpaceDE w:val="0"/>
        <w:autoSpaceDN w:val="0"/>
        <w:adjustRightInd w:val="0"/>
        <w:jc w:val="both"/>
        <w:rPr>
          <w:rFonts w:ascii="Arial" w:hAnsi="Arial" w:cs="Arial"/>
          <w:b/>
          <w:color w:val="002060"/>
          <w:lang w:eastAsia="en-US"/>
        </w:rPr>
      </w:pPr>
      <w:r w:rsidRPr="005E3DAF">
        <w:rPr>
          <w:rFonts w:ascii="Arial" w:hAnsi="Arial" w:cs="Arial"/>
          <w:b/>
          <w:color w:val="002060"/>
          <w:lang w:eastAsia="en-US"/>
        </w:rPr>
        <w:t xml:space="preserve">5.1.6 </w:t>
      </w:r>
      <w:r w:rsidR="001E3592" w:rsidRPr="005E3DAF">
        <w:rPr>
          <w:rFonts w:ascii="Arial" w:hAnsi="Arial" w:cs="Arial"/>
          <w:b/>
          <w:color w:val="002060"/>
          <w:lang w:eastAsia="en-US"/>
        </w:rPr>
        <w:t>Ensure all staff, are adequately trained.</w:t>
      </w:r>
    </w:p>
    <w:p w14:paraId="04CBC09D" w14:textId="77777777" w:rsidR="001E3592" w:rsidRDefault="001E3592" w:rsidP="001E3592">
      <w:pPr>
        <w:autoSpaceDE w:val="0"/>
        <w:autoSpaceDN w:val="0"/>
        <w:adjustRightInd w:val="0"/>
        <w:jc w:val="both"/>
        <w:rPr>
          <w:rFonts w:ascii="Arial" w:hAnsi="Arial" w:cs="Arial"/>
          <w:color w:val="FF0000"/>
          <w:lang w:eastAsia="en-US"/>
        </w:rPr>
      </w:pPr>
    </w:p>
    <w:p w14:paraId="73F377D6" w14:textId="4DC9BC88" w:rsidR="00C54D21" w:rsidRPr="006610A9" w:rsidRDefault="00C54D21" w:rsidP="00171344">
      <w:pPr>
        <w:pStyle w:val="ListParagraph"/>
        <w:numPr>
          <w:ilvl w:val="1"/>
          <w:numId w:val="9"/>
        </w:numPr>
        <w:autoSpaceDE w:val="0"/>
        <w:autoSpaceDN w:val="0"/>
        <w:adjustRightInd w:val="0"/>
        <w:jc w:val="both"/>
        <w:rPr>
          <w:rFonts w:ascii="Arial" w:hAnsi="Arial" w:cs="Arial"/>
          <w:lang w:eastAsia="en-US"/>
        </w:rPr>
      </w:pPr>
      <w:r w:rsidRPr="006610A9">
        <w:rPr>
          <w:rFonts w:ascii="Arial" w:hAnsi="Arial" w:cs="Arial"/>
          <w:lang w:eastAsia="en-US"/>
        </w:rPr>
        <w:t xml:space="preserve">RSA training is mandatory for licensees and staff selling, offering or serving liquor for general, on-premises, late night and packaged liquor licences. </w:t>
      </w:r>
    </w:p>
    <w:p w14:paraId="5E4939E9" w14:textId="77777777" w:rsidR="00C54D21" w:rsidRPr="00C54D21" w:rsidRDefault="00C54D21" w:rsidP="006610A9">
      <w:pPr>
        <w:autoSpaceDE w:val="0"/>
        <w:autoSpaceDN w:val="0"/>
        <w:adjustRightInd w:val="0"/>
        <w:ind w:left="720"/>
        <w:jc w:val="both"/>
        <w:rPr>
          <w:rFonts w:ascii="Arial" w:hAnsi="Arial" w:cs="Arial"/>
          <w:lang w:eastAsia="en-US"/>
        </w:rPr>
      </w:pPr>
    </w:p>
    <w:p w14:paraId="29E27777" w14:textId="77777777" w:rsidR="006610A9" w:rsidRDefault="00C54D21" w:rsidP="00171344">
      <w:pPr>
        <w:pStyle w:val="ListParagraph"/>
        <w:numPr>
          <w:ilvl w:val="1"/>
          <w:numId w:val="9"/>
        </w:numPr>
        <w:autoSpaceDE w:val="0"/>
        <w:autoSpaceDN w:val="0"/>
        <w:adjustRightInd w:val="0"/>
        <w:rPr>
          <w:rFonts w:ascii="Arial" w:hAnsi="Arial" w:cs="Arial"/>
          <w:lang w:eastAsia="en-US"/>
        </w:rPr>
      </w:pPr>
      <w:r w:rsidRPr="006610A9">
        <w:rPr>
          <w:rFonts w:ascii="Arial" w:hAnsi="Arial" w:cs="Arial"/>
          <w:lang w:eastAsia="en-US"/>
        </w:rPr>
        <w:lastRenderedPageBreak/>
        <w:t>Licensees and staff who are subject to mandatory RSA requirements have one month from the date they first sell, offer for sale or serve liquor on a licensed premise to complete an approved RSA training course</w:t>
      </w:r>
    </w:p>
    <w:p w14:paraId="700DCF2B" w14:textId="77777777" w:rsidR="006610A9" w:rsidRPr="006610A9" w:rsidRDefault="006610A9" w:rsidP="006610A9">
      <w:pPr>
        <w:pStyle w:val="ListParagraph"/>
        <w:rPr>
          <w:rFonts w:ascii="Arial" w:hAnsi="Arial" w:cs="Arial"/>
          <w:lang w:eastAsia="en-US"/>
        </w:rPr>
      </w:pPr>
    </w:p>
    <w:p w14:paraId="3A3F9283" w14:textId="035E9798" w:rsidR="00C54D21" w:rsidRPr="006610A9" w:rsidRDefault="00475DF3" w:rsidP="006610A9">
      <w:pPr>
        <w:pStyle w:val="ListParagraph"/>
        <w:autoSpaceDE w:val="0"/>
        <w:autoSpaceDN w:val="0"/>
        <w:adjustRightInd w:val="0"/>
        <w:ind w:left="1440"/>
        <w:rPr>
          <w:rFonts w:ascii="Arial" w:hAnsi="Arial" w:cs="Arial"/>
          <w:color w:val="1D99A0" w:themeColor="accent3" w:themeShade="BF"/>
          <w:lang w:eastAsia="en-US"/>
        </w:rPr>
      </w:pPr>
      <w:hyperlink r:id="rId27" w:history="1">
        <w:r w:rsidR="006610A9" w:rsidRPr="006610A9">
          <w:rPr>
            <w:rStyle w:val="Hyperlink"/>
            <w:rFonts w:ascii="Arial" w:hAnsi="Arial" w:cs="Arial"/>
            <w:color w:val="1D99A0" w:themeColor="accent3" w:themeShade="BF"/>
            <w:lang w:eastAsia="en-US"/>
          </w:rPr>
          <w:t>https://www.vcglr.vic.gov.au/resources/education-and-training/responsible-service-alcohol</w:t>
        </w:r>
      </w:hyperlink>
      <w:r w:rsidR="00C54D21" w:rsidRPr="006610A9">
        <w:rPr>
          <w:rFonts w:ascii="Arial" w:hAnsi="Arial" w:cs="Arial"/>
          <w:color w:val="1D99A0" w:themeColor="accent3" w:themeShade="BF"/>
          <w:lang w:eastAsia="en-US"/>
        </w:rPr>
        <w:t xml:space="preserve"> </w:t>
      </w:r>
    </w:p>
    <w:p w14:paraId="33E47086" w14:textId="6240ACBC" w:rsidR="00C54D21" w:rsidRPr="006610A9" w:rsidRDefault="00475DF3" w:rsidP="006610A9">
      <w:pPr>
        <w:autoSpaceDE w:val="0"/>
        <w:autoSpaceDN w:val="0"/>
        <w:adjustRightInd w:val="0"/>
        <w:ind w:left="720" w:firstLine="720"/>
        <w:jc w:val="both"/>
        <w:rPr>
          <w:rFonts w:ascii="Arial" w:hAnsi="Arial" w:cs="Arial"/>
          <w:color w:val="1D99A0" w:themeColor="accent3" w:themeShade="BF"/>
          <w:lang w:eastAsia="en-US"/>
        </w:rPr>
      </w:pPr>
      <w:hyperlink r:id="rId28" w:history="1">
        <w:r w:rsidR="006610A9" w:rsidRPr="006610A9">
          <w:rPr>
            <w:rStyle w:val="Hyperlink"/>
            <w:rFonts w:ascii="Arial" w:hAnsi="Arial" w:cs="Arial"/>
            <w:color w:val="1D99A0" w:themeColor="accent3" w:themeShade="BF"/>
            <w:lang w:eastAsia="en-US"/>
          </w:rPr>
          <w:t>https://liquor.vcglr.vic.gov.au/rsa_refresher/</w:t>
        </w:r>
      </w:hyperlink>
      <w:r w:rsidR="006610A9" w:rsidRPr="006610A9">
        <w:rPr>
          <w:rFonts w:ascii="Arial" w:hAnsi="Arial" w:cs="Arial"/>
          <w:color w:val="1D99A0" w:themeColor="accent3" w:themeShade="BF"/>
          <w:lang w:eastAsia="en-US"/>
        </w:rPr>
        <w:t xml:space="preserve"> </w:t>
      </w:r>
    </w:p>
    <w:p w14:paraId="3939DDDA" w14:textId="77777777" w:rsidR="006610A9" w:rsidRPr="00C54D21" w:rsidRDefault="006610A9" w:rsidP="006610A9">
      <w:pPr>
        <w:autoSpaceDE w:val="0"/>
        <w:autoSpaceDN w:val="0"/>
        <w:adjustRightInd w:val="0"/>
        <w:ind w:left="720"/>
        <w:jc w:val="both"/>
        <w:rPr>
          <w:rFonts w:ascii="Arial" w:hAnsi="Arial" w:cs="Arial"/>
          <w:lang w:eastAsia="en-US"/>
        </w:rPr>
      </w:pPr>
    </w:p>
    <w:p w14:paraId="4F181EBF" w14:textId="55BCA44E" w:rsidR="00C54D21" w:rsidRPr="006610A9" w:rsidRDefault="00C54D21" w:rsidP="00171344">
      <w:pPr>
        <w:pStyle w:val="ListParagraph"/>
        <w:numPr>
          <w:ilvl w:val="1"/>
          <w:numId w:val="9"/>
        </w:numPr>
        <w:autoSpaceDE w:val="0"/>
        <w:autoSpaceDN w:val="0"/>
        <w:adjustRightInd w:val="0"/>
        <w:rPr>
          <w:rFonts w:ascii="Arial" w:hAnsi="Arial" w:cs="Arial"/>
          <w:color w:val="1D99A0" w:themeColor="accent3" w:themeShade="BF"/>
          <w:lang w:eastAsia="en-US"/>
        </w:rPr>
      </w:pPr>
      <w:r w:rsidRPr="006610A9">
        <w:rPr>
          <w:rFonts w:ascii="Arial" w:hAnsi="Arial" w:cs="Arial"/>
          <w:lang w:eastAsia="en-US"/>
        </w:rPr>
        <w:t xml:space="preserve">Once you have completed the initial </w:t>
      </w:r>
      <w:r w:rsidR="00032848">
        <w:rPr>
          <w:rFonts w:ascii="Arial" w:hAnsi="Arial" w:cs="Arial"/>
          <w:lang w:eastAsia="en-US"/>
        </w:rPr>
        <w:t>accredited</w:t>
      </w:r>
      <w:r w:rsidRPr="006610A9">
        <w:rPr>
          <w:rFonts w:ascii="Arial" w:hAnsi="Arial" w:cs="Arial"/>
          <w:lang w:eastAsia="en-US"/>
        </w:rPr>
        <w:t xml:space="preserve"> course</w:t>
      </w:r>
      <w:r w:rsidR="00032848">
        <w:rPr>
          <w:rFonts w:ascii="Arial" w:hAnsi="Arial" w:cs="Arial"/>
          <w:lang w:eastAsia="en-US"/>
        </w:rPr>
        <w:t xml:space="preserve"> SITHFAB002</w:t>
      </w:r>
      <w:r w:rsidRPr="006610A9">
        <w:rPr>
          <w:rFonts w:ascii="Arial" w:hAnsi="Arial" w:cs="Arial"/>
          <w:lang w:eastAsia="en-US"/>
        </w:rPr>
        <w:t>, you must complete a free online refresher course every three year</w:t>
      </w:r>
      <w:r w:rsidR="006610A9" w:rsidRPr="006610A9">
        <w:rPr>
          <w:rFonts w:ascii="Arial" w:hAnsi="Arial" w:cs="Arial"/>
          <w:lang w:eastAsia="en-US"/>
        </w:rPr>
        <w:t xml:space="preserve"> </w:t>
      </w:r>
      <w:hyperlink r:id="rId29" w:history="1">
        <w:r w:rsidR="006610A9" w:rsidRPr="006610A9">
          <w:rPr>
            <w:rStyle w:val="Hyperlink"/>
            <w:rFonts w:ascii="Arial" w:hAnsi="Arial" w:cs="Arial"/>
            <w:color w:val="1D99A0" w:themeColor="accent3" w:themeShade="BF"/>
            <w:lang w:eastAsia="en-US"/>
          </w:rPr>
          <w:t>https://liquor.vcglr.vic.gov.au/rsa_refresher/</w:t>
        </w:r>
      </w:hyperlink>
      <w:r w:rsidR="006610A9" w:rsidRPr="006610A9">
        <w:rPr>
          <w:rFonts w:ascii="Arial" w:hAnsi="Arial" w:cs="Arial"/>
          <w:color w:val="1D99A0" w:themeColor="accent3" w:themeShade="BF"/>
          <w:lang w:eastAsia="en-US"/>
        </w:rPr>
        <w:t xml:space="preserve"> </w:t>
      </w:r>
    </w:p>
    <w:p w14:paraId="2C7FE909" w14:textId="77777777" w:rsidR="00C54D21" w:rsidRDefault="00C54D21" w:rsidP="006610A9">
      <w:pPr>
        <w:autoSpaceDE w:val="0"/>
        <w:autoSpaceDN w:val="0"/>
        <w:adjustRightInd w:val="0"/>
        <w:ind w:left="720"/>
        <w:jc w:val="both"/>
        <w:rPr>
          <w:rFonts w:ascii="Arial" w:hAnsi="Arial" w:cs="Arial"/>
          <w:lang w:eastAsia="en-US"/>
        </w:rPr>
      </w:pPr>
    </w:p>
    <w:p w14:paraId="3271C9F4" w14:textId="77777777" w:rsidR="001E3592" w:rsidRPr="006610A9" w:rsidRDefault="001E3592" w:rsidP="00171344">
      <w:pPr>
        <w:pStyle w:val="ListParagraph"/>
        <w:numPr>
          <w:ilvl w:val="1"/>
          <w:numId w:val="9"/>
        </w:numPr>
        <w:autoSpaceDE w:val="0"/>
        <w:autoSpaceDN w:val="0"/>
        <w:adjustRightInd w:val="0"/>
        <w:jc w:val="both"/>
        <w:rPr>
          <w:rFonts w:ascii="Arial" w:hAnsi="Arial" w:cs="Arial"/>
          <w:lang w:eastAsia="en-US"/>
        </w:rPr>
      </w:pPr>
      <w:r w:rsidRPr="006610A9">
        <w:rPr>
          <w:rFonts w:ascii="Arial" w:hAnsi="Arial" w:cs="Arial"/>
          <w:lang w:eastAsia="en-US"/>
        </w:rPr>
        <w:t>A list/register of minors employed on the premises (which may be the business time and wages record book) is maintained by the licensee and is available upon request for viewing by an authorised officer of the Victorian Police or authorised person;</w:t>
      </w:r>
    </w:p>
    <w:p w14:paraId="525D76D2" w14:textId="77777777" w:rsidR="001E3592" w:rsidRDefault="001E3592" w:rsidP="006610A9">
      <w:pPr>
        <w:autoSpaceDE w:val="0"/>
        <w:autoSpaceDN w:val="0"/>
        <w:adjustRightInd w:val="0"/>
        <w:ind w:left="720"/>
        <w:jc w:val="both"/>
        <w:rPr>
          <w:rFonts w:ascii="Arial" w:hAnsi="Arial" w:cs="Arial"/>
          <w:lang w:eastAsia="en-US"/>
        </w:rPr>
      </w:pPr>
    </w:p>
    <w:p w14:paraId="66A446AE" w14:textId="0C9E4F44" w:rsidR="001E3592" w:rsidRPr="006610A9" w:rsidRDefault="006610A9" w:rsidP="00171344">
      <w:pPr>
        <w:pStyle w:val="ListParagraph"/>
        <w:numPr>
          <w:ilvl w:val="1"/>
          <w:numId w:val="9"/>
        </w:numPr>
        <w:autoSpaceDE w:val="0"/>
        <w:autoSpaceDN w:val="0"/>
        <w:adjustRightInd w:val="0"/>
        <w:jc w:val="both"/>
        <w:rPr>
          <w:rFonts w:ascii="Arial" w:hAnsi="Arial" w:cs="Arial"/>
          <w:lang w:eastAsia="en-US"/>
        </w:rPr>
      </w:pPr>
      <w:r w:rsidRPr="006610A9">
        <w:rPr>
          <w:rFonts w:ascii="Arial" w:hAnsi="Arial" w:cs="Arial"/>
          <w:lang w:eastAsia="en-US"/>
        </w:rPr>
        <w:t>H</w:t>
      </w:r>
      <w:r w:rsidR="001E3592" w:rsidRPr="006610A9">
        <w:rPr>
          <w:rFonts w:ascii="Arial" w:hAnsi="Arial" w:cs="Arial"/>
          <w:lang w:eastAsia="en-US"/>
        </w:rPr>
        <w:t xml:space="preserve">ave a copy of </w:t>
      </w:r>
      <w:r w:rsidRPr="006610A9">
        <w:rPr>
          <w:rFonts w:ascii="Arial" w:hAnsi="Arial" w:cs="Arial"/>
          <w:lang w:eastAsia="en-US"/>
        </w:rPr>
        <w:t>every</w:t>
      </w:r>
      <w:r w:rsidR="001E3592" w:rsidRPr="006610A9">
        <w:rPr>
          <w:rFonts w:ascii="Arial" w:hAnsi="Arial" w:cs="Arial"/>
          <w:lang w:eastAsia="en-US"/>
        </w:rPr>
        <w:t xml:space="preserve"> staff members most recent Responsible Service of Alcohol Certificate</w:t>
      </w:r>
      <w:r w:rsidRPr="006610A9">
        <w:rPr>
          <w:rFonts w:ascii="Arial" w:hAnsi="Arial" w:cs="Arial"/>
          <w:lang w:eastAsia="en-US"/>
        </w:rPr>
        <w:t xml:space="preserve"> available on request</w:t>
      </w:r>
    </w:p>
    <w:p w14:paraId="47386CBC" w14:textId="77777777" w:rsidR="001E3592" w:rsidRDefault="001E3592" w:rsidP="006610A9">
      <w:pPr>
        <w:autoSpaceDE w:val="0"/>
        <w:autoSpaceDN w:val="0"/>
        <w:adjustRightInd w:val="0"/>
        <w:jc w:val="both"/>
        <w:rPr>
          <w:rFonts w:ascii="Arial" w:hAnsi="Arial" w:cs="Arial"/>
          <w:lang w:eastAsia="en-US"/>
        </w:rPr>
      </w:pPr>
    </w:p>
    <w:p w14:paraId="5AB034DF" w14:textId="147FD279" w:rsidR="001E3592" w:rsidRPr="006610A9" w:rsidRDefault="001E3592" w:rsidP="00171344">
      <w:pPr>
        <w:pStyle w:val="ListParagraph"/>
        <w:numPr>
          <w:ilvl w:val="1"/>
          <w:numId w:val="9"/>
        </w:numPr>
        <w:autoSpaceDE w:val="0"/>
        <w:autoSpaceDN w:val="0"/>
        <w:adjustRightInd w:val="0"/>
        <w:jc w:val="both"/>
        <w:rPr>
          <w:rFonts w:ascii="Arial" w:hAnsi="Arial" w:cs="Arial"/>
          <w:lang w:eastAsia="en-US"/>
        </w:rPr>
      </w:pPr>
      <w:r w:rsidRPr="006610A9">
        <w:rPr>
          <w:rFonts w:ascii="Arial" w:hAnsi="Arial" w:cs="Arial"/>
          <w:lang w:eastAsia="en-US"/>
        </w:rPr>
        <w:t>Provide regular updates to all staff regarding the Accord and related responsible service of alcohol and harm minimi</w:t>
      </w:r>
      <w:r w:rsidR="005B3D0F">
        <w:rPr>
          <w:rFonts w:ascii="Arial" w:hAnsi="Arial" w:cs="Arial"/>
          <w:lang w:eastAsia="en-US"/>
        </w:rPr>
        <w:t>s</w:t>
      </w:r>
      <w:r w:rsidRPr="006610A9">
        <w:rPr>
          <w:rFonts w:ascii="Arial" w:hAnsi="Arial" w:cs="Arial"/>
          <w:lang w:eastAsia="en-US"/>
        </w:rPr>
        <w:t>ation policies and practices;</w:t>
      </w:r>
    </w:p>
    <w:p w14:paraId="34E94147" w14:textId="77777777" w:rsidR="001E3592" w:rsidRDefault="001E3592" w:rsidP="006610A9">
      <w:pPr>
        <w:autoSpaceDE w:val="0"/>
        <w:autoSpaceDN w:val="0"/>
        <w:adjustRightInd w:val="0"/>
        <w:ind w:left="720"/>
        <w:jc w:val="both"/>
        <w:rPr>
          <w:rFonts w:ascii="Arial" w:hAnsi="Arial" w:cs="Arial"/>
          <w:lang w:eastAsia="en-US"/>
        </w:rPr>
      </w:pPr>
    </w:p>
    <w:p w14:paraId="737A1AB4" w14:textId="77777777" w:rsidR="001E3592" w:rsidRPr="006610A9" w:rsidRDefault="001E3592" w:rsidP="00171344">
      <w:pPr>
        <w:pStyle w:val="ListParagraph"/>
        <w:numPr>
          <w:ilvl w:val="1"/>
          <w:numId w:val="9"/>
        </w:numPr>
        <w:autoSpaceDE w:val="0"/>
        <w:autoSpaceDN w:val="0"/>
        <w:adjustRightInd w:val="0"/>
        <w:jc w:val="both"/>
        <w:rPr>
          <w:rFonts w:ascii="Arial" w:hAnsi="Arial" w:cs="Arial"/>
          <w:lang w:eastAsia="en-US"/>
        </w:rPr>
      </w:pPr>
      <w:r w:rsidRPr="006610A9">
        <w:rPr>
          <w:rFonts w:ascii="Arial" w:hAnsi="Arial" w:cs="Arial"/>
          <w:lang w:eastAsia="en-US"/>
        </w:rPr>
        <w:t>Ensure strict reference checks are conducted on all staff in the context of good recruitment practices, including security staff;</w:t>
      </w:r>
    </w:p>
    <w:p w14:paraId="2E5F6A65" w14:textId="77777777" w:rsidR="001E3592" w:rsidRDefault="001E3592" w:rsidP="006610A9">
      <w:pPr>
        <w:autoSpaceDE w:val="0"/>
        <w:autoSpaceDN w:val="0"/>
        <w:adjustRightInd w:val="0"/>
        <w:ind w:left="720"/>
        <w:jc w:val="both"/>
        <w:rPr>
          <w:rFonts w:ascii="Arial" w:hAnsi="Arial" w:cs="Arial"/>
          <w:lang w:eastAsia="en-US"/>
        </w:rPr>
      </w:pPr>
    </w:p>
    <w:p w14:paraId="1D817A0A" w14:textId="77777777" w:rsidR="001E3592" w:rsidRPr="006610A9" w:rsidRDefault="001E3592" w:rsidP="00171344">
      <w:pPr>
        <w:pStyle w:val="ListParagraph"/>
        <w:numPr>
          <w:ilvl w:val="1"/>
          <w:numId w:val="9"/>
        </w:numPr>
        <w:autoSpaceDE w:val="0"/>
        <w:autoSpaceDN w:val="0"/>
        <w:adjustRightInd w:val="0"/>
        <w:jc w:val="both"/>
        <w:rPr>
          <w:rFonts w:ascii="Arial" w:hAnsi="Arial" w:cs="Arial"/>
        </w:rPr>
      </w:pPr>
      <w:r w:rsidRPr="006610A9">
        <w:rPr>
          <w:rFonts w:ascii="Arial" w:hAnsi="Arial" w:cs="Arial"/>
          <w:lang w:eastAsia="en-US"/>
        </w:rPr>
        <w:t xml:space="preserve">Ensure staff have access to relevant literature on the Accord, liquor laws and regulations </w:t>
      </w:r>
      <w:r w:rsidRPr="006610A9">
        <w:rPr>
          <w:rFonts w:ascii="Arial" w:hAnsi="Arial" w:cs="Arial"/>
        </w:rPr>
        <w:t>and surrounding business owners and residents to achieve this outcome; and</w:t>
      </w:r>
    </w:p>
    <w:p w14:paraId="0B3380D7" w14:textId="77777777" w:rsidR="001E3592" w:rsidRDefault="001E3592" w:rsidP="006610A9">
      <w:pPr>
        <w:autoSpaceDE w:val="0"/>
        <w:autoSpaceDN w:val="0"/>
        <w:adjustRightInd w:val="0"/>
        <w:jc w:val="both"/>
        <w:rPr>
          <w:rFonts w:ascii="Arial" w:hAnsi="Arial" w:cs="Arial"/>
        </w:rPr>
      </w:pPr>
    </w:p>
    <w:p w14:paraId="0814BA22" w14:textId="60711A2E" w:rsidR="001E3592" w:rsidRDefault="001E3592" w:rsidP="00171344">
      <w:pPr>
        <w:pStyle w:val="ListParagraph"/>
        <w:numPr>
          <w:ilvl w:val="1"/>
          <w:numId w:val="9"/>
        </w:numPr>
        <w:jc w:val="both"/>
        <w:rPr>
          <w:rFonts w:ascii="Arial" w:hAnsi="Arial" w:cs="Arial"/>
        </w:rPr>
      </w:pPr>
      <w:r w:rsidRPr="006610A9">
        <w:rPr>
          <w:rFonts w:ascii="Arial" w:hAnsi="Arial" w:cs="Arial"/>
        </w:rPr>
        <w:t xml:space="preserve">Cooperate with Victoria Police, </w:t>
      </w:r>
      <w:r w:rsidR="00135F49">
        <w:rPr>
          <w:rFonts w:ascii="Arial" w:hAnsi="Arial" w:cs="Arial"/>
        </w:rPr>
        <w:t>Central Goldfields Shire Council</w:t>
      </w:r>
      <w:r w:rsidRPr="006610A9">
        <w:rPr>
          <w:rFonts w:ascii="Arial" w:hAnsi="Arial" w:cs="Arial"/>
        </w:rPr>
        <w:t xml:space="preserve"> and fellow operators to ensure this code of practice can be effectively implemented across </w:t>
      </w:r>
      <w:r w:rsidR="001C70A9">
        <w:rPr>
          <w:rFonts w:ascii="Arial" w:hAnsi="Arial" w:cs="Arial"/>
        </w:rPr>
        <w:t>Central Goldfields.</w:t>
      </w:r>
    </w:p>
    <w:p w14:paraId="714C608B" w14:textId="77777777" w:rsidR="006F2308" w:rsidRPr="006F2308" w:rsidRDefault="006F2308" w:rsidP="006F2308">
      <w:pPr>
        <w:pStyle w:val="ListParagraph"/>
        <w:rPr>
          <w:rFonts w:ascii="Arial" w:hAnsi="Arial" w:cs="Arial"/>
        </w:rPr>
      </w:pPr>
    </w:p>
    <w:p w14:paraId="342E5A56" w14:textId="77777777" w:rsidR="006F2308" w:rsidRPr="006F2308" w:rsidRDefault="006F2308" w:rsidP="006F2308">
      <w:pPr>
        <w:pStyle w:val="ListParagraph"/>
        <w:ind w:left="1440"/>
        <w:jc w:val="both"/>
        <w:rPr>
          <w:rFonts w:ascii="Arial" w:hAnsi="Arial" w:cs="Arial"/>
        </w:rPr>
      </w:pPr>
    </w:p>
    <w:p w14:paraId="020C8C4B" w14:textId="0349B2F9" w:rsidR="001E3592" w:rsidRPr="006F2308" w:rsidRDefault="001E3592" w:rsidP="001E3592">
      <w:pPr>
        <w:jc w:val="both"/>
        <w:rPr>
          <w:rFonts w:ascii="Arial" w:hAnsi="Arial" w:cs="Arial"/>
          <w:b/>
          <w:color w:val="1D99A0" w:themeColor="accent3" w:themeShade="BF"/>
          <w:u w:val="single"/>
        </w:rPr>
      </w:pPr>
      <w:r w:rsidRPr="006F2308">
        <w:rPr>
          <w:rFonts w:ascii="Arial" w:hAnsi="Arial" w:cs="Arial"/>
          <w:b/>
          <w:color w:val="1D99A0" w:themeColor="accent3" w:themeShade="BF"/>
          <w:u w:val="single"/>
        </w:rPr>
        <w:t xml:space="preserve">NOTE: </w:t>
      </w:r>
    </w:p>
    <w:p w14:paraId="366EC7ED" w14:textId="1F927F16" w:rsidR="001E3592" w:rsidRPr="006F2308" w:rsidRDefault="001E3592" w:rsidP="001E3592">
      <w:pPr>
        <w:jc w:val="both"/>
        <w:rPr>
          <w:rFonts w:ascii="Arial" w:hAnsi="Arial" w:cs="Arial"/>
          <w:b/>
          <w:color w:val="1D99A0" w:themeColor="accent3" w:themeShade="BF"/>
          <w:u w:val="single"/>
        </w:rPr>
      </w:pPr>
      <w:r w:rsidRPr="006F2308">
        <w:rPr>
          <w:rFonts w:ascii="Arial" w:hAnsi="Arial" w:cs="Arial"/>
          <w:b/>
          <w:color w:val="1D99A0" w:themeColor="accent3" w:themeShade="BF"/>
        </w:rPr>
        <w:t xml:space="preserve">Licensees and staff are to be aware that there are local laws that prohibit the consumption and possession of unsealed liquor in specified public areas within </w:t>
      </w:r>
      <w:r w:rsidR="001C70A9">
        <w:rPr>
          <w:rFonts w:ascii="Arial" w:hAnsi="Arial" w:cs="Arial"/>
          <w:b/>
          <w:color w:val="1D99A0" w:themeColor="accent3" w:themeShade="BF"/>
        </w:rPr>
        <w:t>Central Goldfields Shire</w:t>
      </w:r>
      <w:r w:rsidR="003715AE">
        <w:rPr>
          <w:rFonts w:ascii="Arial" w:hAnsi="Arial" w:cs="Arial"/>
          <w:b/>
          <w:color w:val="1D99A0" w:themeColor="accent3" w:themeShade="BF"/>
        </w:rPr>
        <w:t xml:space="preserve"> (refer to map on page 19)</w:t>
      </w:r>
    </w:p>
    <w:p w14:paraId="52F8AF28" w14:textId="77777777" w:rsidR="001E3592" w:rsidRDefault="001E3592" w:rsidP="001E3592">
      <w:pPr>
        <w:autoSpaceDE w:val="0"/>
        <w:autoSpaceDN w:val="0"/>
        <w:adjustRightInd w:val="0"/>
        <w:rPr>
          <w:rFonts w:ascii="Arial" w:hAnsi="Arial" w:cs="Arial"/>
          <w:color w:val="000000"/>
        </w:rPr>
      </w:pPr>
      <w:r>
        <w:rPr>
          <w:rFonts w:ascii="Arial" w:hAnsi="Arial" w:cs="Arial"/>
          <w:color w:val="000000"/>
        </w:rPr>
        <w:br w:type="page"/>
      </w:r>
      <w:r w:rsidRPr="005E3DAF">
        <w:rPr>
          <w:rFonts w:ascii="Arial" w:hAnsi="Arial" w:cs="Arial"/>
          <w:b/>
          <w:color w:val="002060"/>
        </w:rPr>
        <w:lastRenderedPageBreak/>
        <w:t xml:space="preserve">5.2 </w:t>
      </w:r>
      <w:r w:rsidRPr="005E3DAF">
        <w:rPr>
          <w:rFonts w:ascii="Arial" w:hAnsi="Arial" w:cs="Arial"/>
          <w:b/>
          <w:iCs/>
          <w:color w:val="002060"/>
          <w:lang w:eastAsia="en-US"/>
        </w:rPr>
        <w:t>RESPONSIBLE SERVICE OF ALCOHOL SELF AUDIT CHECKLIST</w:t>
      </w:r>
    </w:p>
    <w:p w14:paraId="29647D21" w14:textId="77777777" w:rsidR="001E3592" w:rsidRDefault="001E3592" w:rsidP="001E3592">
      <w:pPr>
        <w:autoSpaceDE w:val="0"/>
        <w:autoSpaceDN w:val="0"/>
        <w:adjustRightInd w:val="0"/>
        <w:rPr>
          <w:rFonts w:ascii="Arial" w:hAnsi="Arial" w:cs="Arial"/>
          <w:bCs/>
          <w:color w:val="FF0000"/>
          <w:u w:val="single"/>
          <w:lang w:eastAsia="en-US"/>
        </w:rPr>
      </w:pPr>
    </w:p>
    <w:p w14:paraId="0F212E89" w14:textId="77777777" w:rsidR="001E3592" w:rsidRDefault="001E3592" w:rsidP="001E3592">
      <w:pPr>
        <w:autoSpaceDE w:val="0"/>
        <w:autoSpaceDN w:val="0"/>
        <w:adjustRightInd w:val="0"/>
        <w:jc w:val="both"/>
        <w:rPr>
          <w:rFonts w:ascii="Arial" w:hAnsi="Arial" w:cs="Arial"/>
          <w:bCs/>
          <w:lang w:eastAsia="en-US"/>
        </w:rPr>
      </w:pPr>
      <w:r>
        <w:rPr>
          <w:rFonts w:ascii="Arial" w:hAnsi="Arial" w:cs="Arial"/>
          <w:bCs/>
          <w:lang w:eastAsia="en-US"/>
        </w:rPr>
        <w:t>The attached Self-Audit Checklist is designed to assess the effectiveness of the licensee’s commitment to Responsible Service of Alcohol.</w:t>
      </w:r>
    </w:p>
    <w:p w14:paraId="0703058E" w14:textId="77777777" w:rsidR="001E3592" w:rsidRDefault="001E3592" w:rsidP="001E3592">
      <w:pPr>
        <w:autoSpaceDE w:val="0"/>
        <w:autoSpaceDN w:val="0"/>
        <w:adjustRightInd w:val="0"/>
        <w:rPr>
          <w:rFonts w:ascii="Arial" w:hAnsi="Arial" w:cs="Arial"/>
          <w:color w:val="000000"/>
          <w:lang w:eastAsia="en-US"/>
        </w:rPr>
      </w:pPr>
    </w:p>
    <w:p w14:paraId="19F8CC84" w14:textId="77777777" w:rsidR="001E3592" w:rsidRDefault="001E3592" w:rsidP="001E3592">
      <w:pPr>
        <w:autoSpaceDE w:val="0"/>
        <w:autoSpaceDN w:val="0"/>
        <w:adjustRightInd w:val="0"/>
        <w:rPr>
          <w:rFonts w:ascii="Arial" w:hAnsi="Arial" w:cs="Arial"/>
          <w:color w:val="000000"/>
          <w:lang w:eastAsia="en-US"/>
        </w:rPr>
      </w:pPr>
    </w:p>
    <w:tbl>
      <w:tblPr>
        <w:tblStyle w:val="GridTable5Dark-Accent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3699"/>
        <w:gridCol w:w="1089"/>
        <w:gridCol w:w="1080"/>
        <w:gridCol w:w="3483"/>
      </w:tblGrid>
      <w:tr w:rsidR="001E3592" w14:paraId="02189B27"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top w:val="none" w:sz="0" w:space="0" w:color="auto"/>
              <w:left w:val="none" w:sz="0" w:space="0" w:color="auto"/>
            </w:tcBorders>
            <w:shd w:val="clear" w:color="auto" w:fill="487B77" w:themeFill="accent6" w:themeFillShade="BF"/>
            <w:hideMark/>
          </w:tcPr>
          <w:p w14:paraId="78CA92B5" w14:textId="77777777" w:rsidR="001E3592" w:rsidRPr="00611CC2" w:rsidRDefault="001E3592">
            <w:pPr>
              <w:autoSpaceDE w:val="0"/>
              <w:autoSpaceDN w:val="0"/>
              <w:adjustRightInd w:val="0"/>
              <w:rPr>
                <w:rFonts w:ascii="Arial" w:hAnsi="Arial" w:cs="Arial"/>
                <w:lang w:eastAsia="en-US"/>
              </w:rPr>
            </w:pPr>
            <w:r w:rsidRPr="00611CC2">
              <w:rPr>
                <w:rFonts w:ascii="Arial" w:hAnsi="Arial" w:cs="Arial"/>
                <w:lang w:eastAsia="en-US"/>
              </w:rPr>
              <w:t>Requirement</w:t>
            </w:r>
          </w:p>
        </w:tc>
        <w:tc>
          <w:tcPr>
            <w:tcW w:w="1089" w:type="dxa"/>
            <w:shd w:val="clear" w:color="auto" w:fill="487B77" w:themeFill="accent6" w:themeFillShade="BF"/>
            <w:hideMark/>
          </w:tcPr>
          <w:p w14:paraId="0E6B10C9" w14:textId="77777777" w:rsidR="001E3592" w:rsidRPr="00611CC2" w:rsidRDefault="001E35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lang w:eastAsia="en-US"/>
              </w:rPr>
            </w:pPr>
            <w:r w:rsidRPr="00611CC2">
              <w:rPr>
                <w:rFonts w:ascii="Arial" w:hAnsi="Arial" w:cs="Arial"/>
                <w:b/>
                <w:bCs/>
                <w:color w:val="FFFFFF" w:themeColor="background1"/>
                <w:lang w:eastAsia="en-US"/>
              </w:rPr>
              <w:t>Yes</w:t>
            </w:r>
          </w:p>
        </w:tc>
        <w:tc>
          <w:tcPr>
            <w:tcW w:w="1080" w:type="dxa"/>
            <w:shd w:val="clear" w:color="auto" w:fill="487B77" w:themeFill="accent6" w:themeFillShade="BF"/>
            <w:hideMark/>
          </w:tcPr>
          <w:p w14:paraId="3C6F9934" w14:textId="77777777" w:rsidR="001E3592" w:rsidRPr="00611CC2" w:rsidRDefault="001E35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lang w:eastAsia="en-US"/>
              </w:rPr>
            </w:pPr>
            <w:r w:rsidRPr="00611CC2">
              <w:rPr>
                <w:rFonts w:ascii="Arial" w:hAnsi="Arial" w:cs="Arial"/>
                <w:b/>
                <w:bCs/>
                <w:color w:val="FFFFFF" w:themeColor="background1"/>
                <w:lang w:eastAsia="en-US"/>
              </w:rPr>
              <w:t>No</w:t>
            </w:r>
          </w:p>
        </w:tc>
        <w:tc>
          <w:tcPr>
            <w:tcW w:w="3483" w:type="dxa"/>
            <w:shd w:val="clear" w:color="auto" w:fill="487B77" w:themeFill="accent6" w:themeFillShade="BF"/>
            <w:hideMark/>
          </w:tcPr>
          <w:p w14:paraId="205543D9" w14:textId="77777777" w:rsidR="001E3592" w:rsidRPr="00611CC2" w:rsidRDefault="001E35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lang w:eastAsia="en-US"/>
              </w:rPr>
            </w:pPr>
            <w:r w:rsidRPr="00611CC2">
              <w:rPr>
                <w:rFonts w:ascii="Arial" w:hAnsi="Arial" w:cs="Arial"/>
                <w:b/>
                <w:bCs/>
                <w:color w:val="FFFFFF" w:themeColor="background1"/>
                <w:lang w:eastAsia="en-US"/>
              </w:rPr>
              <w:t>Action Required</w:t>
            </w:r>
          </w:p>
        </w:tc>
      </w:tr>
      <w:tr w:rsidR="001E3592" w14:paraId="2DCE7BA7"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0504C6F1"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Licensees have completed and are trained in the Licensees “New Entrant Training” course.</w:t>
            </w:r>
          </w:p>
        </w:tc>
        <w:tc>
          <w:tcPr>
            <w:tcW w:w="1089" w:type="dxa"/>
            <w:shd w:val="clear" w:color="auto" w:fill="DFECEB" w:themeFill="accent6" w:themeFillTint="33"/>
          </w:tcPr>
          <w:p w14:paraId="2350BFA1"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6BD4572C"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4C211FD1"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10BD645E"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656A90A1" w14:textId="15DCA86A"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 xml:space="preserve">Licensees and </w:t>
            </w:r>
            <w:r w:rsidR="003D0247" w:rsidRPr="00457A41">
              <w:rPr>
                <w:rFonts w:ascii="Arial" w:hAnsi="Arial" w:cs="Arial"/>
                <w:b w:val="0"/>
                <w:bCs w:val="0"/>
                <w:color w:val="auto"/>
                <w:sz w:val="22"/>
                <w:szCs w:val="22"/>
                <w:lang w:eastAsia="en-US"/>
              </w:rPr>
              <w:t>staff</w:t>
            </w:r>
            <w:r w:rsidRPr="00457A41">
              <w:rPr>
                <w:rFonts w:ascii="Arial" w:hAnsi="Arial" w:cs="Arial"/>
                <w:b w:val="0"/>
                <w:bCs w:val="0"/>
                <w:color w:val="auto"/>
                <w:sz w:val="22"/>
                <w:szCs w:val="22"/>
                <w:lang w:eastAsia="en-US"/>
              </w:rPr>
              <w:t xml:space="preserve"> have read and understood their liquor licence. The current liquor licence is prominently displayed.</w:t>
            </w:r>
          </w:p>
        </w:tc>
        <w:tc>
          <w:tcPr>
            <w:tcW w:w="1089" w:type="dxa"/>
            <w:shd w:val="clear" w:color="auto" w:fill="DFECEB" w:themeFill="accent6" w:themeFillTint="33"/>
          </w:tcPr>
          <w:p w14:paraId="443B5DF5"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3490684E"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22FE4C2F"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50529248"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4CC033F4" w14:textId="1B640CBA"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 xml:space="preserve">All liquor service staff have completed and are trained in “RSA” within </w:t>
            </w:r>
            <w:r w:rsidR="00457A41" w:rsidRPr="00457A41">
              <w:rPr>
                <w:rFonts w:ascii="Arial" w:hAnsi="Arial" w:cs="Arial"/>
                <w:b w:val="0"/>
                <w:bCs w:val="0"/>
                <w:color w:val="auto"/>
                <w:sz w:val="22"/>
                <w:szCs w:val="22"/>
                <w:lang w:eastAsia="en-US"/>
              </w:rPr>
              <w:t>one</w:t>
            </w:r>
            <w:r w:rsidRPr="00457A41">
              <w:rPr>
                <w:rFonts w:ascii="Arial" w:hAnsi="Arial" w:cs="Arial"/>
                <w:b w:val="0"/>
                <w:bCs w:val="0"/>
                <w:color w:val="auto"/>
                <w:sz w:val="22"/>
                <w:szCs w:val="22"/>
                <w:lang w:eastAsia="en-US"/>
              </w:rPr>
              <w:t xml:space="preserve"> month of commencing employment or are the holder of a</w:t>
            </w:r>
            <w:r w:rsidR="003D0247" w:rsidRPr="00457A41">
              <w:rPr>
                <w:rFonts w:ascii="Arial" w:hAnsi="Arial" w:cs="Arial"/>
                <w:b w:val="0"/>
                <w:bCs w:val="0"/>
                <w:color w:val="auto"/>
                <w:sz w:val="22"/>
                <w:szCs w:val="22"/>
                <w:lang w:eastAsia="en-US"/>
              </w:rPr>
              <w:t>n</w:t>
            </w:r>
            <w:r w:rsidRPr="00457A41">
              <w:rPr>
                <w:rFonts w:ascii="Arial" w:hAnsi="Arial" w:cs="Arial"/>
                <w:b w:val="0"/>
                <w:bCs w:val="0"/>
                <w:color w:val="auto"/>
                <w:sz w:val="22"/>
                <w:szCs w:val="22"/>
                <w:lang w:eastAsia="en-US"/>
              </w:rPr>
              <w:t xml:space="preserve"> approved Responsible Service of Alcohol Certificate. Complete the RSA Refresher program every three years</w:t>
            </w:r>
          </w:p>
        </w:tc>
        <w:tc>
          <w:tcPr>
            <w:tcW w:w="1089" w:type="dxa"/>
            <w:shd w:val="clear" w:color="auto" w:fill="DFECEB" w:themeFill="accent6" w:themeFillTint="33"/>
          </w:tcPr>
          <w:p w14:paraId="0495EE43"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06E232EC"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2EC82C27"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15459138"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0AC2C441"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The current red line plan of the premises is available for inspection by Victoria Police or Compliance Inspectors.</w:t>
            </w:r>
          </w:p>
        </w:tc>
        <w:tc>
          <w:tcPr>
            <w:tcW w:w="1089" w:type="dxa"/>
            <w:shd w:val="clear" w:color="auto" w:fill="DFECEB" w:themeFill="accent6" w:themeFillTint="33"/>
          </w:tcPr>
          <w:p w14:paraId="6CEF9AE5"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3F16469E"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549FE5F3"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56DB6BB1"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28E0C113"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Required signage is prominently displayed.</w:t>
            </w:r>
          </w:p>
        </w:tc>
        <w:tc>
          <w:tcPr>
            <w:tcW w:w="1089" w:type="dxa"/>
            <w:shd w:val="clear" w:color="auto" w:fill="DFECEB" w:themeFill="accent6" w:themeFillTint="33"/>
          </w:tcPr>
          <w:p w14:paraId="515BC46D"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488B7139"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28837991"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6C532F84"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3ABF5219"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Minors employed in the licensed premises are not involved in the sale or supply of alcohol and their employment is registered and available to Police or an authorised officer when requested.</w:t>
            </w:r>
          </w:p>
        </w:tc>
        <w:tc>
          <w:tcPr>
            <w:tcW w:w="1089" w:type="dxa"/>
            <w:shd w:val="clear" w:color="auto" w:fill="DFECEB" w:themeFill="accent6" w:themeFillTint="33"/>
          </w:tcPr>
          <w:p w14:paraId="58BD5908"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730D5A79"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6254DA9A"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3928E071"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4E52D888"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Patrons’ identification is actively monitored at the door to ensure they are not underage.</w:t>
            </w:r>
          </w:p>
        </w:tc>
        <w:tc>
          <w:tcPr>
            <w:tcW w:w="1089" w:type="dxa"/>
            <w:shd w:val="clear" w:color="auto" w:fill="DFECEB" w:themeFill="accent6" w:themeFillTint="33"/>
          </w:tcPr>
          <w:p w14:paraId="5B49C3BA"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37E6AD1C"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278BCC49"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44EAF659"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7037134F"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Promotions and advertising do not encourage the rapid consumption of alcohol.</w:t>
            </w:r>
          </w:p>
        </w:tc>
        <w:tc>
          <w:tcPr>
            <w:tcW w:w="1089" w:type="dxa"/>
            <w:shd w:val="clear" w:color="auto" w:fill="DFECEB" w:themeFill="accent6" w:themeFillTint="33"/>
          </w:tcPr>
          <w:p w14:paraId="0BECA9C0"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1138DB88"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4D4AAD66"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r w:rsidR="001E3592" w14:paraId="28FFBCAD"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bottom w:val="none" w:sz="0" w:space="0" w:color="auto"/>
            </w:tcBorders>
            <w:shd w:val="clear" w:color="auto" w:fill="DFECEB" w:themeFill="accent6" w:themeFillTint="33"/>
            <w:hideMark/>
          </w:tcPr>
          <w:p w14:paraId="04F99B70" w14:textId="77777777" w:rsidR="001E3592" w:rsidRPr="00457A41" w:rsidRDefault="001E3592" w:rsidP="00457A41">
            <w:pPr>
              <w:autoSpaceDE w:val="0"/>
              <w:autoSpaceDN w:val="0"/>
              <w:adjustRightInd w:val="0"/>
              <w:rPr>
                <w:rFonts w:ascii="Arial" w:hAnsi="Arial" w:cs="Arial"/>
                <w:b w:val="0"/>
                <w:bCs w:val="0"/>
                <w:color w:val="auto"/>
                <w:sz w:val="22"/>
                <w:szCs w:val="22"/>
                <w:lang w:eastAsia="en-US"/>
              </w:rPr>
            </w:pPr>
            <w:r w:rsidRPr="00457A41">
              <w:rPr>
                <w:rFonts w:ascii="Arial" w:hAnsi="Arial" w:cs="Arial"/>
                <w:b w:val="0"/>
                <w:bCs w:val="0"/>
                <w:color w:val="auto"/>
                <w:sz w:val="22"/>
                <w:szCs w:val="22"/>
                <w:lang w:eastAsia="en-US"/>
              </w:rPr>
              <w:t>Low and non-alcoholic drinks are readily available.  Water is available free, in line with legislation.</w:t>
            </w:r>
          </w:p>
        </w:tc>
        <w:tc>
          <w:tcPr>
            <w:tcW w:w="1089" w:type="dxa"/>
            <w:shd w:val="clear" w:color="auto" w:fill="DFECEB" w:themeFill="accent6" w:themeFillTint="33"/>
          </w:tcPr>
          <w:p w14:paraId="76CCC8C3"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1080" w:type="dxa"/>
            <w:shd w:val="clear" w:color="auto" w:fill="DFECEB" w:themeFill="accent6" w:themeFillTint="33"/>
          </w:tcPr>
          <w:p w14:paraId="293EE012"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c>
          <w:tcPr>
            <w:tcW w:w="3483" w:type="dxa"/>
            <w:shd w:val="clear" w:color="auto" w:fill="DFECEB" w:themeFill="accent6" w:themeFillTint="33"/>
          </w:tcPr>
          <w:p w14:paraId="6C26D67F"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lang w:eastAsia="en-US"/>
              </w:rPr>
            </w:pPr>
          </w:p>
        </w:tc>
      </w:tr>
    </w:tbl>
    <w:p w14:paraId="75F5FA1B" w14:textId="77777777" w:rsidR="001E3592" w:rsidRDefault="001E3592" w:rsidP="001E3592">
      <w:pPr>
        <w:autoSpaceDE w:val="0"/>
        <w:autoSpaceDN w:val="0"/>
        <w:adjustRightInd w:val="0"/>
        <w:rPr>
          <w:rFonts w:ascii="Arial" w:hAnsi="Arial" w:cs="Arial"/>
          <w:color w:val="000000"/>
          <w:lang w:eastAsia="en-US"/>
        </w:rPr>
      </w:pPr>
    </w:p>
    <w:p w14:paraId="7888E606" w14:textId="77777777" w:rsidR="001E3592" w:rsidRPr="003D0247" w:rsidRDefault="001E3592" w:rsidP="001E3592">
      <w:pPr>
        <w:jc w:val="both"/>
        <w:rPr>
          <w:rFonts w:ascii="Arial" w:hAnsi="Arial" w:cs="Arial"/>
          <w:bCs/>
          <w:color w:val="1D99A0" w:themeColor="accent3" w:themeShade="BF"/>
        </w:rPr>
      </w:pPr>
    </w:p>
    <w:p w14:paraId="36ED7D13" w14:textId="75A17FCD" w:rsidR="001E3592" w:rsidRPr="003D0247" w:rsidRDefault="00475DF3" w:rsidP="001E3592">
      <w:pPr>
        <w:autoSpaceDE w:val="0"/>
        <w:autoSpaceDN w:val="0"/>
        <w:adjustRightInd w:val="0"/>
        <w:rPr>
          <w:rFonts w:ascii="Arial" w:hAnsi="Arial" w:cs="Arial"/>
          <w:bCs/>
          <w:color w:val="1D99A0" w:themeColor="accent3" w:themeShade="BF"/>
          <w:lang w:eastAsia="en-US"/>
        </w:rPr>
      </w:pPr>
      <w:hyperlink r:id="rId30" w:history="1">
        <w:r w:rsidR="003D0247" w:rsidRPr="003D0247">
          <w:rPr>
            <w:rStyle w:val="Hyperlink"/>
            <w:rFonts w:ascii="Arial" w:hAnsi="Arial" w:cs="Arial"/>
            <w:bCs/>
            <w:color w:val="1D99A0" w:themeColor="accent3" w:themeShade="BF"/>
            <w:lang w:eastAsia="en-US"/>
          </w:rPr>
          <w:t>https://www.youtube.com/watch?v=SC5q8BfgYqA</w:t>
        </w:r>
      </w:hyperlink>
      <w:r w:rsidR="003D0247" w:rsidRPr="003D0247">
        <w:rPr>
          <w:rFonts w:ascii="Arial" w:hAnsi="Arial" w:cs="Arial"/>
          <w:bCs/>
          <w:color w:val="1D99A0" w:themeColor="accent3" w:themeShade="BF"/>
          <w:lang w:eastAsia="en-US"/>
        </w:rPr>
        <w:t xml:space="preserve"> </w:t>
      </w:r>
    </w:p>
    <w:p w14:paraId="4FE41659" w14:textId="77777777" w:rsidR="001E3592" w:rsidRPr="003D0247" w:rsidRDefault="001E3592" w:rsidP="001E3592">
      <w:pPr>
        <w:autoSpaceDE w:val="0"/>
        <w:autoSpaceDN w:val="0"/>
        <w:adjustRightInd w:val="0"/>
        <w:rPr>
          <w:rFonts w:ascii="Arial" w:hAnsi="Arial" w:cs="Arial"/>
          <w:bCs/>
          <w:color w:val="1D99A0" w:themeColor="accent3" w:themeShade="BF"/>
          <w:lang w:eastAsia="en-US"/>
        </w:rPr>
      </w:pPr>
    </w:p>
    <w:p w14:paraId="7C3A2301" w14:textId="11374544" w:rsidR="001E3592" w:rsidRPr="003D0247" w:rsidRDefault="00475DF3" w:rsidP="001E3592">
      <w:pPr>
        <w:autoSpaceDE w:val="0"/>
        <w:autoSpaceDN w:val="0"/>
        <w:adjustRightInd w:val="0"/>
        <w:rPr>
          <w:rFonts w:ascii="Arial" w:hAnsi="Arial" w:cs="Arial"/>
          <w:bCs/>
          <w:color w:val="1D99A0" w:themeColor="accent3" w:themeShade="BF"/>
          <w:lang w:eastAsia="en-US"/>
        </w:rPr>
      </w:pPr>
      <w:hyperlink r:id="rId31" w:history="1">
        <w:r w:rsidR="003D0247" w:rsidRPr="003D0247">
          <w:rPr>
            <w:rStyle w:val="Hyperlink"/>
            <w:rFonts w:ascii="Arial" w:hAnsi="Arial" w:cs="Arial"/>
            <w:bCs/>
            <w:color w:val="1D99A0" w:themeColor="accent3" w:themeShade="BF"/>
            <w:lang w:eastAsia="en-US"/>
          </w:rPr>
          <w:t>https://www.youtube.com/watch?v=WXsaE-T6sCg</w:t>
        </w:r>
      </w:hyperlink>
      <w:r w:rsidR="003D0247" w:rsidRPr="003D0247">
        <w:rPr>
          <w:rFonts w:ascii="Arial" w:hAnsi="Arial" w:cs="Arial"/>
          <w:bCs/>
          <w:color w:val="1D99A0" w:themeColor="accent3" w:themeShade="BF"/>
          <w:lang w:eastAsia="en-US"/>
        </w:rPr>
        <w:t xml:space="preserve"> </w:t>
      </w:r>
    </w:p>
    <w:p w14:paraId="5D5DD2ED" w14:textId="77777777" w:rsidR="001E3592" w:rsidRDefault="001E3592" w:rsidP="001E3592">
      <w:pPr>
        <w:autoSpaceDE w:val="0"/>
        <w:autoSpaceDN w:val="0"/>
        <w:adjustRightInd w:val="0"/>
        <w:rPr>
          <w:rFonts w:ascii="Arial" w:hAnsi="Arial" w:cs="Arial"/>
          <w:b/>
          <w:color w:val="FF0000"/>
          <w:lang w:eastAsia="en-US"/>
        </w:rPr>
      </w:pPr>
      <w:r>
        <w:rPr>
          <w:rFonts w:ascii="Arial" w:hAnsi="Arial" w:cs="Arial"/>
          <w:b/>
          <w:color w:val="FF0000"/>
          <w:lang w:eastAsia="en-US"/>
        </w:rPr>
        <w:br w:type="page"/>
      </w:r>
    </w:p>
    <w:p w14:paraId="7371A7C9" w14:textId="77777777" w:rsidR="001E3592" w:rsidRPr="005E3DAF" w:rsidRDefault="001E3592" w:rsidP="001E3592">
      <w:pPr>
        <w:autoSpaceDE w:val="0"/>
        <w:autoSpaceDN w:val="0"/>
        <w:adjustRightInd w:val="0"/>
        <w:rPr>
          <w:rFonts w:ascii="Arial" w:hAnsi="Arial" w:cs="Arial"/>
          <w:color w:val="002060"/>
          <w:lang w:eastAsia="en-US"/>
        </w:rPr>
      </w:pPr>
      <w:r w:rsidRPr="005E3DAF">
        <w:rPr>
          <w:rFonts w:ascii="Arial" w:hAnsi="Arial" w:cs="Arial"/>
          <w:b/>
          <w:color w:val="002060"/>
          <w:lang w:eastAsia="en-US"/>
        </w:rPr>
        <w:lastRenderedPageBreak/>
        <w:t>6. CROWD CONTROLLERS</w:t>
      </w:r>
    </w:p>
    <w:p w14:paraId="6A3EB41E" w14:textId="77777777" w:rsidR="001E3592" w:rsidRDefault="001E3592" w:rsidP="001E3592">
      <w:pPr>
        <w:jc w:val="both"/>
        <w:rPr>
          <w:rFonts w:ascii="Arial" w:hAnsi="Arial" w:cs="Arial"/>
        </w:rPr>
      </w:pPr>
    </w:p>
    <w:p w14:paraId="0290C489" w14:textId="77777777" w:rsidR="001E3592" w:rsidRDefault="001E3592" w:rsidP="001E3592">
      <w:pPr>
        <w:jc w:val="both"/>
        <w:rPr>
          <w:rFonts w:ascii="Arial" w:hAnsi="Arial" w:cs="Arial"/>
        </w:rPr>
      </w:pPr>
      <w:r>
        <w:rPr>
          <w:rFonts w:ascii="Arial" w:hAnsi="Arial" w:cs="Arial"/>
        </w:rPr>
        <w:t xml:space="preserve">The State Government has implemented </w:t>
      </w:r>
      <w:r>
        <w:rPr>
          <w:rFonts w:ascii="Arial" w:hAnsi="Arial" w:cs="Arial"/>
          <w:i/>
        </w:rPr>
        <w:t>The Private Agents Act</w:t>
      </w:r>
      <w:r>
        <w:rPr>
          <w:rFonts w:ascii="Arial" w:hAnsi="Arial" w:cs="Arial"/>
        </w:rPr>
        <w:t xml:space="preserve"> </w:t>
      </w:r>
      <w:r>
        <w:rPr>
          <w:rFonts w:ascii="Arial" w:hAnsi="Arial" w:cs="Arial"/>
          <w:i/>
        </w:rPr>
        <w:t xml:space="preserve">2004 </w:t>
      </w:r>
      <w:r>
        <w:rPr>
          <w:rFonts w:ascii="Arial" w:hAnsi="Arial" w:cs="Arial"/>
        </w:rPr>
        <w:t>and set up the Private Agents Register within the structure of the Victoria Police.  Both the Statutory and the Regulatory bodies are required to screen, control and monitor the behaviour and the bona fide's of all persons employed for this purpose. This has extended to requiring all such persons that are employed in the capacity of Crowd Controllers to be licensed and to abide by the operational requirements of the Act.   (Licensees should be actively enforcing this in their premises).</w:t>
      </w:r>
    </w:p>
    <w:p w14:paraId="06D062E3" w14:textId="77777777" w:rsidR="001E3592" w:rsidRDefault="001E3592" w:rsidP="001E3592">
      <w:pPr>
        <w:jc w:val="both"/>
        <w:rPr>
          <w:rFonts w:ascii="Arial" w:hAnsi="Arial" w:cs="Arial"/>
        </w:rPr>
      </w:pPr>
    </w:p>
    <w:p w14:paraId="036E4AE7" w14:textId="77777777" w:rsidR="001E3592" w:rsidRDefault="001E3592" w:rsidP="001E3592">
      <w:pPr>
        <w:pStyle w:val="BodyText"/>
        <w:rPr>
          <w:rFonts w:cs="Arial"/>
          <w:szCs w:val="24"/>
        </w:rPr>
      </w:pPr>
      <w:r>
        <w:rPr>
          <w:rFonts w:cs="Arial"/>
          <w:i/>
          <w:szCs w:val="24"/>
        </w:rPr>
        <w:t>The Private Agent's Act 2004</w:t>
      </w:r>
      <w:r>
        <w:rPr>
          <w:rFonts w:cs="Arial"/>
          <w:szCs w:val="24"/>
        </w:rPr>
        <w:t xml:space="preserve"> at Part 1 VA, contains legislation covering the keeping of Crowd Controllers Register, and the identification required to be worn by persons employed for that purpose. </w:t>
      </w:r>
    </w:p>
    <w:p w14:paraId="393C3F60" w14:textId="77777777" w:rsidR="001E3592" w:rsidRDefault="001E3592" w:rsidP="001E3592">
      <w:pPr>
        <w:jc w:val="both"/>
        <w:rPr>
          <w:rFonts w:ascii="Arial" w:hAnsi="Arial" w:cs="Arial"/>
        </w:rPr>
      </w:pPr>
    </w:p>
    <w:p w14:paraId="679ED974" w14:textId="3EAAECDD" w:rsidR="001E3592" w:rsidRPr="00DD7061" w:rsidRDefault="001E3592" w:rsidP="001E3592">
      <w:pPr>
        <w:pStyle w:val="BodyText2"/>
        <w:spacing w:line="240" w:lineRule="auto"/>
        <w:jc w:val="both"/>
        <w:rPr>
          <w:rFonts w:ascii="Arial" w:hAnsi="Arial" w:cs="Arial"/>
          <w:b/>
          <w:color w:val="1D99A0" w:themeColor="accent3" w:themeShade="BF"/>
        </w:rPr>
      </w:pPr>
      <w:r w:rsidRPr="00DD7061">
        <w:rPr>
          <w:rFonts w:ascii="Arial" w:hAnsi="Arial" w:cs="Arial"/>
          <w:b/>
          <w:color w:val="1D99A0" w:themeColor="accent3" w:themeShade="BF"/>
        </w:rPr>
        <w:t xml:space="preserve">This code of practice requires all licensees who employ crowd controllers to be thoroughly conversant with their obligations under the </w:t>
      </w:r>
      <w:r w:rsidRPr="00DD7061">
        <w:rPr>
          <w:rFonts w:ascii="Arial" w:hAnsi="Arial" w:cs="Arial"/>
          <w:b/>
          <w:i/>
          <w:color w:val="1D99A0" w:themeColor="accent3" w:themeShade="BF"/>
        </w:rPr>
        <w:t>Private Agents Act 2004</w:t>
      </w:r>
      <w:r w:rsidRPr="00DD7061">
        <w:rPr>
          <w:rFonts w:ascii="Arial" w:hAnsi="Arial" w:cs="Arial"/>
          <w:b/>
          <w:color w:val="1D99A0" w:themeColor="accent3" w:themeShade="BF"/>
        </w:rPr>
        <w:t>, and to ensure that all persons employed in that capacity are properly licensed and work in a professional manner.</w:t>
      </w:r>
    </w:p>
    <w:p w14:paraId="7BC33482" w14:textId="3E4DA4EA" w:rsidR="001E3592" w:rsidRDefault="001E3592" w:rsidP="00DD7061">
      <w:pPr>
        <w:pStyle w:val="BodyText2"/>
        <w:spacing w:line="240" w:lineRule="auto"/>
        <w:jc w:val="both"/>
        <w:rPr>
          <w:rFonts w:ascii="Arial" w:hAnsi="Arial" w:cs="Arial"/>
        </w:rPr>
      </w:pPr>
      <w:r>
        <w:rPr>
          <w:rFonts w:ascii="Arial" w:hAnsi="Arial" w:cs="Arial"/>
        </w:rPr>
        <w:t>Crowd Controllers must adopt effective conflict resolution and communication skills with the aim of reducing violence on or around licensed premises.</w:t>
      </w:r>
    </w:p>
    <w:p w14:paraId="0AC24834" w14:textId="77777777" w:rsidR="001E3592" w:rsidRDefault="001E3592" w:rsidP="001E3592">
      <w:pPr>
        <w:jc w:val="both"/>
        <w:rPr>
          <w:rFonts w:ascii="Arial" w:hAnsi="Arial" w:cs="Arial"/>
        </w:rPr>
      </w:pPr>
      <w:r>
        <w:rPr>
          <w:rFonts w:ascii="Arial" w:hAnsi="Arial" w:cs="Arial"/>
        </w:rPr>
        <w:t>This proposal also stresses the proposition that licensees have a duty of care with respect to their patrons, and that this duty of care should be demonstrated through the professional application of crowd controllers and bar staff to the principles of 'Responsible Service' and the creation of a safe environment</w:t>
      </w:r>
      <w:r>
        <w:rPr>
          <w:rFonts w:ascii="Arial" w:hAnsi="Arial" w:cs="Arial"/>
          <w:i/>
        </w:rPr>
        <w:t xml:space="preserve">. </w:t>
      </w:r>
      <w:r>
        <w:rPr>
          <w:rFonts w:ascii="Arial" w:hAnsi="Arial" w:cs="Arial"/>
        </w:rPr>
        <w:t>It is suggested that venues, which provide entertainment, should employ adequate crowd controllers in order to ensure the provision of that safe environment (Recommended - two crowd controllers for the first 100 patrons and one extra for each additional 100 patrons or as per licence conditions) – ensure adherence to the liquor licence conditions.</w:t>
      </w:r>
    </w:p>
    <w:p w14:paraId="5A58B8CC" w14:textId="77777777" w:rsidR="001E3592" w:rsidRDefault="001E3592" w:rsidP="001E3592">
      <w:pPr>
        <w:jc w:val="both"/>
        <w:rPr>
          <w:rFonts w:ascii="Arial" w:hAnsi="Arial" w:cs="Arial"/>
        </w:rPr>
      </w:pPr>
    </w:p>
    <w:p w14:paraId="35769C23" w14:textId="3AE984A9" w:rsidR="001E3592" w:rsidRPr="00DD7061" w:rsidRDefault="001E3592" w:rsidP="00DD7061">
      <w:pPr>
        <w:jc w:val="both"/>
        <w:rPr>
          <w:rFonts w:ascii="Arial" w:hAnsi="Arial" w:cs="Arial"/>
        </w:rPr>
      </w:pPr>
      <w:r>
        <w:rPr>
          <w:rFonts w:ascii="Arial" w:hAnsi="Arial" w:cs="Arial"/>
        </w:rPr>
        <w:t>Conferences and courses held to update crowd controllers on techniques and best practice should be encouraged by licensees, as well as the necessity to expose crowd controllers to the Responsible Service of Alcohol Training Sessions in order to highlight, better equip and assist the proactive aspects of their duties</w:t>
      </w:r>
    </w:p>
    <w:p w14:paraId="2250BF9C" w14:textId="77777777" w:rsidR="001E3592" w:rsidRPr="005E3DAF" w:rsidRDefault="001E3592" w:rsidP="001E3592">
      <w:pPr>
        <w:autoSpaceDE w:val="0"/>
        <w:autoSpaceDN w:val="0"/>
        <w:adjustRightInd w:val="0"/>
        <w:jc w:val="both"/>
        <w:rPr>
          <w:rFonts w:ascii="Arial" w:hAnsi="Arial" w:cs="Arial"/>
          <w:b/>
          <w:color w:val="002060"/>
          <w:lang w:eastAsia="en-US"/>
        </w:rPr>
      </w:pPr>
    </w:p>
    <w:p w14:paraId="0ED395CC" w14:textId="77777777" w:rsidR="001E3592" w:rsidRPr="005E3DAF" w:rsidRDefault="001E3592" w:rsidP="001E3592">
      <w:pPr>
        <w:autoSpaceDE w:val="0"/>
        <w:autoSpaceDN w:val="0"/>
        <w:adjustRightInd w:val="0"/>
        <w:jc w:val="both"/>
        <w:rPr>
          <w:rFonts w:ascii="Arial" w:hAnsi="Arial" w:cs="Arial"/>
          <w:b/>
          <w:color w:val="002060"/>
          <w:lang w:eastAsia="en-US"/>
        </w:rPr>
      </w:pPr>
      <w:r w:rsidRPr="005E3DAF">
        <w:rPr>
          <w:rFonts w:ascii="Arial" w:hAnsi="Arial" w:cs="Arial"/>
          <w:b/>
          <w:color w:val="002060"/>
          <w:lang w:eastAsia="en-US"/>
        </w:rPr>
        <w:t>7. IMPROVE SAFETY AND SECURITY</w:t>
      </w:r>
    </w:p>
    <w:p w14:paraId="66266995" w14:textId="77777777" w:rsidR="001E3592" w:rsidRDefault="001E3592" w:rsidP="001E3592">
      <w:pPr>
        <w:autoSpaceDE w:val="0"/>
        <w:autoSpaceDN w:val="0"/>
        <w:adjustRightInd w:val="0"/>
        <w:jc w:val="both"/>
        <w:rPr>
          <w:rFonts w:ascii="Arial" w:hAnsi="Arial" w:cs="Arial"/>
          <w:b/>
          <w:color w:val="FF0000"/>
          <w:lang w:eastAsia="en-US"/>
        </w:rPr>
      </w:pPr>
    </w:p>
    <w:p w14:paraId="6AAD54FD" w14:textId="77777777" w:rsidR="001E3592" w:rsidRDefault="001E3592" w:rsidP="001E3592">
      <w:pPr>
        <w:autoSpaceDE w:val="0"/>
        <w:autoSpaceDN w:val="0"/>
        <w:adjustRightInd w:val="0"/>
        <w:jc w:val="both"/>
        <w:rPr>
          <w:rFonts w:ascii="Arial" w:hAnsi="Arial" w:cs="Arial"/>
          <w:lang w:eastAsia="en-US"/>
        </w:rPr>
      </w:pPr>
      <w:r>
        <w:rPr>
          <w:rFonts w:ascii="Arial" w:hAnsi="Arial" w:cs="Arial"/>
          <w:lang w:eastAsia="en-US"/>
        </w:rPr>
        <w:t>Actively monitor the behaviour of patrons to detect early signs of intoxication or inappropriate behaviour</w:t>
      </w:r>
    </w:p>
    <w:p w14:paraId="16A26247" w14:textId="77777777" w:rsidR="001E3592" w:rsidRDefault="001E3592" w:rsidP="001E3592">
      <w:pPr>
        <w:autoSpaceDE w:val="0"/>
        <w:autoSpaceDN w:val="0"/>
        <w:adjustRightInd w:val="0"/>
        <w:jc w:val="both"/>
        <w:rPr>
          <w:rFonts w:ascii="Arial" w:hAnsi="Arial" w:cs="Arial"/>
          <w:lang w:eastAsia="en-US"/>
        </w:rPr>
      </w:pPr>
    </w:p>
    <w:p w14:paraId="2FD60FEB" w14:textId="5048EBD0" w:rsidR="001E3592" w:rsidRPr="002C1754" w:rsidRDefault="001E3592" w:rsidP="00171344">
      <w:pPr>
        <w:numPr>
          <w:ilvl w:val="0"/>
          <w:numId w:val="18"/>
        </w:numPr>
        <w:autoSpaceDE w:val="0"/>
        <w:autoSpaceDN w:val="0"/>
        <w:adjustRightInd w:val="0"/>
        <w:jc w:val="both"/>
        <w:rPr>
          <w:rFonts w:ascii="Arial" w:hAnsi="Arial" w:cs="Arial"/>
          <w:lang w:eastAsia="en-US"/>
        </w:rPr>
      </w:pPr>
      <w:r>
        <w:rPr>
          <w:rFonts w:ascii="Arial" w:hAnsi="Arial" w:cs="Arial"/>
          <w:lang w:eastAsia="en-US"/>
        </w:rPr>
        <w:t>Clearly display a house policy that details acceptable and unacceptable behaviour on premises, including non-acceptance of excessive consumption of alcohol or illicit drug use;</w:t>
      </w:r>
    </w:p>
    <w:p w14:paraId="681BD2F1" w14:textId="1C04EC35" w:rsidR="001E3592" w:rsidRPr="002C1754" w:rsidRDefault="001E3592" w:rsidP="00171344">
      <w:pPr>
        <w:numPr>
          <w:ilvl w:val="0"/>
          <w:numId w:val="18"/>
        </w:numPr>
        <w:autoSpaceDE w:val="0"/>
        <w:autoSpaceDN w:val="0"/>
        <w:adjustRightInd w:val="0"/>
        <w:jc w:val="both"/>
        <w:rPr>
          <w:rFonts w:ascii="Arial" w:hAnsi="Arial" w:cs="Arial"/>
          <w:lang w:eastAsia="en-US"/>
        </w:rPr>
      </w:pPr>
      <w:r>
        <w:rPr>
          <w:rFonts w:ascii="Arial" w:hAnsi="Arial" w:cs="Arial"/>
          <w:lang w:eastAsia="en-US"/>
        </w:rPr>
        <w:t xml:space="preserve">Signage that educates patrons and explains the harms associated with drug misuse and abuse, including </w:t>
      </w:r>
      <w:hyperlink r:id="rId32" w:history="1">
        <w:r w:rsidRPr="008B6D02">
          <w:rPr>
            <w:rStyle w:val="Hyperlink"/>
            <w:rFonts w:ascii="Arial" w:hAnsi="Arial" w:cs="Arial"/>
            <w:lang w:eastAsia="en-US"/>
          </w:rPr>
          <w:t>drink spiking</w:t>
        </w:r>
      </w:hyperlink>
      <w:r>
        <w:rPr>
          <w:rFonts w:ascii="Arial" w:hAnsi="Arial" w:cs="Arial"/>
          <w:lang w:eastAsia="en-US"/>
        </w:rPr>
        <w:t>, drink/drug driving and tobacco smoking, is displayed throughout the premises;</w:t>
      </w:r>
    </w:p>
    <w:p w14:paraId="0E785087" w14:textId="77777777" w:rsidR="001E3592" w:rsidRDefault="001E3592" w:rsidP="00171344">
      <w:pPr>
        <w:numPr>
          <w:ilvl w:val="0"/>
          <w:numId w:val="18"/>
        </w:numPr>
        <w:autoSpaceDE w:val="0"/>
        <w:autoSpaceDN w:val="0"/>
        <w:adjustRightInd w:val="0"/>
        <w:jc w:val="both"/>
        <w:rPr>
          <w:rFonts w:ascii="Arial" w:hAnsi="Arial" w:cs="Arial"/>
          <w:lang w:eastAsia="en-US"/>
        </w:rPr>
      </w:pPr>
      <w:r>
        <w:rPr>
          <w:rFonts w:ascii="Arial" w:hAnsi="Arial" w:cs="Arial"/>
          <w:lang w:eastAsia="en-US"/>
        </w:rPr>
        <w:t xml:space="preserve">Discourage glass in toilets or on the dance floor, to reduce both </w:t>
      </w:r>
    </w:p>
    <w:p w14:paraId="38B610E0" w14:textId="77777777" w:rsidR="001E3592" w:rsidRPr="002C1754" w:rsidRDefault="001E3592" w:rsidP="002C1754">
      <w:pPr>
        <w:autoSpaceDE w:val="0"/>
        <w:autoSpaceDN w:val="0"/>
        <w:adjustRightInd w:val="0"/>
        <w:ind w:firstLine="720"/>
        <w:jc w:val="both"/>
        <w:rPr>
          <w:rFonts w:ascii="Arial" w:hAnsi="Arial" w:cs="Arial"/>
          <w:lang w:eastAsia="en-US"/>
        </w:rPr>
      </w:pPr>
      <w:r w:rsidRPr="002C1754">
        <w:rPr>
          <w:rFonts w:ascii="Arial" w:hAnsi="Arial" w:cs="Arial"/>
          <w:lang w:eastAsia="en-US"/>
        </w:rPr>
        <w:t>intentional and accidental injuries;</w:t>
      </w:r>
    </w:p>
    <w:p w14:paraId="3BB2464E" w14:textId="77777777" w:rsidR="001E3592" w:rsidRDefault="001E3592" w:rsidP="001E3592">
      <w:pPr>
        <w:autoSpaceDE w:val="0"/>
        <w:autoSpaceDN w:val="0"/>
        <w:adjustRightInd w:val="0"/>
        <w:ind w:left="720"/>
        <w:jc w:val="both"/>
        <w:rPr>
          <w:rFonts w:ascii="Arial" w:hAnsi="Arial" w:cs="Arial"/>
          <w:lang w:eastAsia="en-US"/>
        </w:rPr>
      </w:pPr>
    </w:p>
    <w:p w14:paraId="4C3ADDE0" w14:textId="5C446C8D" w:rsidR="001E3592" w:rsidRPr="002C1754" w:rsidRDefault="001E3592" w:rsidP="00171344">
      <w:pPr>
        <w:numPr>
          <w:ilvl w:val="0"/>
          <w:numId w:val="18"/>
        </w:numPr>
        <w:autoSpaceDE w:val="0"/>
        <w:autoSpaceDN w:val="0"/>
        <w:adjustRightInd w:val="0"/>
        <w:jc w:val="both"/>
        <w:rPr>
          <w:rFonts w:ascii="Arial" w:hAnsi="Arial" w:cs="Arial"/>
          <w:lang w:eastAsia="en-US"/>
        </w:rPr>
      </w:pPr>
      <w:r>
        <w:rPr>
          <w:rFonts w:ascii="Arial" w:hAnsi="Arial" w:cs="Arial"/>
          <w:lang w:eastAsia="en-US"/>
        </w:rPr>
        <w:lastRenderedPageBreak/>
        <w:t>Ensure internal and external security procedures are well maintained and functioning effectively;</w:t>
      </w:r>
    </w:p>
    <w:p w14:paraId="095EB9B0" w14:textId="77777777" w:rsidR="001E3592" w:rsidRDefault="001E3592" w:rsidP="00171344">
      <w:pPr>
        <w:numPr>
          <w:ilvl w:val="0"/>
          <w:numId w:val="18"/>
        </w:numPr>
        <w:autoSpaceDE w:val="0"/>
        <w:autoSpaceDN w:val="0"/>
        <w:adjustRightInd w:val="0"/>
        <w:jc w:val="both"/>
        <w:rPr>
          <w:rFonts w:ascii="Arial" w:hAnsi="Arial" w:cs="Arial"/>
          <w:lang w:eastAsia="en-US"/>
        </w:rPr>
      </w:pPr>
      <w:r>
        <w:rPr>
          <w:rFonts w:ascii="Arial" w:hAnsi="Arial" w:cs="Arial"/>
          <w:lang w:eastAsia="en-US"/>
        </w:rPr>
        <w:t>Encourage phased and orderly exit of patrons from premises when closing;</w:t>
      </w:r>
    </w:p>
    <w:p w14:paraId="0FE9977B" w14:textId="77777777" w:rsidR="001209BB" w:rsidRPr="005E3DAF" w:rsidRDefault="001209BB" w:rsidP="002C1754">
      <w:pPr>
        <w:autoSpaceDE w:val="0"/>
        <w:autoSpaceDN w:val="0"/>
        <w:adjustRightInd w:val="0"/>
        <w:rPr>
          <w:rFonts w:ascii="Arial" w:hAnsi="Arial" w:cs="Arial"/>
          <w:color w:val="002060"/>
          <w:lang w:eastAsia="en-US"/>
        </w:rPr>
      </w:pPr>
    </w:p>
    <w:p w14:paraId="0F64FA8A" w14:textId="6C6A2243" w:rsidR="001E3592" w:rsidRPr="005E3DAF" w:rsidRDefault="002C1754" w:rsidP="002C1754">
      <w:pPr>
        <w:autoSpaceDE w:val="0"/>
        <w:autoSpaceDN w:val="0"/>
        <w:adjustRightInd w:val="0"/>
        <w:rPr>
          <w:rFonts w:ascii="Arial" w:hAnsi="Arial" w:cs="Arial"/>
          <w:b/>
          <w:color w:val="002060"/>
          <w:lang w:eastAsia="en-US"/>
        </w:rPr>
      </w:pPr>
      <w:r w:rsidRPr="005E3DAF">
        <w:rPr>
          <w:rFonts w:ascii="Arial" w:hAnsi="Arial" w:cs="Arial"/>
          <w:b/>
          <w:color w:val="002060"/>
          <w:lang w:eastAsia="en-US"/>
        </w:rPr>
        <w:t xml:space="preserve">7.1 </w:t>
      </w:r>
      <w:r w:rsidR="001E3592" w:rsidRPr="005E3DAF">
        <w:rPr>
          <w:rFonts w:ascii="Arial" w:hAnsi="Arial" w:cs="Arial"/>
          <w:b/>
          <w:color w:val="002060"/>
          <w:lang w:eastAsia="en-US"/>
        </w:rPr>
        <w:t>Maintain safety and security throughout the premises</w:t>
      </w:r>
    </w:p>
    <w:p w14:paraId="2FEC4418" w14:textId="77777777" w:rsidR="001E3592" w:rsidRDefault="001E3592" w:rsidP="001E3592">
      <w:pPr>
        <w:autoSpaceDE w:val="0"/>
        <w:autoSpaceDN w:val="0"/>
        <w:adjustRightInd w:val="0"/>
        <w:rPr>
          <w:rFonts w:ascii="Arial" w:hAnsi="Arial" w:cs="Arial"/>
          <w:color w:val="FF0000"/>
          <w:lang w:eastAsia="en-US"/>
        </w:rPr>
      </w:pPr>
    </w:p>
    <w:p w14:paraId="2A4A3E4E" w14:textId="7A0DADD7"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An Emergency Procedures Management Plan is maintained and available to Victoria Police. All staff are trained in emergency procedures and the use of emergency equipment;</w:t>
      </w:r>
    </w:p>
    <w:p w14:paraId="5CA74A3C" w14:textId="69C4A3D6"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Conduct regular WorkSafe crowd control safety and security risk assessment of premises and immediate surrounds;</w:t>
      </w:r>
    </w:p>
    <w:p w14:paraId="29B6D455" w14:textId="6C255F57"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Ensure entrances and exits are well lit and that immediate surrounds are safe and allow good visibility;</w:t>
      </w:r>
    </w:p>
    <w:p w14:paraId="2580A543" w14:textId="2CD119D2"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Implement good surveillance systems, such as closed circuit television systems (CCTV), on premises;</w:t>
      </w:r>
    </w:p>
    <w:p w14:paraId="5AA84A14" w14:textId="16AA9572"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Ensure staff, including security staff, are clearly identifiable (for example, distinctive t-shirts, uniforms, name tags etc);</w:t>
      </w:r>
    </w:p>
    <w:p w14:paraId="6D5C8603" w14:textId="06BA2E1F"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Serve alcohol in containers selected to minimi</w:t>
      </w:r>
      <w:r w:rsidR="00C2378B">
        <w:rPr>
          <w:rFonts w:ascii="Arial" w:hAnsi="Arial" w:cs="Arial"/>
          <w:color w:val="000000"/>
          <w:lang w:eastAsia="en-US"/>
        </w:rPr>
        <w:t>s</w:t>
      </w:r>
      <w:r>
        <w:rPr>
          <w:rFonts w:ascii="Arial" w:hAnsi="Arial" w:cs="Arial"/>
          <w:color w:val="000000"/>
          <w:lang w:eastAsia="en-US"/>
        </w:rPr>
        <w:t>e possible harm to patrons. Where possible, glasses are made of shatter proof glass;</w:t>
      </w:r>
    </w:p>
    <w:p w14:paraId="126CA558" w14:textId="2A443181"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Where possible stock liquor in unbreakable containers, such as cans or plastic bottles, instead of glass bottles;</w:t>
      </w:r>
    </w:p>
    <w:p w14:paraId="14A07C37" w14:textId="0A3868F7"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Fully cooperate with police and other Accord members on ways to improve public safety;</w:t>
      </w:r>
    </w:p>
    <w:p w14:paraId="42B65904" w14:textId="1442F324"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Prevent criminal activity and disorderly conduct from occurring on premises. Notify police immediately if something illegal or suspicious does occur;</w:t>
      </w:r>
    </w:p>
    <w:p w14:paraId="2A3CB9D3" w14:textId="13E64099" w:rsidR="001E3592" w:rsidRPr="002C1754"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 xml:space="preserve">When required, agree to implement additional or local strategies that relate to specific safety and security issues in and around the premises. These strategies will be negotiated as part of the </w:t>
      </w:r>
      <w:r w:rsidR="00C2378B">
        <w:rPr>
          <w:rFonts w:ascii="Arial" w:hAnsi="Arial" w:cs="Arial"/>
          <w:color w:val="000000"/>
          <w:lang w:eastAsia="en-US"/>
        </w:rPr>
        <w:t>Central Goldfields</w:t>
      </w:r>
      <w:r>
        <w:rPr>
          <w:rFonts w:ascii="Arial" w:hAnsi="Arial" w:cs="Arial"/>
          <w:color w:val="000000"/>
          <w:lang w:eastAsia="en-US"/>
        </w:rPr>
        <w:t xml:space="preserve"> Liquor Accord;</w:t>
      </w:r>
    </w:p>
    <w:p w14:paraId="76B18B05" w14:textId="77777777" w:rsidR="001E3592" w:rsidRDefault="001E3592" w:rsidP="00171344">
      <w:pPr>
        <w:numPr>
          <w:ilvl w:val="0"/>
          <w:numId w:val="18"/>
        </w:numPr>
        <w:autoSpaceDE w:val="0"/>
        <w:autoSpaceDN w:val="0"/>
        <w:adjustRightInd w:val="0"/>
        <w:jc w:val="both"/>
        <w:rPr>
          <w:rFonts w:ascii="Arial" w:hAnsi="Arial" w:cs="Arial"/>
          <w:color w:val="000000"/>
          <w:lang w:eastAsia="en-US"/>
        </w:rPr>
      </w:pPr>
      <w:r>
        <w:rPr>
          <w:rFonts w:ascii="Arial" w:hAnsi="Arial" w:cs="Arial"/>
          <w:color w:val="000000"/>
          <w:lang w:eastAsia="en-US"/>
        </w:rPr>
        <w:t>Door/security or reception personnel will:</w:t>
      </w:r>
    </w:p>
    <w:p w14:paraId="74E7853F" w14:textId="77777777" w:rsidR="006E021E" w:rsidRDefault="006E021E" w:rsidP="002C1754">
      <w:pPr>
        <w:autoSpaceDE w:val="0"/>
        <w:autoSpaceDN w:val="0"/>
        <w:adjustRightInd w:val="0"/>
        <w:jc w:val="both"/>
        <w:rPr>
          <w:rFonts w:ascii="Arial" w:hAnsi="Arial" w:cs="Arial"/>
          <w:color w:val="000000"/>
          <w:lang w:eastAsia="en-US"/>
        </w:rPr>
      </w:pPr>
    </w:p>
    <w:p w14:paraId="70EFB187" w14:textId="77777777" w:rsidR="001E3592" w:rsidRDefault="001E3592" w:rsidP="00171344">
      <w:pPr>
        <w:numPr>
          <w:ilvl w:val="0"/>
          <w:numId w:val="4"/>
        </w:numPr>
        <w:autoSpaceDE w:val="0"/>
        <w:autoSpaceDN w:val="0"/>
        <w:adjustRightInd w:val="0"/>
        <w:ind w:firstLine="720"/>
        <w:jc w:val="both"/>
        <w:rPr>
          <w:rFonts w:ascii="Arial" w:hAnsi="Arial" w:cs="Arial"/>
          <w:color w:val="000000"/>
          <w:lang w:eastAsia="en-US"/>
        </w:rPr>
      </w:pPr>
      <w:r>
        <w:rPr>
          <w:rFonts w:ascii="Arial" w:hAnsi="Arial" w:cs="Arial"/>
          <w:color w:val="000000"/>
          <w:lang w:eastAsia="en-US"/>
        </w:rPr>
        <w:t>Wear clear ID at all times;</w:t>
      </w:r>
    </w:p>
    <w:p w14:paraId="367A7AC2"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Not harass or intimidate passers-by or potential customers;</w:t>
      </w:r>
    </w:p>
    <w:p w14:paraId="13C441EA"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Record incidents of false ID and fraudulent use of ID into the incident book;</w:t>
      </w:r>
    </w:p>
    <w:p w14:paraId="6B2174E3"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Monitor and discourage anti-social behaviour when patrons leave the premises, both near and immediately surrounding the premises, and call police if necessary;</w:t>
      </w:r>
    </w:p>
    <w:p w14:paraId="7D8E2238"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Not let people back into premises who have caused a disturbance – Immediately contact police and other premises to inform them of patrons that have been ejected and/or problem patrons in the vicinity;</w:t>
      </w:r>
    </w:p>
    <w:p w14:paraId="50C3C4FD"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Have public transport information available including taxis, trains, buses and car parking for patrons and location of the nearest public telephone;</w:t>
      </w:r>
    </w:p>
    <w:p w14:paraId="0169077D"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Assist patrons in accessing safe transportation out of the area; and</w:t>
      </w:r>
    </w:p>
    <w:p w14:paraId="3550F744" w14:textId="77777777" w:rsidR="001E3592" w:rsidRDefault="001E3592" w:rsidP="00171344">
      <w:pPr>
        <w:numPr>
          <w:ilvl w:val="0"/>
          <w:numId w:val="4"/>
        </w:numPr>
        <w:tabs>
          <w:tab w:val="clear" w:pos="720"/>
          <w:tab w:val="num" w:pos="2160"/>
        </w:tabs>
        <w:autoSpaceDE w:val="0"/>
        <w:autoSpaceDN w:val="0"/>
        <w:adjustRightInd w:val="0"/>
        <w:ind w:left="2160" w:hanging="720"/>
        <w:jc w:val="both"/>
        <w:rPr>
          <w:rFonts w:ascii="Arial" w:hAnsi="Arial" w:cs="Arial"/>
          <w:color w:val="000000"/>
          <w:lang w:eastAsia="en-US"/>
        </w:rPr>
      </w:pPr>
      <w:r>
        <w:rPr>
          <w:rFonts w:ascii="Arial" w:hAnsi="Arial" w:cs="Arial"/>
          <w:color w:val="000000"/>
          <w:lang w:eastAsia="en-US"/>
        </w:rPr>
        <w:t>Uphold any statutory requirements relating to security personnel and enter details of any incidents in the incident book.</w:t>
      </w:r>
    </w:p>
    <w:p w14:paraId="7E2AAFA9" w14:textId="77777777" w:rsidR="006E021E" w:rsidRDefault="006E021E" w:rsidP="006E021E">
      <w:pPr>
        <w:autoSpaceDE w:val="0"/>
        <w:autoSpaceDN w:val="0"/>
        <w:adjustRightInd w:val="0"/>
        <w:ind w:left="1440"/>
        <w:jc w:val="both"/>
        <w:rPr>
          <w:rFonts w:ascii="Arial" w:hAnsi="Arial" w:cs="Arial"/>
          <w:color w:val="000000"/>
          <w:lang w:eastAsia="en-US"/>
        </w:rPr>
      </w:pPr>
    </w:p>
    <w:p w14:paraId="46A1E86F" w14:textId="77777777" w:rsidR="001E3592" w:rsidRDefault="001E3592" w:rsidP="001E3592">
      <w:pPr>
        <w:autoSpaceDE w:val="0"/>
        <w:autoSpaceDN w:val="0"/>
        <w:adjustRightInd w:val="0"/>
        <w:ind w:left="360"/>
        <w:jc w:val="both"/>
        <w:rPr>
          <w:rFonts w:ascii="Arial" w:hAnsi="Arial" w:cs="Arial"/>
          <w:color w:val="000000"/>
          <w:lang w:eastAsia="en-US"/>
        </w:rPr>
      </w:pPr>
    </w:p>
    <w:p w14:paraId="4C5EBA1F" w14:textId="1B139C2C" w:rsidR="001E3592" w:rsidRPr="002F3FBE" w:rsidRDefault="002F3FBE" w:rsidP="002F3FBE">
      <w:pPr>
        <w:autoSpaceDE w:val="0"/>
        <w:autoSpaceDN w:val="0"/>
        <w:adjustRightInd w:val="0"/>
        <w:rPr>
          <w:rFonts w:ascii="Arial" w:hAnsi="Arial" w:cs="Arial"/>
          <w:b/>
          <w:color w:val="1D99A0" w:themeColor="accent3" w:themeShade="BF"/>
          <w:lang w:eastAsia="en-US"/>
        </w:rPr>
      </w:pPr>
      <w:r w:rsidRPr="005E3DAF">
        <w:rPr>
          <w:rFonts w:ascii="Arial" w:hAnsi="Arial" w:cs="Arial"/>
          <w:b/>
          <w:color w:val="002060"/>
          <w:lang w:eastAsia="en-US"/>
        </w:rPr>
        <w:lastRenderedPageBreak/>
        <w:t xml:space="preserve">7.2  </w:t>
      </w:r>
      <w:r w:rsidR="00C5334F" w:rsidRPr="005E3DAF">
        <w:rPr>
          <w:rFonts w:ascii="Arial" w:hAnsi="Arial" w:cs="Arial"/>
          <w:b/>
          <w:color w:val="002060"/>
          <w:lang w:eastAsia="en-US"/>
        </w:rPr>
        <w:t xml:space="preserve"> </w:t>
      </w:r>
      <w:r w:rsidR="001E3592" w:rsidRPr="005E3DAF">
        <w:rPr>
          <w:rFonts w:ascii="Arial" w:hAnsi="Arial" w:cs="Arial"/>
          <w:b/>
          <w:color w:val="002060"/>
          <w:lang w:eastAsia="en-US"/>
        </w:rPr>
        <w:t>Maintain records of incidents and have regular communication with police</w:t>
      </w:r>
    </w:p>
    <w:p w14:paraId="69172242" w14:textId="53DC90F2" w:rsidR="001E3592" w:rsidRDefault="001E3592" w:rsidP="001E3592">
      <w:pPr>
        <w:autoSpaceDE w:val="0"/>
        <w:autoSpaceDN w:val="0"/>
        <w:adjustRightInd w:val="0"/>
        <w:jc w:val="both"/>
        <w:rPr>
          <w:rFonts w:ascii="Arial" w:hAnsi="Arial" w:cs="Arial"/>
          <w:color w:val="FF0000"/>
          <w:lang w:eastAsia="en-US"/>
        </w:rPr>
      </w:pPr>
    </w:p>
    <w:p w14:paraId="49F3E540" w14:textId="122220C2" w:rsidR="001E3592" w:rsidRDefault="001E3592" w:rsidP="00171344">
      <w:pPr>
        <w:numPr>
          <w:ilvl w:val="0"/>
          <w:numId w:val="19"/>
        </w:numPr>
        <w:autoSpaceDE w:val="0"/>
        <w:autoSpaceDN w:val="0"/>
        <w:adjustRightInd w:val="0"/>
        <w:jc w:val="both"/>
        <w:rPr>
          <w:rFonts w:ascii="Arial" w:hAnsi="Arial" w:cs="Arial"/>
          <w:color w:val="000000"/>
          <w:lang w:eastAsia="en-US"/>
        </w:rPr>
      </w:pPr>
      <w:r>
        <w:rPr>
          <w:rFonts w:ascii="Arial" w:hAnsi="Arial" w:cs="Arial"/>
          <w:color w:val="000000"/>
          <w:lang w:eastAsia="en-US"/>
        </w:rPr>
        <w:t>Maintain a register of all types of incidents that occur in and around the premises that includes the time, date and nature of the incident and the response taken by staff and management</w:t>
      </w:r>
    </w:p>
    <w:p w14:paraId="73DF1B33" w14:textId="29F55EAA" w:rsidR="00CF5AFE" w:rsidRPr="00C5334F" w:rsidRDefault="00CF5AFE" w:rsidP="00CF5AFE">
      <w:pPr>
        <w:autoSpaceDE w:val="0"/>
        <w:autoSpaceDN w:val="0"/>
        <w:adjustRightInd w:val="0"/>
        <w:ind w:left="720"/>
        <w:jc w:val="both"/>
        <w:rPr>
          <w:rFonts w:ascii="Arial" w:hAnsi="Arial" w:cs="Arial"/>
          <w:color w:val="000000"/>
          <w:lang w:eastAsia="en-US"/>
        </w:rPr>
      </w:pPr>
    </w:p>
    <w:p w14:paraId="422B626D" w14:textId="1C58258F" w:rsidR="001E3592" w:rsidRDefault="001E3592" w:rsidP="00171344">
      <w:pPr>
        <w:numPr>
          <w:ilvl w:val="0"/>
          <w:numId w:val="19"/>
        </w:numPr>
        <w:autoSpaceDE w:val="0"/>
        <w:autoSpaceDN w:val="0"/>
        <w:adjustRightInd w:val="0"/>
        <w:jc w:val="both"/>
        <w:rPr>
          <w:rFonts w:ascii="Arial" w:hAnsi="Arial" w:cs="Arial"/>
          <w:color w:val="000000"/>
          <w:lang w:eastAsia="en-US"/>
        </w:rPr>
      </w:pPr>
      <w:r>
        <w:rPr>
          <w:rFonts w:ascii="Arial" w:hAnsi="Arial" w:cs="Arial"/>
          <w:color w:val="000000"/>
          <w:lang w:eastAsia="en-US"/>
        </w:rPr>
        <w:t>Ensure all staff are familiar with the incident register book and are aware of how to use it when required;</w:t>
      </w:r>
    </w:p>
    <w:p w14:paraId="54E2A3B9" w14:textId="1E58F222" w:rsidR="00CF5AFE" w:rsidRPr="00C5334F" w:rsidRDefault="00CF5AFE" w:rsidP="00CF5AFE">
      <w:pPr>
        <w:autoSpaceDE w:val="0"/>
        <w:autoSpaceDN w:val="0"/>
        <w:adjustRightInd w:val="0"/>
        <w:jc w:val="both"/>
        <w:rPr>
          <w:rFonts w:ascii="Arial" w:hAnsi="Arial" w:cs="Arial"/>
          <w:color w:val="000000"/>
          <w:lang w:eastAsia="en-US"/>
        </w:rPr>
      </w:pPr>
    </w:p>
    <w:p w14:paraId="610AB727" w14:textId="75F3702C" w:rsidR="001E3592" w:rsidRDefault="001E3592" w:rsidP="00171344">
      <w:pPr>
        <w:numPr>
          <w:ilvl w:val="0"/>
          <w:numId w:val="19"/>
        </w:numPr>
        <w:autoSpaceDE w:val="0"/>
        <w:autoSpaceDN w:val="0"/>
        <w:adjustRightInd w:val="0"/>
        <w:jc w:val="both"/>
        <w:rPr>
          <w:rFonts w:ascii="Arial" w:hAnsi="Arial" w:cs="Arial"/>
          <w:color w:val="000000"/>
          <w:lang w:eastAsia="en-US"/>
        </w:rPr>
      </w:pPr>
      <w:r>
        <w:rPr>
          <w:rFonts w:ascii="Arial" w:hAnsi="Arial" w:cs="Arial"/>
          <w:color w:val="000000"/>
          <w:lang w:eastAsia="en-US"/>
        </w:rPr>
        <w:t>Notify the police of any special events likely to significantly increase the number of people in the area, in advance of the event;</w:t>
      </w:r>
    </w:p>
    <w:p w14:paraId="10649478" w14:textId="55A4D8AB" w:rsidR="00CF5AFE" w:rsidRPr="00C5334F" w:rsidRDefault="00CF5AFE" w:rsidP="00CF5AFE">
      <w:pPr>
        <w:autoSpaceDE w:val="0"/>
        <w:autoSpaceDN w:val="0"/>
        <w:adjustRightInd w:val="0"/>
        <w:jc w:val="both"/>
        <w:rPr>
          <w:rFonts w:ascii="Arial" w:hAnsi="Arial" w:cs="Arial"/>
          <w:color w:val="000000"/>
          <w:lang w:eastAsia="en-US"/>
        </w:rPr>
      </w:pPr>
    </w:p>
    <w:p w14:paraId="732149ED" w14:textId="30350484" w:rsidR="001E3592" w:rsidRPr="00482C3C" w:rsidRDefault="001E3592" w:rsidP="00171344">
      <w:pPr>
        <w:numPr>
          <w:ilvl w:val="0"/>
          <w:numId w:val="19"/>
        </w:numPr>
        <w:autoSpaceDE w:val="0"/>
        <w:autoSpaceDN w:val="0"/>
        <w:adjustRightInd w:val="0"/>
        <w:jc w:val="both"/>
        <w:rPr>
          <w:rFonts w:ascii="Arial" w:hAnsi="Arial" w:cs="Arial"/>
          <w:color w:val="FF0000"/>
          <w:lang w:eastAsia="en-US"/>
        </w:rPr>
      </w:pPr>
      <w:r w:rsidRPr="00B746EE">
        <w:rPr>
          <w:rFonts w:ascii="Arial" w:hAnsi="Arial" w:cs="Arial"/>
          <w:color w:val="000000"/>
          <w:lang w:eastAsia="en-US"/>
        </w:rPr>
        <w:t xml:space="preserve">Ensure close liaison and open communication with all </w:t>
      </w:r>
      <w:r w:rsidR="00832923">
        <w:rPr>
          <w:rFonts w:ascii="Arial" w:hAnsi="Arial" w:cs="Arial"/>
          <w:color w:val="000000"/>
          <w:lang w:eastAsia="en-US"/>
        </w:rPr>
        <w:t xml:space="preserve">Central </w:t>
      </w:r>
      <w:proofErr w:type="spellStart"/>
      <w:r w:rsidR="00832923">
        <w:rPr>
          <w:rFonts w:ascii="Arial" w:hAnsi="Arial" w:cs="Arial"/>
          <w:color w:val="000000"/>
          <w:lang w:eastAsia="en-US"/>
        </w:rPr>
        <w:t>Goldfeilds</w:t>
      </w:r>
      <w:proofErr w:type="spellEnd"/>
      <w:r w:rsidRPr="00B746EE">
        <w:rPr>
          <w:rFonts w:ascii="Arial" w:hAnsi="Arial" w:cs="Arial"/>
          <w:color w:val="000000"/>
          <w:lang w:eastAsia="en-US"/>
        </w:rPr>
        <w:t xml:space="preserve"> Liquor Accord Stakeholders.</w:t>
      </w:r>
    </w:p>
    <w:p w14:paraId="0C4D58B6" w14:textId="3937FCD3" w:rsidR="00482C3C" w:rsidRDefault="00482C3C" w:rsidP="00482C3C">
      <w:pPr>
        <w:pStyle w:val="ListParagraph"/>
        <w:rPr>
          <w:rFonts w:ascii="Arial" w:hAnsi="Arial" w:cs="Arial"/>
          <w:color w:val="FF0000"/>
          <w:lang w:eastAsia="en-US"/>
        </w:rPr>
      </w:pPr>
      <w:r w:rsidRPr="00482C3C">
        <w:rPr>
          <w:noProof/>
        </w:rPr>
        <w:drawing>
          <wp:anchor distT="0" distB="0" distL="114300" distR="114300" simplePos="0" relativeHeight="251673600" behindDoc="0" locked="0" layoutInCell="1" allowOverlap="1" wp14:anchorId="25D23CC0" wp14:editId="7FDB2ECD">
            <wp:simplePos x="0" y="0"/>
            <wp:positionH relativeFrom="column">
              <wp:posOffset>3213100</wp:posOffset>
            </wp:positionH>
            <wp:positionV relativeFrom="paragraph">
              <wp:posOffset>177165</wp:posOffset>
            </wp:positionV>
            <wp:extent cx="2660650" cy="172021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0650" cy="1720215"/>
                    </a:xfrm>
                    <a:prstGeom prst="rect">
                      <a:avLst/>
                    </a:prstGeom>
                  </pic:spPr>
                </pic:pic>
              </a:graphicData>
            </a:graphic>
            <wp14:sizeRelH relativeFrom="page">
              <wp14:pctWidth>0</wp14:pctWidth>
            </wp14:sizeRelH>
            <wp14:sizeRelV relativeFrom="page">
              <wp14:pctHeight>0</wp14:pctHeight>
            </wp14:sizeRelV>
          </wp:anchor>
        </w:drawing>
      </w:r>
      <w:r w:rsidRPr="00482C3C">
        <w:rPr>
          <w:noProof/>
        </w:rPr>
        <w:drawing>
          <wp:anchor distT="0" distB="0" distL="114300" distR="114300" simplePos="0" relativeHeight="251672576" behindDoc="0" locked="0" layoutInCell="1" allowOverlap="1" wp14:anchorId="4F1E9868" wp14:editId="3FDD78D4">
            <wp:simplePos x="0" y="0"/>
            <wp:positionH relativeFrom="column">
              <wp:posOffset>393700</wp:posOffset>
            </wp:positionH>
            <wp:positionV relativeFrom="paragraph">
              <wp:posOffset>173355</wp:posOffset>
            </wp:positionV>
            <wp:extent cx="2590800" cy="1722120"/>
            <wp:effectExtent l="0" t="0" r="0" b="0"/>
            <wp:wrapThrough wrapText="bothSides">
              <wp:wrapPolygon edited="0">
                <wp:start x="0" y="0"/>
                <wp:lineTo x="0" y="21265"/>
                <wp:lineTo x="21441" y="21265"/>
                <wp:lineTo x="2144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0800" cy="1722120"/>
                    </a:xfrm>
                    <a:prstGeom prst="rect">
                      <a:avLst/>
                    </a:prstGeom>
                  </pic:spPr>
                </pic:pic>
              </a:graphicData>
            </a:graphic>
            <wp14:sizeRelH relativeFrom="page">
              <wp14:pctWidth>0</wp14:pctWidth>
            </wp14:sizeRelH>
            <wp14:sizeRelV relativeFrom="page">
              <wp14:pctHeight>0</wp14:pctHeight>
            </wp14:sizeRelV>
          </wp:anchor>
        </w:drawing>
      </w:r>
    </w:p>
    <w:p w14:paraId="70E9DE65" w14:textId="46F969AC" w:rsidR="00482C3C" w:rsidRPr="00482C3C" w:rsidRDefault="00482C3C" w:rsidP="00482C3C">
      <w:pPr>
        <w:autoSpaceDE w:val="0"/>
        <w:autoSpaceDN w:val="0"/>
        <w:adjustRightInd w:val="0"/>
        <w:ind w:left="720"/>
        <w:jc w:val="both"/>
        <w:rPr>
          <w:rFonts w:ascii="Arial" w:hAnsi="Arial" w:cs="Arial"/>
          <w:color w:val="FF0000"/>
          <w:lang w:eastAsia="en-US"/>
        </w:rPr>
      </w:pPr>
    </w:p>
    <w:p w14:paraId="2B943CB6" w14:textId="15EF1966" w:rsidR="00482C3C" w:rsidRDefault="00482C3C" w:rsidP="00482C3C">
      <w:pPr>
        <w:autoSpaceDE w:val="0"/>
        <w:autoSpaceDN w:val="0"/>
        <w:adjustRightInd w:val="0"/>
        <w:jc w:val="both"/>
        <w:rPr>
          <w:rFonts w:ascii="Arial" w:hAnsi="Arial" w:cs="Arial"/>
          <w:color w:val="FF0000"/>
          <w:lang w:eastAsia="en-US"/>
        </w:rPr>
      </w:pPr>
    </w:p>
    <w:p w14:paraId="25019F2F" w14:textId="08AC92F6" w:rsidR="00482C3C" w:rsidRDefault="00482C3C" w:rsidP="00482C3C">
      <w:pPr>
        <w:autoSpaceDE w:val="0"/>
        <w:autoSpaceDN w:val="0"/>
        <w:adjustRightInd w:val="0"/>
        <w:jc w:val="both"/>
        <w:rPr>
          <w:rFonts w:ascii="Arial" w:hAnsi="Arial" w:cs="Arial"/>
          <w:color w:val="FF0000"/>
          <w:lang w:eastAsia="en-US"/>
        </w:rPr>
      </w:pPr>
    </w:p>
    <w:p w14:paraId="451EA25F" w14:textId="0AEACE5E" w:rsidR="00482C3C" w:rsidRDefault="00482C3C" w:rsidP="00482C3C">
      <w:pPr>
        <w:autoSpaceDE w:val="0"/>
        <w:autoSpaceDN w:val="0"/>
        <w:adjustRightInd w:val="0"/>
        <w:jc w:val="both"/>
        <w:rPr>
          <w:rFonts w:ascii="Arial" w:hAnsi="Arial" w:cs="Arial"/>
          <w:color w:val="FF0000"/>
          <w:lang w:eastAsia="en-US"/>
        </w:rPr>
      </w:pPr>
    </w:p>
    <w:p w14:paraId="3ADF32BA" w14:textId="2378CFD9" w:rsidR="00482C3C" w:rsidRDefault="00482C3C" w:rsidP="00482C3C">
      <w:pPr>
        <w:autoSpaceDE w:val="0"/>
        <w:autoSpaceDN w:val="0"/>
        <w:adjustRightInd w:val="0"/>
        <w:jc w:val="both"/>
        <w:rPr>
          <w:rFonts w:ascii="Arial" w:hAnsi="Arial" w:cs="Arial"/>
          <w:color w:val="FF0000"/>
          <w:lang w:eastAsia="en-US"/>
        </w:rPr>
      </w:pPr>
    </w:p>
    <w:p w14:paraId="555D6F9B" w14:textId="2ABCF413" w:rsidR="00482C3C" w:rsidRDefault="00482C3C" w:rsidP="00482C3C">
      <w:pPr>
        <w:autoSpaceDE w:val="0"/>
        <w:autoSpaceDN w:val="0"/>
        <w:adjustRightInd w:val="0"/>
        <w:jc w:val="both"/>
        <w:rPr>
          <w:rFonts w:ascii="Arial" w:hAnsi="Arial" w:cs="Arial"/>
          <w:color w:val="FF0000"/>
          <w:lang w:eastAsia="en-US"/>
        </w:rPr>
      </w:pPr>
    </w:p>
    <w:p w14:paraId="7DE8DF7D" w14:textId="62509780" w:rsidR="00482C3C" w:rsidRDefault="00482C3C" w:rsidP="00482C3C">
      <w:pPr>
        <w:autoSpaceDE w:val="0"/>
        <w:autoSpaceDN w:val="0"/>
        <w:adjustRightInd w:val="0"/>
        <w:jc w:val="both"/>
        <w:rPr>
          <w:rFonts w:ascii="Arial" w:hAnsi="Arial" w:cs="Arial"/>
          <w:color w:val="FF0000"/>
          <w:lang w:eastAsia="en-US"/>
        </w:rPr>
      </w:pPr>
    </w:p>
    <w:p w14:paraId="55E1739B" w14:textId="4F435BFC" w:rsidR="00482C3C" w:rsidRDefault="00482C3C" w:rsidP="00482C3C">
      <w:pPr>
        <w:autoSpaceDE w:val="0"/>
        <w:autoSpaceDN w:val="0"/>
        <w:adjustRightInd w:val="0"/>
        <w:jc w:val="both"/>
        <w:rPr>
          <w:rFonts w:ascii="Arial" w:hAnsi="Arial" w:cs="Arial"/>
          <w:color w:val="FF0000"/>
          <w:lang w:eastAsia="en-US"/>
        </w:rPr>
      </w:pPr>
    </w:p>
    <w:p w14:paraId="7F18B216" w14:textId="0087DC77" w:rsidR="00482C3C" w:rsidRPr="002F3FBE" w:rsidRDefault="00482C3C" w:rsidP="00482C3C">
      <w:pPr>
        <w:autoSpaceDE w:val="0"/>
        <w:autoSpaceDN w:val="0"/>
        <w:adjustRightInd w:val="0"/>
        <w:jc w:val="both"/>
        <w:rPr>
          <w:rFonts w:ascii="Arial" w:hAnsi="Arial" w:cs="Arial"/>
          <w:color w:val="FF0000"/>
          <w:lang w:eastAsia="en-US"/>
        </w:rPr>
      </w:pPr>
    </w:p>
    <w:p w14:paraId="2D0F8793" w14:textId="77777777" w:rsidR="002F3FBE" w:rsidRPr="00B746EE" w:rsidRDefault="002F3FBE" w:rsidP="002F3FBE">
      <w:pPr>
        <w:autoSpaceDE w:val="0"/>
        <w:autoSpaceDN w:val="0"/>
        <w:adjustRightInd w:val="0"/>
        <w:jc w:val="both"/>
        <w:rPr>
          <w:rFonts w:ascii="Arial" w:hAnsi="Arial" w:cs="Arial"/>
          <w:color w:val="FF0000"/>
          <w:lang w:eastAsia="en-US"/>
        </w:rPr>
      </w:pPr>
    </w:p>
    <w:p w14:paraId="4E68C7CE" w14:textId="77777777" w:rsidR="00482C3C" w:rsidRPr="00710438" w:rsidRDefault="00482C3C" w:rsidP="001E3592">
      <w:pPr>
        <w:autoSpaceDE w:val="0"/>
        <w:autoSpaceDN w:val="0"/>
        <w:adjustRightInd w:val="0"/>
        <w:rPr>
          <w:rFonts w:ascii="Arial" w:hAnsi="Arial" w:cs="Arial"/>
          <w:b/>
          <w:color w:val="002060"/>
          <w:lang w:eastAsia="en-US"/>
        </w:rPr>
      </w:pPr>
    </w:p>
    <w:p w14:paraId="5F1E057A" w14:textId="20934FCA" w:rsidR="001E3592" w:rsidRPr="00710438" w:rsidRDefault="002F3FBE" w:rsidP="001E3592">
      <w:pPr>
        <w:autoSpaceDE w:val="0"/>
        <w:autoSpaceDN w:val="0"/>
        <w:adjustRightInd w:val="0"/>
        <w:rPr>
          <w:rFonts w:ascii="Arial" w:hAnsi="Arial" w:cs="Arial"/>
          <w:b/>
          <w:color w:val="002060"/>
          <w:lang w:eastAsia="en-US"/>
        </w:rPr>
      </w:pPr>
      <w:r w:rsidRPr="00710438">
        <w:rPr>
          <w:rFonts w:ascii="Arial" w:hAnsi="Arial" w:cs="Arial"/>
          <w:b/>
          <w:color w:val="002060"/>
          <w:lang w:eastAsia="en-US"/>
        </w:rPr>
        <w:t xml:space="preserve">7.3      </w:t>
      </w:r>
      <w:r w:rsidR="001E3592" w:rsidRPr="00710438">
        <w:rPr>
          <w:rFonts w:ascii="Arial" w:hAnsi="Arial" w:cs="Arial"/>
          <w:b/>
          <w:color w:val="002060"/>
          <w:lang w:eastAsia="en-US"/>
        </w:rPr>
        <w:t>Patron and premises safety</w:t>
      </w:r>
    </w:p>
    <w:p w14:paraId="1DC5073E" w14:textId="77777777" w:rsidR="001E3592" w:rsidRDefault="001E3592" w:rsidP="001E3592">
      <w:pPr>
        <w:autoSpaceDE w:val="0"/>
        <w:autoSpaceDN w:val="0"/>
        <w:adjustRightInd w:val="0"/>
        <w:rPr>
          <w:rFonts w:ascii="Arial" w:hAnsi="Arial" w:cs="Arial"/>
          <w:color w:val="FF0000"/>
          <w:lang w:eastAsia="en-US"/>
        </w:rPr>
      </w:pPr>
    </w:p>
    <w:p w14:paraId="474A97C3" w14:textId="12E0ABEA" w:rsidR="001E3592" w:rsidRDefault="001E3592" w:rsidP="00171344">
      <w:pPr>
        <w:numPr>
          <w:ilvl w:val="0"/>
          <w:numId w:val="20"/>
        </w:numPr>
        <w:autoSpaceDE w:val="0"/>
        <w:autoSpaceDN w:val="0"/>
        <w:adjustRightInd w:val="0"/>
        <w:jc w:val="both"/>
        <w:rPr>
          <w:rFonts w:ascii="Arial" w:hAnsi="Arial" w:cs="Arial"/>
          <w:lang w:eastAsia="en-US"/>
        </w:rPr>
      </w:pPr>
      <w:r>
        <w:rPr>
          <w:rFonts w:ascii="Arial" w:hAnsi="Arial" w:cs="Arial"/>
          <w:lang w:eastAsia="en-US"/>
        </w:rPr>
        <w:t>Maintain a current list of emergency phone numbers and locate close to all key phones;</w:t>
      </w:r>
    </w:p>
    <w:p w14:paraId="502FFAB6" w14:textId="77777777" w:rsidR="00CF5AFE" w:rsidRPr="00C5334F" w:rsidRDefault="00CF5AFE" w:rsidP="00CF5AFE">
      <w:pPr>
        <w:autoSpaceDE w:val="0"/>
        <w:autoSpaceDN w:val="0"/>
        <w:adjustRightInd w:val="0"/>
        <w:ind w:left="720"/>
        <w:jc w:val="both"/>
        <w:rPr>
          <w:rFonts w:ascii="Arial" w:hAnsi="Arial" w:cs="Arial"/>
          <w:lang w:eastAsia="en-US"/>
        </w:rPr>
      </w:pPr>
    </w:p>
    <w:p w14:paraId="6DF5C90F" w14:textId="5BB1F5A0" w:rsidR="001E3592" w:rsidRDefault="001E3592" w:rsidP="00171344">
      <w:pPr>
        <w:numPr>
          <w:ilvl w:val="0"/>
          <w:numId w:val="20"/>
        </w:numPr>
        <w:autoSpaceDE w:val="0"/>
        <w:autoSpaceDN w:val="0"/>
        <w:adjustRightInd w:val="0"/>
        <w:jc w:val="both"/>
        <w:rPr>
          <w:rFonts w:ascii="Arial" w:hAnsi="Arial" w:cs="Arial"/>
          <w:lang w:eastAsia="en-US"/>
        </w:rPr>
      </w:pPr>
      <w:r>
        <w:rPr>
          <w:rFonts w:ascii="Arial" w:hAnsi="Arial" w:cs="Arial"/>
          <w:lang w:eastAsia="en-US"/>
        </w:rPr>
        <w:t>Ensure that the maximum capacity numbers of patrons are adhered to at all times;</w:t>
      </w:r>
    </w:p>
    <w:p w14:paraId="5528EF56" w14:textId="77777777" w:rsidR="00CF5AFE" w:rsidRPr="00C5334F" w:rsidRDefault="00CF5AFE" w:rsidP="00CF5AFE">
      <w:pPr>
        <w:autoSpaceDE w:val="0"/>
        <w:autoSpaceDN w:val="0"/>
        <w:adjustRightInd w:val="0"/>
        <w:jc w:val="both"/>
        <w:rPr>
          <w:rFonts w:ascii="Arial" w:hAnsi="Arial" w:cs="Arial"/>
          <w:lang w:eastAsia="en-US"/>
        </w:rPr>
      </w:pPr>
    </w:p>
    <w:p w14:paraId="73A640CA" w14:textId="3038B752" w:rsidR="001E3592" w:rsidRDefault="001E3592" w:rsidP="00171344">
      <w:pPr>
        <w:numPr>
          <w:ilvl w:val="0"/>
          <w:numId w:val="20"/>
        </w:numPr>
        <w:autoSpaceDE w:val="0"/>
        <w:autoSpaceDN w:val="0"/>
        <w:adjustRightInd w:val="0"/>
        <w:jc w:val="both"/>
        <w:rPr>
          <w:rFonts w:ascii="Arial" w:hAnsi="Arial" w:cs="Arial"/>
          <w:lang w:eastAsia="en-US"/>
        </w:rPr>
      </w:pPr>
      <w:r>
        <w:rPr>
          <w:rFonts w:ascii="Arial" w:hAnsi="Arial" w:cs="Arial"/>
          <w:lang w:eastAsia="en-US"/>
        </w:rPr>
        <w:t>Ensure that crowd controllers employed by the premises hold a current Private Security Licence;</w:t>
      </w:r>
    </w:p>
    <w:p w14:paraId="0ADDA3CD" w14:textId="77777777" w:rsidR="00CF5AFE" w:rsidRPr="00C5334F" w:rsidRDefault="00CF5AFE" w:rsidP="00CF5AFE">
      <w:pPr>
        <w:autoSpaceDE w:val="0"/>
        <w:autoSpaceDN w:val="0"/>
        <w:adjustRightInd w:val="0"/>
        <w:jc w:val="both"/>
        <w:rPr>
          <w:rFonts w:ascii="Arial" w:hAnsi="Arial" w:cs="Arial"/>
          <w:lang w:eastAsia="en-US"/>
        </w:rPr>
      </w:pPr>
    </w:p>
    <w:p w14:paraId="3220AEF6" w14:textId="340C80BE" w:rsidR="001E3592" w:rsidRDefault="001E3592" w:rsidP="00171344">
      <w:pPr>
        <w:numPr>
          <w:ilvl w:val="0"/>
          <w:numId w:val="20"/>
        </w:numPr>
        <w:autoSpaceDE w:val="0"/>
        <w:autoSpaceDN w:val="0"/>
        <w:adjustRightInd w:val="0"/>
        <w:jc w:val="both"/>
        <w:rPr>
          <w:rFonts w:ascii="Arial" w:hAnsi="Arial" w:cs="Arial"/>
          <w:lang w:eastAsia="en-US"/>
        </w:rPr>
      </w:pPr>
      <w:r>
        <w:rPr>
          <w:rFonts w:ascii="Arial" w:hAnsi="Arial" w:cs="Arial"/>
          <w:lang w:eastAsia="en-US"/>
        </w:rPr>
        <w:t>Encourage a policy of no pass-outs after midnight;</w:t>
      </w:r>
    </w:p>
    <w:p w14:paraId="5EB3BAE2" w14:textId="77777777" w:rsidR="00CF5AFE" w:rsidRPr="00C5334F" w:rsidRDefault="00CF5AFE" w:rsidP="00CF5AFE">
      <w:pPr>
        <w:autoSpaceDE w:val="0"/>
        <w:autoSpaceDN w:val="0"/>
        <w:adjustRightInd w:val="0"/>
        <w:jc w:val="both"/>
        <w:rPr>
          <w:rFonts w:ascii="Arial" w:hAnsi="Arial" w:cs="Arial"/>
          <w:lang w:eastAsia="en-US"/>
        </w:rPr>
      </w:pPr>
    </w:p>
    <w:p w14:paraId="2822A1D2" w14:textId="3F90E862" w:rsidR="001E3592" w:rsidRDefault="001E3592" w:rsidP="00171344">
      <w:pPr>
        <w:numPr>
          <w:ilvl w:val="0"/>
          <w:numId w:val="20"/>
        </w:numPr>
        <w:autoSpaceDE w:val="0"/>
        <w:autoSpaceDN w:val="0"/>
        <w:adjustRightInd w:val="0"/>
        <w:jc w:val="both"/>
        <w:rPr>
          <w:rFonts w:ascii="Arial" w:hAnsi="Arial" w:cs="Arial"/>
          <w:lang w:eastAsia="en-US"/>
        </w:rPr>
      </w:pPr>
      <w:r>
        <w:rPr>
          <w:rFonts w:ascii="Arial" w:hAnsi="Arial" w:cs="Arial"/>
          <w:lang w:eastAsia="en-US"/>
        </w:rPr>
        <w:t>Train all staff to know help procedures and emergency numbers and how to use the incident register book;</w:t>
      </w:r>
    </w:p>
    <w:p w14:paraId="352FC108" w14:textId="77777777" w:rsidR="00CF5AFE" w:rsidRPr="00C5334F" w:rsidRDefault="00CF5AFE" w:rsidP="00CF5AFE">
      <w:pPr>
        <w:autoSpaceDE w:val="0"/>
        <w:autoSpaceDN w:val="0"/>
        <w:adjustRightInd w:val="0"/>
        <w:jc w:val="both"/>
        <w:rPr>
          <w:rFonts w:ascii="Arial" w:hAnsi="Arial" w:cs="Arial"/>
          <w:lang w:eastAsia="en-US"/>
        </w:rPr>
      </w:pPr>
    </w:p>
    <w:p w14:paraId="3E4E7A3A" w14:textId="4F9EBE9A" w:rsidR="001E3592" w:rsidRDefault="001E3592" w:rsidP="00171344">
      <w:pPr>
        <w:numPr>
          <w:ilvl w:val="0"/>
          <w:numId w:val="20"/>
        </w:numPr>
        <w:autoSpaceDE w:val="0"/>
        <w:autoSpaceDN w:val="0"/>
        <w:adjustRightInd w:val="0"/>
        <w:jc w:val="both"/>
        <w:rPr>
          <w:rFonts w:ascii="Arial" w:hAnsi="Arial" w:cs="Arial"/>
          <w:lang w:eastAsia="en-US"/>
        </w:rPr>
      </w:pPr>
      <w:r>
        <w:rPr>
          <w:rFonts w:ascii="Arial" w:hAnsi="Arial" w:cs="Arial"/>
          <w:lang w:eastAsia="en-US"/>
        </w:rPr>
        <w:t>Encourage all staff members to undertake first aid courses and ensure one staff member with a first aid certificate is rostered on for each shift; and</w:t>
      </w:r>
    </w:p>
    <w:p w14:paraId="5596FE66" w14:textId="77777777" w:rsidR="00CF5AFE" w:rsidRPr="00C5334F" w:rsidRDefault="00CF5AFE" w:rsidP="00CF5AFE">
      <w:pPr>
        <w:autoSpaceDE w:val="0"/>
        <w:autoSpaceDN w:val="0"/>
        <w:adjustRightInd w:val="0"/>
        <w:jc w:val="both"/>
        <w:rPr>
          <w:rFonts w:ascii="Arial" w:hAnsi="Arial" w:cs="Arial"/>
          <w:lang w:eastAsia="en-US"/>
        </w:rPr>
      </w:pPr>
    </w:p>
    <w:p w14:paraId="63B3CADA" w14:textId="77777777" w:rsidR="001E3592" w:rsidRDefault="001E3592" w:rsidP="00171344">
      <w:pPr>
        <w:numPr>
          <w:ilvl w:val="0"/>
          <w:numId w:val="20"/>
        </w:numPr>
        <w:autoSpaceDE w:val="0"/>
        <w:autoSpaceDN w:val="0"/>
        <w:adjustRightInd w:val="0"/>
        <w:jc w:val="both"/>
        <w:rPr>
          <w:rFonts w:ascii="Arial" w:hAnsi="Arial" w:cs="Arial"/>
          <w:color w:val="000000"/>
          <w:lang w:eastAsia="en-US"/>
        </w:rPr>
      </w:pPr>
      <w:r>
        <w:rPr>
          <w:rFonts w:ascii="Arial" w:hAnsi="Arial" w:cs="Arial"/>
          <w:lang w:eastAsia="en-US"/>
        </w:rPr>
        <w:t>Ensure the telephone listing, for communication with security at other venues, is routinely updated.</w:t>
      </w:r>
    </w:p>
    <w:p w14:paraId="0379E77D" w14:textId="77777777" w:rsidR="001E3592" w:rsidRDefault="001E3592" w:rsidP="001E3592">
      <w:pPr>
        <w:autoSpaceDE w:val="0"/>
        <w:autoSpaceDN w:val="0"/>
        <w:adjustRightInd w:val="0"/>
        <w:rPr>
          <w:rFonts w:ascii="Arial" w:hAnsi="Arial" w:cs="Arial"/>
          <w:color w:val="000000"/>
          <w:lang w:eastAsia="en-US"/>
        </w:rPr>
      </w:pPr>
    </w:p>
    <w:p w14:paraId="76B2552A" w14:textId="77777777" w:rsidR="001E3592" w:rsidRDefault="001E3592" w:rsidP="001E3592">
      <w:pPr>
        <w:autoSpaceDE w:val="0"/>
        <w:autoSpaceDN w:val="0"/>
        <w:adjustRightInd w:val="0"/>
        <w:rPr>
          <w:rFonts w:ascii="Arial" w:hAnsi="Arial" w:cs="Arial"/>
          <w:color w:val="000000"/>
          <w:lang w:eastAsia="en-US"/>
        </w:rPr>
      </w:pPr>
    </w:p>
    <w:p w14:paraId="6D532401" w14:textId="77777777" w:rsidR="001E3592" w:rsidRDefault="001E3592" w:rsidP="001E3592">
      <w:pPr>
        <w:autoSpaceDE w:val="0"/>
        <w:autoSpaceDN w:val="0"/>
        <w:adjustRightInd w:val="0"/>
        <w:rPr>
          <w:rFonts w:ascii="Arial" w:hAnsi="Arial" w:cs="Arial"/>
          <w:color w:val="000000"/>
          <w:lang w:eastAsia="en-US"/>
        </w:rPr>
      </w:pPr>
    </w:p>
    <w:p w14:paraId="29993E63" w14:textId="1C7C83F8" w:rsidR="001E3592" w:rsidRPr="005E3DAF" w:rsidRDefault="001E3592" w:rsidP="001E3592">
      <w:pPr>
        <w:autoSpaceDE w:val="0"/>
        <w:autoSpaceDN w:val="0"/>
        <w:adjustRightInd w:val="0"/>
        <w:rPr>
          <w:rFonts w:ascii="Arial" w:hAnsi="Arial" w:cs="Arial"/>
          <w:b/>
          <w:color w:val="002060"/>
          <w:lang w:eastAsia="en-US"/>
        </w:rPr>
      </w:pPr>
      <w:r w:rsidRPr="005E3DAF">
        <w:rPr>
          <w:rFonts w:ascii="Arial" w:hAnsi="Arial" w:cs="Arial"/>
          <w:b/>
          <w:iCs/>
          <w:color w:val="002060"/>
          <w:lang w:eastAsia="en-US"/>
        </w:rPr>
        <w:lastRenderedPageBreak/>
        <w:t>7.</w:t>
      </w:r>
      <w:r w:rsidR="00CF5AFE" w:rsidRPr="005E3DAF">
        <w:rPr>
          <w:rFonts w:ascii="Arial" w:hAnsi="Arial" w:cs="Arial"/>
          <w:b/>
          <w:iCs/>
          <w:color w:val="002060"/>
          <w:lang w:eastAsia="en-US"/>
        </w:rPr>
        <w:t>4</w:t>
      </w:r>
      <w:r w:rsidRPr="005E3DAF">
        <w:rPr>
          <w:rFonts w:ascii="Arial" w:hAnsi="Arial" w:cs="Arial"/>
          <w:b/>
          <w:iCs/>
          <w:color w:val="002060"/>
          <w:lang w:eastAsia="en-US"/>
        </w:rPr>
        <w:t xml:space="preserve"> SELF-AUDIT CHECKLIST FOR SAFETY AND SECURITY</w:t>
      </w:r>
    </w:p>
    <w:p w14:paraId="76FB37E6" w14:textId="77777777" w:rsidR="001E3592" w:rsidRDefault="001E3592" w:rsidP="001E3592">
      <w:pPr>
        <w:autoSpaceDE w:val="0"/>
        <w:autoSpaceDN w:val="0"/>
        <w:adjustRightInd w:val="0"/>
        <w:rPr>
          <w:rFonts w:ascii="Arial" w:hAnsi="Arial" w:cs="Arial"/>
          <w:b/>
          <w:color w:val="FF0000"/>
          <w:lang w:eastAsia="en-US"/>
        </w:rPr>
      </w:pPr>
    </w:p>
    <w:p w14:paraId="1E9C6DE4" w14:textId="77777777" w:rsidR="001E3592" w:rsidRDefault="001E3592" w:rsidP="001E3592">
      <w:pPr>
        <w:autoSpaceDE w:val="0"/>
        <w:autoSpaceDN w:val="0"/>
        <w:adjustRightInd w:val="0"/>
        <w:rPr>
          <w:rFonts w:ascii="Arial" w:hAnsi="Arial" w:cs="Arial"/>
          <w:lang w:eastAsia="en-US"/>
        </w:rPr>
      </w:pPr>
      <w:r>
        <w:rPr>
          <w:rFonts w:ascii="Arial" w:hAnsi="Arial" w:cs="Arial"/>
          <w:lang w:eastAsia="en-US"/>
        </w:rPr>
        <w:t>Self - Audit Checklist designed to assess the effectiveness of the licensee’s commitment to safety and security.</w:t>
      </w:r>
    </w:p>
    <w:p w14:paraId="723076B4" w14:textId="77777777" w:rsidR="001E3592" w:rsidRDefault="001E3592" w:rsidP="001E3592">
      <w:pPr>
        <w:autoSpaceDE w:val="0"/>
        <w:autoSpaceDN w:val="0"/>
        <w:adjustRightInd w:val="0"/>
        <w:rPr>
          <w:rFonts w:ascii="Arial" w:hAnsi="Arial" w:cs="Arial"/>
          <w:lang w:eastAsia="en-US"/>
        </w:rPr>
      </w:pPr>
    </w:p>
    <w:tbl>
      <w:tblPr>
        <w:tblStyle w:val="GridTable5Dark-Accent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3699"/>
        <w:gridCol w:w="1089"/>
        <w:gridCol w:w="1080"/>
        <w:gridCol w:w="3199"/>
      </w:tblGrid>
      <w:tr w:rsidR="001E3592" w14:paraId="5442395E"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top w:val="none" w:sz="0" w:space="0" w:color="auto"/>
              <w:left w:val="none" w:sz="0" w:space="0" w:color="auto"/>
            </w:tcBorders>
            <w:shd w:val="clear" w:color="auto" w:fill="487B77" w:themeFill="accent6" w:themeFillShade="BF"/>
            <w:hideMark/>
          </w:tcPr>
          <w:p w14:paraId="4846BE0B" w14:textId="77777777" w:rsidR="001E3592" w:rsidRPr="00611CC2" w:rsidRDefault="001E3592">
            <w:pPr>
              <w:autoSpaceDE w:val="0"/>
              <w:autoSpaceDN w:val="0"/>
              <w:adjustRightInd w:val="0"/>
              <w:rPr>
                <w:rFonts w:ascii="Arial" w:hAnsi="Arial" w:cs="Arial"/>
                <w:lang w:eastAsia="en-US"/>
              </w:rPr>
            </w:pPr>
            <w:r w:rsidRPr="00611CC2">
              <w:rPr>
                <w:rFonts w:ascii="Arial" w:hAnsi="Arial" w:cs="Arial"/>
                <w:lang w:eastAsia="en-US"/>
              </w:rPr>
              <w:t>Requirement</w:t>
            </w:r>
          </w:p>
        </w:tc>
        <w:tc>
          <w:tcPr>
            <w:tcW w:w="1089" w:type="dxa"/>
            <w:shd w:val="clear" w:color="auto" w:fill="487B77" w:themeFill="accent6" w:themeFillShade="BF"/>
            <w:hideMark/>
          </w:tcPr>
          <w:p w14:paraId="5CF58024" w14:textId="77777777" w:rsidR="001E3592" w:rsidRPr="00611CC2" w:rsidRDefault="001E35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lang w:eastAsia="en-US"/>
              </w:rPr>
            </w:pPr>
            <w:r w:rsidRPr="00611CC2">
              <w:rPr>
                <w:rFonts w:ascii="Arial" w:hAnsi="Arial" w:cs="Arial"/>
                <w:b/>
                <w:bCs/>
                <w:color w:val="FFFFFF" w:themeColor="background1"/>
                <w:lang w:eastAsia="en-US"/>
              </w:rPr>
              <w:t>Yes</w:t>
            </w:r>
          </w:p>
        </w:tc>
        <w:tc>
          <w:tcPr>
            <w:tcW w:w="1080" w:type="dxa"/>
            <w:shd w:val="clear" w:color="auto" w:fill="487B77" w:themeFill="accent6" w:themeFillShade="BF"/>
            <w:hideMark/>
          </w:tcPr>
          <w:p w14:paraId="5141BE3E" w14:textId="77777777" w:rsidR="001E3592" w:rsidRPr="00611CC2" w:rsidRDefault="001E35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lang w:eastAsia="en-US"/>
              </w:rPr>
            </w:pPr>
            <w:r w:rsidRPr="00611CC2">
              <w:rPr>
                <w:rFonts w:ascii="Arial" w:hAnsi="Arial" w:cs="Arial"/>
                <w:b/>
                <w:bCs/>
                <w:color w:val="FFFFFF" w:themeColor="background1"/>
                <w:lang w:eastAsia="en-US"/>
              </w:rPr>
              <w:t>No</w:t>
            </w:r>
          </w:p>
        </w:tc>
        <w:tc>
          <w:tcPr>
            <w:tcW w:w="3199" w:type="dxa"/>
            <w:shd w:val="clear" w:color="auto" w:fill="487B77" w:themeFill="accent6" w:themeFillShade="BF"/>
            <w:hideMark/>
          </w:tcPr>
          <w:p w14:paraId="622C3035" w14:textId="77777777" w:rsidR="001E3592" w:rsidRPr="00611CC2" w:rsidRDefault="001E3592">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lang w:eastAsia="en-US"/>
              </w:rPr>
            </w:pPr>
            <w:r w:rsidRPr="00611CC2">
              <w:rPr>
                <w:rFonts w:ascii="Arial" w:hAnsi="Arial" w:cs="Arial"/>
                <w:b/>
                <w:bCs/>
                <w:color w:val="FFFFFF" w:themeColor="background1"/>
                <w:lang w:eastAsia="en-US"/>
              </w:rPr>
              <w:t>Action Required</w:t>
            </w:r>
          </w:p>
        </w:tc>
      </w:tr>
      <w:tr w:rsidR="001E3592" w14:paraId="43324760"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0B9FBC5E"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All crowd controllers are trained and hold a current Private Security Licence.</w:t>
            </w:r>
          </w:p>
        </w:tc>
        <w:tc>
          <w:tcPr>
            <w:tcW w:w="1089" w:type="dxa"/>
            <w:shd w:val="clear" w:color="auto" w:fill="DFECEB" w:themeFill="accent6" w:themeFillTint="33"/>
          </w:tcPr>
          <w:p w14:paraId="0A0A273C"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428FEE68"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26B9DBCE"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70CEBA6D"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7AE90A09"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The crowd controllers register is properly maintained. </w:t>
            </w:r>
          </w:p>
        </w:tc>
        <w:tc>
          <w:tcPr>
            <w:tcW w:w="1089" w:type="dxa"/>
            <w:shd w:val="clear" w:color="auto" w:fill="DFECEB" w:themeFill="accent6" w:themeFillTint="33"/>
          </w:tcPr>
          <w:p w14:paraId="5932E524"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108D893F"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20D6F055"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14DED11A"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45D2E7BA"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A house policy has been developed and is displayed for patrons’  information.</w:t>
            </w:r>
          </w:p>
        </w:tc>
        <w:tc>
          <w:tcPr>
            <w:tcW w:w="1089" w:type="dxa"/>
            <w:shd w:val="clear" w:color="auto" w:fill="DFECEB" w:themeFill="accent6" w:themeFillTint="33"/>
          </w:tcPr>
          <w:p w14:paraId="4710956C"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62413BAE"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7B9B6E2E"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01283AE6"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4308859F"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An Emergency Procedure Management Plan is in place.</w:t>
            </w:r>
          </w:p>
        </w:tc>
        <w:tc>
          <w:tcPr>
            <w:tcW w:w="1089" w:type="dxa"/>
            <w:shd w:val="clear" w:color="auto" w:fill="DFECEB" w:themeFill="accent6" w:themeFillTint="33"/>
          </w:tcPr>
          <w:p w14:paraId="38FB00ED"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105F479C"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324AF866"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6C22C40F"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7F6834DC"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 Staff are informed and trained in emergency procedures.</w:t>
            </w:r>
          </w:p>
        </w:tc>
        <w:tc>
          <w:tcPr>
            <w:tcW w:w="1089" w:type="dxa"/>
            <w:shd w:val="clear" w:color="auto" w:fill="DFECEB" w:themeFill="accent6" w:themeFillTint="33"/>
          </w:tcPr>
          <w:p w14:paraId="5BC0DBAD"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10B855B1"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0ABC129D"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23864496"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0CC8680B"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 A Patron Management Plan is in place and all staff are trained in implementing the plan.</w:t>
            </w:r>
          </w:p>
        </w:tc>
        <w:tc>
          <w:tcPr>
            <w:tcW w:w="1089" w:type="dxa"/>
            <w:shd w:val="clear" w:color="auto" w:fill="DFECEB" w:themeFill="accent6" w:themeFillTint="33"/>
          </w:tcPr>
          <w:p w14:paraId="7F4C1362"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249088F2"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57E26695"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152E87CA"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7101FBE4"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 Where applicable, video surveillance cameras are installed and placed in the appropriate locations.</w:t>
            </w:r>
          </w:p>
        </w:tc>
        <w:tc>
          <w:tcPr>
            <w:tcW w:w="1089" w:type="dxa"/>
            <w:shd w:val="clear" w:color="auto" w:fill="DFECEB" w:themeFill="accent6" w:themeFillTint="33"/>
          </w:tcPr>
          <w:p w14:paraId="74294C04"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6F562EC2"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584CCBAD"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1C6A4A53"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351BFEFD"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 Surveillance footage is retained in accordance with licence requirements.</w:t>
            </w:r>
          </w:p>
        </w:tc>
        <w:tc>
          <w:tcPr>
            <w:tcW w:w="1089" w:type="dxa"/>
            <w:shd w:val="clear" w:color="auto" w:fill="DFECEB" w:themeFill="accent6" w:themeFillTint="33"/>
          </w:tcPr>
          <w:p w14:paraId="0E120901"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64F01DB7"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6AB0D1B7"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2FBBEC59"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34B21AC2"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Where possible, glasses are shatter glass and preference is given to stock liquor in unbreakable containers.</w:t>
            </w:r>
          </w:p>
        </w:tc>
        <w:tc>
          <w:tcPr>
            <w:tcW w:w="1089" w:type="dxa"/>
            <w:shd w:val="clear" w:color="auto" w:fill="DFECEB" w:themeFill="accent6" w:themeFillTint="33"/>
          </w:tcPr>
          <w:p w14:paraId="2FB95EB1"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75727A73"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43D078ED"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7CF9703D"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5766DA69"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Security and reception staff are aware of the closest taxi and public transport options.</w:t>
            </w:r>
          </w:p>
        </w:tc>
        <w:tc>
          <w:tcPr>
            <w:tcW w:w="1089" w:type="dxa"/>
            <w:shd w:val="clear" w:color="auto" w:fill="DFECEB" w:themeFill="accent6" w:themeFillTint="33"/>
          </w:tcPr>
          <w:p w14:paraId="1FD5E44F"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6BA46F55"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1E4FF868"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27005CE0"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0853D8C9"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An employee is present who holds a current accredited first-aid certificate during operating hours.</w:t>
            </w:r>
          </w:p>
        </w:tc>
        <w:tc>
          <w:tcPr>
            <w:tcW w:w="1089" w:type="dxa"/>
            <w:shd w:val="clear" w:color="auto" w:fill="DFECEB" w:themeFill="accent6" w:themeFillTint="33"/>
          </w:tcPr>
          <w:p w14:paraId="13B05DFB"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70121A2E"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0183592A"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4E10B8B5"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53F7D531"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All relevant staff are aware of maximum numbers permitted on the premises. This includes relevant management and security personnel.</w:t>
            </w:r>
          </w:p>
        </w:tc>
        <w:tc>
          <w:tcPr>
            <w:tcW w:w="1089" w:type="dxa"/>
            <w:shd w:val="clear" w:color="auto" w:fill="DFECEB" w:themeFill="accent6" w:themeFillTint="33"/>
          </w:tcPr>
          <w:p w14:paraId="65BA99A5"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42A53332"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56A9E05A"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5321F5E7"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728AD3B0"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Staff will monitor and discourage anti-social behaviour both in and near licensed premises. </w:t>
            </w:r>
          </w:p>
        </w:tc>
        <w:tc>
          <w:tcPr>
            <w:tcW w:w="1089" w:type="dxa"/>
            <w:shd w:val="clear" w:color="auto" w:fill="DFECEB" w:themeFill="accent6" w:themeFillTint="33"/>
          </w:tcPr>
          <w:p w14:paraId="52E80245"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29ABEA4F"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434898FD"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160AA30E"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bottom w:val="none" w:sz="0" w:space="0" w:color="auto"/>
            </w:tcBorders>
            <w:shd w:val="clear" w:color="auto" w:fill="DFECEB" w:themeFill="accent6" w:themeFillTint="33"/>
            <w:hideMark/>
          </w:tcPr>
          <w:p w14:paraId="58E39082" w14:textId="77777777" w:rsidR="001E3592" w:rsidRPr="00CF5AFE" w:rsidRDefault="001E3592" w:rsidP="00CF5AFE">
            <w:pPr>
              <w:autoSpaceDE w:val="0"/>
              <w:autoSpaceDN w:val="0"/>
              <w:adjustRightInd w:val="0"/>
              <w:rPr>
                <w:rFonts w:ascii="Arial" w:hAnsi="Arial" w:cs="Arial"/>
                <w:b w:val="0"/>
                <w:bCs w:val="0"/>
                <w:color w:val="auto"/>
                <w:sz w:val="22"/>
                <w:szCs w:val="22"/>
                <w:lang w:eastAsia="en-US"/>
              </w:rPr>
            </w:pPr>
            <w:r w:rsidRPr="00CF5AFE">
              <w:rPr>
                <w:rFonts w:ascii="Arial" w:hAnsi="Arial" w:cs="Arial"/>
                <w:b w:val="0"/>
                <w:bCs w:val="0"/>
                <w:color w:val="auto"/>
                <w:sz w:val="22"/>
                <w:szCs w:val="22"/>
                <w:lang w:eastAsia="en-US"/>
              </w:rPr>
              <w:t xml:space="preserve">All staff understand the procedures of recording an incident in the incident book. </w:t>
            </w:r>
          </w:p>
        </w:tc>
        <w:tc>
          <w:tcPr>
            <w:tcW w:w="1089" w:type="dxa"/>
            <w:shd w:val="clear" w:color="auto" w:fill="DFECEB" w:themeFill="accent6" w:themeFillTint="33"/>
          </w:tcPr>
          <w:p w14:paraId="2D2BB327"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0084B68A"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7E5B77AA" w14:textId="77777777" w:rsidR="001E359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bl>
    <w:p w14:paraId="311E1D7D" w14:textId="77777777" w:rsidR="001E3592" w:rsidRDefault="001E3592" w:rsidP="001E3592">
      <w:pPr>
        <w:autoSpaceDE w:val="0"/>
        <w:autoSpaceDN w:val="0"/>
        <w:adjustRightInd w:val="0"/>
        <w:rPr>
          <w:rFonts w:ascii="Arial" w:hAnsi="Arial" w:cs="Arial"/>
          <w:color w:val="000000"/>
          <w:lang w:eastAsia="en-US"/>
        </w:rPr>
      </w:pPr>
    </w:p>
    <w:p w14:paraId="6B5E103C" w14:textId="77777777" w:rsidR="001E3592" w:rsidRDefault="001E3592" w:rsidP="001E3592">
      <w:pPr>
        <w:autoSpaceDE w:val="0"/>
        <w:autoSpaceDN w:val="0"/>
        <w:adjustRightInd w:val="0"/>
        <w:rPr>
          <w:rFonts w:ascii="Arial" w:hAnsi="Arial" w:cs="Arial"/>
          <w:color w:val="000000"/>
          <w:lang w:eastAsia="en-US"/>
        </w:rPr>
      </w:pPr>
    </w:p>
    <w:p w14:paraId="636033A5" w14:textId="596C93B0" w:rsidR="001E3592" w:rsidRDefault="001E3592" w:rsidP="001E3592">
      <w:pPr>
        <w:autoSpaceDE w:val="0"/>
        <w:autoSpaceDN w:val="0"/>
        <w:adjustRightInd w:val="0"/>
        <w:rPr>
          <w:rFonts w:ascii="Arial" w:hAnsi="Arial" w:cs="Arial"/>
          <w:color w:val="000000"/>
          <w:lang w:eastAsia="en-US"/>
        </w:rPr>
      </w:pPr>
    </w:p>
    <w:p w14:paraId="356A9E14" w14:textId="77777777" w:rsidR="00256B91" w:rsidRDefault="00256B91" w:rsidP="001E3592">
      <w:pPr>
        <w:autoSpaceDE w:val="0"/>
        <w:autoSpaceDN w:val="0"/>
        <w:adjustRightInd w:val="0"/>
        <w:rPr>
          <w:rFonts w:ascii="Arial" w:hAnsi="Arial" w:cs="Arial"/>
          <w:color w:val="000000"/>
          <w:lang w:eastAsia="en-US"/>
        </w:rPr>
      </w:pPr>
    </w:p>
    <w:p w14:paraId="51CE6707" w14:textId="0715227D" w:rsidR="008B1F2E" w:rsidRPr="005E3DAF" w:rsidRDefault="001E3592" w:rsidP="001E3592">
      <w:pPr>
        <w:autoSpaceDE w:val="0"/>
        <w:autoSpaceDN w:val="0"/>
        <w:adjustRightInd w:val="0"/>
        <w:rPr>
          <w:rFonts w:ascii="Arial" w:hAnsi="Arial" w:cs="Arial"/>
          <w:b/>
          <w:color w:val="002060"/>
          <w:lang w:eastAsia="en-US"/>
        </w:rPr>
      </w:pPr>
      <w:r w:rsidRPr="005E3DAF">
        <w:rPr>
          <w:rFonts w:ascii="Arial" w:hAnsi="Arial" w:cs="Arial"/>
          <w:b/>
          <w:color w:val="002060"/>
          <w:lang w:eastAsia="en-US"/>
        </w:rPr>
        <w:lastRenderedPageBreak/>
        <w:t>8. COMMITMENT TO ‘BEING GOOD NEIGHBOURS’</w:t>
      </w:r>
    </w:p>
    <w:p w14:paraId="765356D9" w14:textId="77777777" w:rsidR="001E3592" w:rsidRPr="00CF5AFE" w:rsidRDefault="001E3592" w:rsidP="001E3592">
      <w:pPr>
        <w:autoSpaceDE w:val="0"/>
        <w:autoSpaceDN w:val="0"/>
        <w:adjustRightInd w:val="0"/>
        <w:rPr>
          <w:rFonts w:ascii="Arial" w:hAnsi="Arial" w:cs="Arial"/>
          <w:b/>
          <w:bCs/>
          <w:color w:val="1D99A0" w:themeColor="accent3" w:themeShade="BF"/>
          <w:lang w:eastAsia="en-US"/>
        </w:rPr>
      </w:pPr>
    </w:p>
    <w:p w14:paraId="5486FEE9" w14:textId="2BC65017" w:rsidR="001E3592" w:rsidRPr="0002776B" w:rsidRDefault="001E3592" w:rsidP="0002776B">
      <w:pPr>
        <w:autoSpaceDE w:val="0"/>
        <w:autoSpaceDN w:val="0"/>
        <w:adjustRightInd w:val="0"/>
        <w:ind w:firstLine="360"/>
        <w:rPr>
          <w:rFonts w:ascii="Arial" w:hAnsi="Arial" w:cs="Arial"/>
          <w:b/>
          <w:color w:val="1D99A0" w:themeColor="accent3" w:themeShade="BF"/>
          <w:lang w:eastAsia="en-US"/>
        </w:rPr>
      </w:pPr>
      <w:r w:rsidRPr="00CF5AFE">
        <w:rPr>
          <w:rFonts w:ascii="Arial" w:hAnsi="Arial" w:cs="Arial"/>
          <w:b/>
          <w:color w:val="1D99A0" w:themeColor="accent3" w:themeShade="BF"/>
          <w:lang w:eastAsia="en-US"/>
        </w:rPr>
        <w:t>Improve the local amenity</w:t>
      </w:r>
    </w:p>
    <w:p w14:paraId="1F7EE168" w14:textId="4FB4809E"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Assist patrons in accessing safe transportation out of the area. For example, door staff are able to provide information about access to the supervised taxi rank or train station and encourage patrons to use these quickly and quietly when departing;</w:t>
      </w:r>
    </w:p>
    <w:p w14:paraId="6ED78DA9" w14:textId="0A8F8E99"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Minimise noise generated from the premises, wherever possible, keep doors closed;</w:t>
      </w:r>
    </w:p>
    <w:p w14:paraId="04262D70" w14:textId="0341F2EC"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Educate patrons, including through signage, about the need to respect the local amenity and to arrive and depart the area in a quiet and orderly manner;</w:t>
      </w:r>
    </w:p>
    <w:p w14:paraId="5A971017" w14:textId="140E8E11"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Prevent the unlawful removal of liquor (other than packaged liquor where permitted) from licensed premises;</w:t>
      </w:r>
    </w:p>
    <w:p w14:paraId="758ABB1D" w14:textId="167035A5"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Ensure door and security staff, are briefed on local environment issues, including potential traffic, noise or security problems;</w:t>
      </w:r>
    </w:p>
    <w:p w14:paraId="3D6DFBD3" w14:textId="59553BFE"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Ensure police are informed of regular closing hours and any variations, such as special events or new activities;</w:t>
      </w:r>
    </w:p>
    <w:p w14:paraId="43C6A0B7" w14:textId="62078107" w:rsidR="001E3592"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Record all legitimate complaints in the incident book, respond to resident concerns and take all reasonable steps to ensure the premise is functioning as a ‘good neighbour’; and</w:t>
      </w:r>
    </w:p>
    <w:p w14:paraId="3383CDC8" w14:textId="586CCFEF" w:rsidR="006E021E" w:rsidRPr="008B2F0B" w:rsidRDefault="001E3592" w:rsidP="00171344">
      <w:pPr>
        <w:numPr>
          <w:ilvl w:val="0"/>
          <w:numId w:val="21"/>
        </w:numPr>
        <w:autoSpaceDE w:val="0"/>
        <w:autoSpaceDN w:val="0"/>
        <w:adjustRightInd w:val="0"/>
        <w:jc w:val="both"/>
        <w:rPr>
          <w:rFonts w:ascii="Arial" w:hAnsi="Arial" w:cs="Arial"/>
          <w:color w:val="000000"/>
          <w:lang w:eastAsia="en-US"/>
        </w:rPr>
      </w:pPr>
      <w:r>
        <w:rPr>
          <w:rFonts w:ascii="Arial" w:hAnsi="Arial" w:cs="Arial"/>
          <w:color w:val="000000"/>
          <w:lang w:eastAsia="en-US"/>
        </w:rPr>
        <w:t>Communicate with neighbouring premises to discuss any common issues surrounding the premises.</w:t>
      </w:r>
    </w:p>
    <w:p w14:paraId="627A4A72" w14:textId="77777777" w:rsidR="001E3592" w:rsidRDefault="001E3592" w:rsidP="001E3592">
      <w:pPr>
        <w:autoSpaceDE w:val="0"/>
        <w:autoSpaceDN w:val="0"/>
        <w:adjustRightInd w:val="0"/>
        <w:ind w:left="360"/>
        <w:jc w:val="both"/>
        <w:rPr>
          <w:rFonts w:ascii="Arial" w:hAnsi="Arial" w:cs="Arial"/>
          <w:color w:val="000000"/>
          <w:lang w:eastAsia="en-US"/>
        </w:rPr>
      </w:pPr>
    </w:p>
    <w:p w14:paraId="387DCC1F" w14:textId="71FB5872" w:rsidR="001E3592" w:rsidRPr="0002776B" w:rsidRDefault="001E3592" w:rsidP="0002776B">
      <w:pPr>
        <w:autoSpaceDE w:val="0"/>
        <w:autoSpaceDN w:val="0"/>
        <w:adjustRightInd w:val="0"/>
        <w:ind w:firstLine="360"/>
        <w:rPr>
          <w:rFonts w:ascii="Arial" w:hAnsi="Arial" w:cs="Arial"/>
          <w:b/>
          <w:color w:val="1D99A0" w:themeColor="accent3" w:themeShade="BF"/>
          <w:lang w:eastAsia="en-US"/>
        </w:rPr>
      </w:pPr>
      <w:r w:rsidRPr="008B2F0B">
        <w:rPr>
          <w:rFonts w:ascii="Arial" w:hAnsi="Arial" w:cs="Arial"/>
          <w:b/>
          <w:color w:val="1D99A0" w:themeColor="accent3" w:themeShade="BF"/>
          <w:lang w:eastAsia="en-US"/>
        </w:rPr>
        <w:t>Patron responsibility</w:t>
      </w:r>
    </w:p>
    <w:p w14:paraId="75204336" w14:textId="684A533F" w:rsidR="001E3592" w:rsidRPr="008B2F0B" w:rsidRDefault="001E3592" w:rsidP="00171344">
      <w:pPr>
        <w:numPr>
          <w:ilvl w:val="0"/>
          <w:numId w:val="22"/>
        </w:numPr>
        <w:autoSpaceDE w:val="0"/>
        <w:autoSpaceDN w:val="0"/>
        <w:adjustRightInd w:val="0"/>
        <w:rPr>
          <w:rFonts w:ascii="Arial" w:hAnsi="Arial" w:cs="Arial"/>
          <w:color w:val="000000"/>
          <w:lang w:eastAsia="en-US"/>
        </w:rPr>
      </w:pPr>
      <w:r>
        <w:rPr>
          <w:rFonts w:ascii="Arial" w:hAnsi="Arial" w:cs="Arial"/>
          <w:color w:val="000000"/>
          <w:lang w:eastAsia="en-US"/>
        </w:rPr>
        <w:t>Display signage that clearly explains licensee and patron responsibility regarding the responsible service of alcohol</w:t>
      </w:r>
      <w:r w:rsidR="0002776B">
        <w:rPr>
          <w:rFonts w:ascii="Arial" w:hAnsi="Arial" w:cs="Arial"/>
          <w:color w:val="000000"/>
          <w:lang w:eastAsia="en-US"/>
        </w:rPr>
        <w:t xml:space="preserve"> </w:t>
      </w:r>
      <w:hyperlink r:id="rId35" w:history="1">
        <w:r w:rsidR="0002776B" w:rsidRPr="0002776B">
          <w:rPr>
            <w:rStyle w:val="Hyperlink"/>
            <w:rFonts w:ascii="Arial" w:hAnsi="Arial" w:cs="Arial"/>
            <w:color w:val="1D99A0" w:themeColor="accent3" w:themeShade="BF"/>
            <w:lang w:eastAsia="en-US"/>
          </w:rPr>
          <w:t>https://www.vcglr.vic.gov.au/print-my-liquor-signage</w:t>
        </w:r>
      </w:hyperlink>
      <w:r w:rsidR="0002776B">
        <w:rPr>
          <w:rFonts w:ascii="Arial" w:hAnsi="Arial" w:cs="Arial"/>
          <w:color w:val="000000"/>
          <w:lang w:eastAsia="en-US"/>
        </w:rPr>
        <w:t xml:space="preserve"> </w:t>
      </w:r>
      <w:r>
        <w:rPr>
          <w:rFonts w:ascii="Arial" w:hAnsi="Arial" w:cs="Arial"/>
          <w:color w:val="000000"/>
          <w:lang w:eastAsia="en-US"/>
        </w:rPr>
        <w:t>;</w:t>
      </w:r>
    </w:p>
    <w:p w14:paraId="34DB1EA2" w14:textId="33F6DC2C" w:rsidR="001E3592" w:rsidRPr="008B2F0B" w:rsidRDefault="001E3592" w:rsidP="00171344">
      <w:pPr>
        <w:numPr>
          <w:ilvl w:val="0"/>
          <w:numId w:val="22"/>
        </w:numPr>
        <w:autoSpaceDE w:val="0"/>
        <w:autoSpaceDN w:val="0"/>
        <w:adjustRightInd w:val="0"/>
        <w:rPr>
          <w:rFonts w:ascii="Arial" w:hAnsi="Arial" w:cs="Arial"/>
          <w:color w:val="000000"/>
          <w:lang w:eastAsia="en-US"/>
        </w:rPr>
      </w:pPr>
      <w:r>
        <w:rPr>
          <w:rFonts w:ascii="Arial" w:hAnsi="Arial" w:cs="Arial"/>
          <w:color w:val="000000"/>
          <w:lang w:eastAsia="en-US"/>
        </w:rPr>
        <w:t>Ensure staff are trained appropriately to advise patrons when they will no longer be served and will be asked to leave the premises;</w:t>
      </w:r>
    </w:p>
    <w:p w14:paraId="55330C4F" w14:textId="77777777" w:rsidR="001E3592" w:rsidRDefault="001E3592" w:rsidP="001E3592">
      <w:pPr>
        <w:autoSpaceDE w:val="0"/>
        <w:autoSpaceDN w:val="0"/>
        <w:adjustRightInd w:val="0"/>
        <w:rPr>
          <w:rFonts w:ascii="Arial" w:hAnsi="Arial" w:cs="Arial"/>
          <w:b/>
          <w:bCs/>
          <w:lang w:eastAsia="en-US"/>
        </w:rPr>
      </w:pPr>
    </w:p>
    <w:p w14:paraId="226C1C46" w14:textId="77777777" w:rsidR="001E3592" w:rsidRPr="005E3DAF" w:rsidRDefault="001E3592" w:rsidP="001E3592">
      <w:pPr>
        <w:autoSpaceDE w:val="0"/>
        <w:autoSpaceDN w:val="0"/>
        <w:adjustRightInd w:val="0"/>
        <w:rPr>
          <w:rFonts w:ascii="Arial" w:hAnsi="Arial" w:cs="Arial"/>
          <w:b/>
          <w:bCs/>
          <w:color w:val="002060"/>
          <w:lang w:eastAsia="en-US"/>
        </w:rPr>
      </w:pPr>
      <w:r w:rsidRPr="005E3DAF">
        <w:rPr>
          <w:rFonts w:ascii="Arial" w:hAnsi="Arial" w:cs="Arial"/>
          <w:b/>
          <w:bCs/>
          <w:color w:val="002060"/>
          <w:lang w:eastAsia="en-US"/>
        </w:rPr>
        <w:t>8.1 Self-Audit Checklist designed to assess the effectiveness of the licensee</w:t>
      </w:r>
    </w:p>
    <w:p w14:paraId="288580A6" w14:textId="77777777" w:rsidR="001E3592" w:rsidRDefault="001E3592" w:rsidP="001E3592">
      <w:pPr>
        <w:autoSpaceDE w:val="0"/>
        <w:autoSpaceDN w:val="0"/>
        <w:adjustRightInd w:val="0"/>
        <w:rPr>
          <w:rFonts w:ascii="Arial" w:hAnsi="Arial" w:cs="Arial"/>
          <w:b/>
          <w:bCs/>
          <w:color w:val="EE4500"/>
          <w:lang w:eastAsia="en-US"/>
        </w:rPr>
      </w:pPr>
      <w:r>
        <w:rPr>
          <w:rFonts w:ascii="Arial" w:hAnsi="Arial" w:cs="Arial"/>
          <w:b/>
          <w:bCs/>
          <w:color w:val="EE4500"/>
          <w:lang w:eastAsia="en-US"/>
        </w:rPr>
        <w:t xml:space="preserve"> </w:t>
      </w:r>
    </w:p>
    <w:tbl>
      <w:tblPr>
        <w:tblStyle w:val="GridTable5Dark-Accent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3699"/>
        <w:gridCol w:w="1089"/>
        <w:gridCol w:w="1080"/>
        <w:gridCol w:w="3199"/>
      </w:tblGrid>
      <w:tr w:rsidR="001E3592" w14:paraId="454AE207"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top w:val="none" w:sz="0" w:space="0" w:color="auto"/>
              <w:left w:val="none" w:sz="0" w:space="0" w:color="auto"/>
            </w:tcBorders>
            <w:shd w:val="clear" w:color="auto" w:fill="487B77" w:themeFill="accent6" w:themeFillShade="BF"/>
            <w:hideMark/>
          </w:tcPr>
          <w:p w14:paraId="24A52444" w14:textId="77777777" w:rsidR="001E3592" w:rsidRPr="00611CC2" w:rsidRDefault="001E3592">
            <w:pPr>
              <w:autoSpaceDE w:val="0"/>
              <w:autoSpaceDN w:val="0"/>
              <w:adjustRightInd w:val="0"/>
              <w:rPr>
                <w:rFonts w:ascii="Arial" w:hAnsi="Arial" w:cs="Arial"/>
                <w:bCs w:val="0"/>
                <w:lang w:eastAsia="en-US"/>
              </w:rPr>
            </w:pPr>
            <w:r w:rsidRPr="00611CC2">
              <w:rPr>
                <w:rFonts w:ascii="Arial" w:hAnsi="Arial" w:cs="Arial"/>
                <w:bCs w:val="0"/>
                <w:lang w:eastAsia="en-US"/>
              </w:rPr>
              <w:t>Requirement</w:t>
            </w:r>
          </w:p>
        </w:tc>
        <w:tc>
          <w:tcPr>
            <w:tcW w:w="1089" w:type="dxa"/>
            <w:shd w:val="clear" w:color="auto" w:fill="487B77" w:themeFill="accent6" w:themeFillShade="BF"/>
            <w:hideMark/>
          </w:tcPr>
          <w:p w14:paraId="6E6D14E0" w14:textId="77777777" w:rsidR="001E3592" w:rsidRPr="00611CC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lang w:eastAsia="en-US"/>
              </w:rPr>
            </w:pPr>
            <w:r w:rsidRPr="00611CC2">
              <w:rPr>
                <w:rFonts w:ascii="Arial" w:hAnsi="Arial" w:cs="Arial"/>
                <w:b/>
                <w:color w:val="FFFFFF" w:themeColor="background1"/>
                <w:lang w:eastAsia="en-US"/>
              </w:rPr>
              <w:t>Yes</w:t>
            </w:r>
          </w:p>
        </w:tc>
        <w:tc>
          <w:tcPr>
            <w:tcW w:w="1080" w:type="dxa"/>
            <w:shd w:val="clear" w:color="auto" w:fill="487B77" w:themeFill="accent6" w:themeFillShade="BF"/>
            <w:hideMark/>
          </w:tcPr>
          <w:p w14:paraId="69C6BCD9" w14:textId="77777777" w:rsidR="001E3592" w:rsidRPr="00611CC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lang w:eastAsia="en-US"/>
              </w:rPr>
            </w:pPr>
            <w:r w:rsidRPr="00611CC2">
              <w:rPr>
                <w:rFonts w:ascii="Arial" w:hAnsi="Arial" w:cs="Arial"/>
                <w:b/>
                <w:color w:val="FFFFFF" w:themeColor="background1"/>
                <w:lang w:eastAsia="en-US"/>
              </w:rPr>
              <w:t>No</w:t>
            </w:r>
          </w:p>
        </w:tc>
        <w:tc>
          <w:tcPr>
            <w:tcW w:w="3199" w:type="dxa"/>
            <w:shd w:val="clear" w:color="auto" w:fill="487B77" w:themeFill="accent6" w:themeFillShade="BF"/>
            <w:hideMark/>
          </w:tcPr>
          <w:p w14:paraId="0847CB32" w14:textId="77777777" w:rsidR="001E3592" w:rsidRPr="00611CC2" w:rsidRDefault="001E359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lang w:eastAsia="en-US"/>
              </w:rPr>
            </w:pPr>
            <w:r w:rsidRPr="00611CC2">
              <w:rPr>
                <w:rFonts w:ascii="Arial" w:hAnsi="Arial" w:cs="Arial"/>
                <w:b/>
                <w:color w:val="FFFFFF" w:themeColor="background1"/>
                <w:lang w:eastAsia="en-US"/>
              </w:rPr>
              <w:t>Action Required</w:t>
            </w:r>
          </w:p>
        </w:tc>
      </w:tr>
      <w:tr w:rsidR="001E3592" w14:paraId="1A083614"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64CE0E77" w14:textId="77777777" w:rsidR="001E3592" w:rsidRPr="008B2F0B" w:rsidRDefault="001E3592" w:rsidP="008B2F0B">
            <w:pPr>
              <w:autoSpaceDE w:val="0"/>
              <w:autoSpaceDN w:val="0"/>
              <w:adjustRightInd w:val="0"/>
              <w:rPr>
                <w:rFonts w:ascii="Arial" w:hAnsi="Arial" w:cs="Arial"/>
                <w:b w:val="0"/>
                <w:bCs w:val="0"/>
                <w:color w:val="auto"/>
                <w:sz w:val="22"/>
                <w:szCs w:val="22"/>
                <w:lang w:eastAsia="en-US"/>
              </w:rPr>
            </w:pPr>
            <w:r w:rsidRPr="008B2F0B">
              <w:rPr>
                <w:rFonts w:ascii="Arial" w:hAnsi="Arial" w:cs="Arial"/>
                <w:b w:val="0"/>
                <w:bCs w:val="0"/>
                <w:color w:val="auto"/>
                <w:sz w:val="22"/>
                <w:szCs w:val="22"/>
                <w:lang w:eastAsia="en-US"/>
              </w:rPr>
              <w:t>Queues are managed so as to be orderly and do not obstruct access to footpaths for other users.</w:t>
            </w:r>
          </w:p>
        </w:tc>
        <w:tc>
          <w:tcPr>
            <w:tcW w:w="1089" w:type="dxa"/>
            <w:shd w:val="clear" w:color="auto" w:fill="DFECEB" w:themeFill="accent6" w:themeFillTint="33"/>
          </w:tcPr>
          <w:p w14:paraId="500DE8F6"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40AEF744"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1350B3A3"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2C0EDDE8"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480F6A24" w14:textId="77777777" w:rsidR="001E3592" w:rsidRPr="008B2F0B" w:rsidRDefault="001E3592" w:rsidP="008B2F0B">
            <w:pPr>
              <w:autoSpaceDE w:val="0"/>
              <w:autoSpaceDN w:val="0"/>
              <w:adjustRightInd w:val="0"/>
              <w:rPr>
                <w:rFonts w:ascii="Arial" w:hAnsi="Arial" w:cs="Arial"/>
                <w:b w:val="0"/>
                <w:bCs w:val="0"/>
                <w:color w:val="auto"/>
                <w:sz w:val="22"/>
                <w:szCs w:val="22"/>
                <w:lang w:eastAsia="en-US"/>
              </w:rPr>
            </w:pPr>
            <w:r w:rsidRPr="008B2F0B">
              <w:rPr>
                <w:rFonts w:ascii="Arial" w:hAnsi="Arial" w:cs="Arial"/>
                <w:b w:val="0"/>
                <w:bCs w:val="0"/>
                <w:color w:val="auto"/>
                <w:sz w:val="22"/>
                <w:szCs w:val="22"/>
                <w:lang w:eastAsia="en-US"/>
              </w:rPr>
              <w:t>The crowd controllers register is properly maintained. Management and security staff will work cooperatively with other venues and authorities to protect the amenity of other people.</w:t>
            </w:r>
          </w:p>
        </w:tc>
        <w:tc>
          <w:tcPr>
            <w:tcW w:w="1089" w:type="dxa"/>
            <w:shd w:val="clear" w:color="auto" w:fill="DFECEB" w:themeFill="accent6" w:themeFillTint="33"/>
          </w:tcPr>
          <w:p w14:paraId="1267CEDB"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337770FD"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0836740D"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4646367C"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tcBorders>
            <w:shd w:val="clear" w:color="auto" w:fill="DFECEB" w:themeFill="accent6" w:themeFillTint="33"/>
            <w:hideMark/>
          </w:tcPr>
          <w:p w14:paraId="5163D630" w14:textId="77777777" w:rsidR="001E3592" w:rsidRPr="008B2F0B" w:rsidRDefault="001E3592" w:rsidP="008B2F0B">
            <w:pPr>
              <w:autoSpaceDE w:val="0"/>
              <w:autoSpaceDN w:val="0"/>
              <w:adjustRightInd w:val="0"/>
              <w:rPr>
                <w:rFonts w:ascii="Arial" w:hAnsi="Arial" w:cs="Arial"/>
                <w:b w:val="0"/>
                <w:bCs w:val="0"/>
                <w:color w:val="auto"/>
                <w:sz w:val="22"/>
                <w:szCs w:val="22"/>
                <w:lang w:eastAsia="en-US"/>
              </w:rPr>
            </w:pPr>
            <w:r w:rsidRPr="008B2F0B">
              <w:rPr>
                <w:rFonts w:ascii="Arial" w:hAnsi="Arial" w:cs="Arial"/>
                <w:b w:val="0"/>
                <w:bCs w:val="0"/>
                <w:color w:val="auto"/>
                <w:sz w:val="22"/>
                <w:szCs w:val="22"/>
                <w:lang w:eastAsia="en-US"/>
              </w:rPr>
              <w:t>Staff and management will encourage people to leave the premises in a quiet and orderly manner.</w:t>
            </w:r>
          </w:p>
        </w:tc>
        <w:tc>
          <w:tcPr>
            <w:tcW w:w="1089" w:type="dxa"/>
            <w:shd w:val="clear" w:color="auto" w:fill="DFECEB" w:themeFill="accent6" w:themeFillTint="33"/>
          </w:tcPr>
          <w:p w14:paraId="7E1CBF28"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2FDE6BED"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02DF2976"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r w:rsidR="001E3592" w14:paraId="3149C184" w14:textId="77777777" w:rsidTr="00611CC2">
        <w:tc>
          <w:tcPr>
            <w:cnfStyle w:val="001000000000" w:firstRow="0" w:lastRow="0" w:firstColumn="1" w:lastColumn="0" w:oddVBand="0" w:evenVBand="0" w:oddHBand="0" w:evenHBand="0" w:firstRowFirstColumn="0" w:firstRowLastColumn="0" w:lastRowFirstColumn="0" w:lastRowLastColumn="0"/>
            <w:tcW w:w="3699" w:type="dxa"/>
            <w:tcBorders>
              <w:left w:val="none" w:sz="0" w:space="0" w:color="auto"/>
              <w:bottom w:val="none" w:sz="0" w:space="0" w:color="auto"/>
            </w:tcBorders>
            <w:shd w:val="clear" w:color="auto" w:fill="DFECEB" w:themeFill="accent6" w:themeFillTint="33"/>
            <w:hideMark/>
          </w:tcPr>
          <w:p w14:paraId="0EA509BF" w14:textId="77777777" w:rsidR="001E3592" w:rsidRPr="008B2F0B" w:rsidRDefault="001E3592" w:rsidP="008B2F0B">
            <w:pPr>
              <w:autoSpaceDE w:val="0"/>
              <w:autoSpaceDN w:val="0"/>
              <w:adjustRightInd w:val="0"/>
              <w:rPr>
                <w:rFonts w:ascii="Arial" w:hAnsi="Arial" w:cs="Arial"/>
                <w:b w:val="0"/>
                <w:bCs w:val="0"/>
                <w:color w:val="auto"/>
                <w:sz w:val="22"/>
                <w:szCs w:val="22"/>
                <w:lang w:eastAsia="en-US"/>
              </w:rPr>
            </w:pPr>
            <w:r w:rsidRPr="008B2F0B">
              <w:rPr>
                <w:rFonts w:ascii="Arial" w:hAnsi="Arial" w:cs="Arial"/>
                <w:b w:val="0"/>
                <w:bCs w:val="0"/>
                <w:color w:val="auto"/>
                <w:sz w:val="22"/>
                <w:szCs w:val="22"/>
                <w:lang w:eastAsia="en-US"/>
              </w:rPr>
              <w:t xml:space="preserve">All staff are aware of the process of recording complaints in the incident book and know how to respond to them. </w:t>
            </w:r>
          </w:p>
        </w:tc>
        <w:tc>
          <w:tcPr>
            <w:tcW w:w="1089" w:type="dxa"/>
            <w:shd w:val="clear" w:color="auto" w:fill="DFECEB" w:themeFill="accent6" w:themeFillTint="33"/>
          </w:tcPr>
          <w:p w14:paraId="6C738E92"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1080" w:type="dxa"/>
            <w:shd w:val="clear" w:color="auto" w:fill="DFECEB" w:themeFill="accent6" w:themeFillTint="33"/>
          </w:tcPr>
          <w:p w14:paraId="28315AFF"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c>
          <w:tcPr>
            <w:tcW w:w="3199" w:type="dxa"/>
            <w:shd w:val="clear" w:color="auto" w:fill="DFECEB" w:themeFill="accent6" w:themeFillTint="33"/>
          </w:tcPr>
          <w:p w14:paraId="087CA81B" w14:textId="77777777" w:rsidR="001E3592" w:rsidRDefault="001E35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US"/>
              </w:rPr>
            </w:pPr>
          </w:p>
        </w:tc>
      </w:tr>
    </w:tbl>
    <w:p w14:paraId="4F4AAC04" w14:textId="77777777" w:rsidR="001E3592" w:rsidRDefault="001E3592" w:rsidP="001E3592"/>
    <w:p w14:paraId="7EB5E326" w14:textId="70D67152" w:rsidR="001E3592" w:rsidRPr="005E3DAF" w:rsidRDefault="001E3592" w:rsidP="001E3592">
      <w:pPr>
        <w:rPr>
          <w:rFonts w:ascii="Arial" w:hAnsi="Arial" w:cs="Arial"/>
          <w:b/>
          <w:color w:val="002060"/>
        </w:rPr>
      </w:pPr>
      <w:r w:rsidRPr="005E3DAF">
        <w:rPr>
          <w:rFonts w:ascii="Arial" w:hAnsi="Arial" w:cs="Arial"/>
          <w:b/>
          <w:color w:val="002060"/>
        </w:rPr>
        <w:lastRenderedPageBreak/>
        <w:t>9. ACCORD BANNING GUIDELINES</w:t>
      </w:r>
    </w:p>
    <w:p w14:paraId="5BBDCB79" w14:textId="519F8024" w:rsidR="001E3592" w:rsidRDefault="001E3592" w:rsidP="001E3592">
      <w:pPr>
        <w:autoSpaceDE w:val="0"/>
        <w:autoSpaceDN w:val="0"/>
        <w:adjustRightInd w:val="0"/>
        <w:rPr>
          <w:rFonts w:ascii="Arial" w:hAnsi="Arial" w:cs="Arial"/>
        </w:rPr>
      </w:pPr>
    </w:p>
    <w:p w14:paraId="7C5A8570" w14:textId="77777777" w:rsidR="00C2378B" w:rsidRPr="00C2378B" w:rsidRDefault="00C2378B" w:rsidP="00C2378B">
      <w:pPr>
        <w:autoSpaceDE w:val="0"/>
        <w:autoSpaceDN w:val="0"/>
        <w:adjustRightInd w:val="0"/>
        <w:rPr>
          <w:rFonts w:ascii="Arial" w:hAnsi="Arial" w:cs="Arial"/>
          <w:sz w:val="22"/>
          <w:szCs w:val="22"/>
        </w:rPr>
      </w:pPr>
      <w:r w:rsidRPr="00C2378B">
        <w:rPr>
          <w:rFonts w:ascii="Arial" w:hAnsi="Arial" w:cs="Arial"/>
          <w:sz w:val="22"/>
          <w:szCs w:val="22"/>
        </w:rPr>
        <w:t xml:space="preserve">The </w:t>
      </w:r>
      <w:r w:rsidRPr="00C2378B">
        <w:rPr>
          <w:rFonts w:ascii="Arial" w:hAnsi="Arial" w:cs="Arial"/>
          <w:i/>
          <w:sz w:val="22"/>
          <w:szCs w:val="22"/>
        </w:rPr>
        <w:t>Liquor Control Reform Act 1998</w:t>
      </w:r>
      <w:r w:rsidRPr="00C2378B">
        <w:rPr>
          <w:rFonts w:ascii="Arial" w:hAnsi="Arial" w:cs="Arial"/>
          <w:sz w:val="22"/>
          <w:szCs w:val="22"/>
        </w:rPr>
        <w:t xml:space="preserve"> provides that two or more licensees or permittees may enter into a liquor accord with the approval of the Chief Commissioner of Police and the Victorian Gaming and Casino Control Commission (</w:t>
      </w:r>
      <w:r w:rsidRPr="00C2378B">
        <w:rPr>
          <w:rFonts w:ascii="Arial" w:hAnsi="Arial" w:cs="Arial"/>
          <w:b/>
          <w:bCs/>
          <w:sz w:val="22"/>
          <w:szCs w:val="22"/>
        </w:rPr>
        <w:t>VGCCC</w:t>
      </w:r>
      <w:r w:rsidRPr="00C2378B">
        <w:rPr>
          <w:rFonts w:ascii="Arial" w:hAnsi="Arial" w:cs="Arial"/>
          <w:sz w:val="22"/>
          <w:szCs w:val="22"/>
        </w:rPr>
        <w:t xml:space="preserve">), for the purpose of minimising harm arising from the misuse or abuse of alcohol. </w:t>
      </w:r>
    </w:p>
    <w:p w14:paraId="37BE1159" w14:textId="77777777" w:rsidR="00C2378B" w:rsidRPr="00C2378B" w:rsidRDefault="00C2378B" w:rsidP="00C2378B">
      <w:pPr>
        <w:autoSpaceDE w:val="0"/>
        <w:autoSpaceDN w:val="0"/>
        <w:adjustRightInd w:val="0"/>
        <w:rPr>
          <w:rFonts w:ascii="Arial" w:hAnsi="Arial" w:cs="Arial"/>
          <w:sz w:val="22"/>
          <w:szCs w:val="22"/>
        </w:rPr>
      </w:pPr>
    </w:p>
    <w:p w14:paraId="11AC6052" w14:textId="77777777" w:rsidR="00C2378B" w:rsidRPr="00C2378B" w:rsidRDefault="00C2378B" w:rsidP="00C2378B">
      <w:pPr>
        <w:autoSpaceDE w:val="0"/>
        <w:autoSpaceDN w:val="0"/>
        <w:adjustRightInd w:val="0"/>
        <w:rPr>
          <w:rFonts w:ascii="Arial" w:hAnsi="Arial" w:cs="Arial"/>
          <w:sz w:val="22"/>
          <w:szCs w:val="22"/>
        </w:rPr>
      </w:pPr>
      <w:r w:rsidRPr="00C2378B">
        <w:rPr>
          <w:rFonts w:ascii="Arial" w:hAnsi="Arial" w:cs="Arial"/>
          <w:sz w:val="22"/>
          <w:szCs w:val="22"/>
        </w:rPr>
        <w:t xml:space="preserve">The terms of a liquor accord may make provision for licensees or permittees to cease to supply liquor or allow the consumption of liquor at their licensed premises or ban access to the premises by the public or individual members of the public. </w:t>
      </w:r>
    </w:p>
    <w:p w14:paraId="1CF7ED3A" w14:textId="77777777" w:rsidR="00C2378B" w:rsidRPr="00C2378B" w:rsidRDefault="00C2378B" w:rsidP="00C2378B">
      <w:pPr>
        <w:autoSpaceDE w:val="0"/>
        <w:autoSpaceDN w:val="0"/>
        <w:adjustRightInd w:val="0"/>
        <w:rPr>
          <w:rFonts w:ascii="Arial" w:hAnsi="Arial" w:cs="Arial"/>
          <w:sz w:val="22"/>
          <w:szCs w:val="22"/>
        </w:rPr>
      </w:pPr>
    </w:p>
    <w:p w14:paraId="6E548FD3" w14:textId="77777777" w:rsidR="00C2378B" w:rsidRPr="00C2378B" w:rsidRDefault="00C2378B" w:rsidP="00C2378B">
      <w:pPr>
        <w:autoSpaceDE w:val="0"/>
        <w:autoSpaceDN w:val="0"/>
        <w:adjustRightInd w:val="0"/>
        <w:rPr>
          <w:rFonts w:ascii="Arial" w:hAnsi="Arial" w:cs="Arial"/>
          <w:sz w:val="22"/>
          <w:szCs w:val="22"/>
        </w:rPr>
      </w:pPr>
      <w:r w:rsidRPr="00C2378B">
        <w:rPr>
          <w:rFonts w:ascii="Arial" w:hAnsi="Arial" w:cs="Arial"/>
          <w:sz w:val="22"/>
          <w:szCs w:val="22"/>
        </w:rPr>
        <w:t>Liquor accord bans should be implemented only for the purpose of minimising harm arising from the misuse and abuse of alcohol in relation to behaviour that has occurred in or around licensed premises. It is recommended that parties to an accord:</w:t>
      </w:r>
    </w:p>
    <w:p w14:paraId="3D1E95FA" w14:textId="77777777" w:rsidR="00C2378B" w:rsidRPr="00C2378B" w:rsidRDefault="00C2378B" w:rsidP="00C2378B">
      <w:pPr>
        <w:numPr>
          <w:ilvl w:val="0"/>
          <w:numId w:val="5"/>
        </w:numPr>
        <w:autoSpaceDE w:val="0"/>
        <w:autoSpaceDN w:val="0"/>
        <w:adjustRightInd w:val="0"/>
        <w:rPr>
          <w:rFonts w:ascii="Arial" w:hAnsi="Arial" w:cs="Arial"/>
          <w:sz w:val="22"/>
          <w:szCs w:val="22"/>
        </w:rPr>
      </w:pPr>
      <w:r w:rsidRPr="00C2378B">
        <w:rPr>
          <w:rFonts w:ascii="Arial" w:hAnsi="Arial" w:cs="Arial"/>
          <w:sz w:val="22"/>
          <w:szCs w:val="22"/>
        </w:rPr>
        <w:t xml:space="preserve">ensure that a decision to ban is fair and reasonable, providing the banned person with an opportunity to respond to or apply for the reconsideration of the decision to ban them; </w:t>
      </w:r>
    </w:p>
    <w:p w14:paraId="596C6944" w14:textId="77777777" w:rsidR="00C2378B" w:rsidRPr="00C2378B" w:rsidRDefault="00C2378B" w:rsidP="00C2378B">
      <w:pPr>
        <w:numPr>
          <w:ilvl w:val="0"/>
          <w:numId w:val="5"/>
        </w:numPr>
        <w:rPr>
          <w:rFonts w:ascii="Arial" w:hAnsi="Arial" w:cs="Arial"/>
          <w:sz w:val="22"/>
          <w:szCs w:val="22"/>
        </w:rPr>
      </w:pPr>
      <w:r w:rsidRPr="00C2378B">
        <w:rPr>
          <w:rFonts w:ascii="Arial" w:hAnsi="Arial" w:cs="Arial"/>
          <w:sz w:val="22"/>
          <w:szCs w:val="22"/>
        </w:rPr>
        <w:t>ensure that a ban is non-discriminatory and made for a clear harm minimisation purpose;</w:t>
      </w:r>
    </w:p>
    <w:p w14:paraId="2F0F408D" w14:textId="77777777" w:rsidR="00C2378B" w:rsidRPr="00C2378B" w:rsidRDefault="00C2378B" w:rsidP="00C2378B">
      <w:pPr>
        <w:numPr>
          <w:ilvl w:val="0"/>
          <w:numId w:val="5"/>
        </w:numPr>
        <w:rPr>
          <w:rFonts w:ascii="Arial" w:hAnsi="Arial" w:cs="Arial"/>
          <w:sz w:val="22"/>
          <w:szCs w:val="22"/>
        </w:rPr>
      </w:pPr>
      <w:r w:rsidRPr="00C2378B">
        <w:rPr>
          <w:rFonts w:ascii="Arial" w:hAnsi="Arial" w:cs="Arial"/>
          <w:sz w:val="22"/>
          <w:szCs w:val="22"/>
        </w:rPr>
        <w:t xml:space="preserve">ensure that the privacy of personal information in relation to banned persons is maintained; </w:t>
      </w:r>
    </w:p>
    <w:p w14:paraId="772C3BCF" w14:textId="77777777" w:rsidR="00C2378B" w:rsidRPr="00C2378B" w:rsidRDefault="00C2378B" w:rsidP="00C2378B">
      <w:pPr>
        <w:numPr>
          <w:ilvl w:val="0"/>
          <w:numId w:val="5"/>
        </w:numPr>
        <w:rPr>
          <w:rStyle w:val="Hyperlink"/>
          <w:rFonts w:ascii="Arial" w:hAnsi="Arial" w:cs="Arial"/>
          <w:sz w:val="22"/>
          <w:szCs w:val="22"/>
          <w:lang w:val="en-US"/>
        </w:rPr>
      </w:pPr>
      <w:r w:rsidRPr="00C2378B">
        <w:rPr>
          <w:rFonts w:ascii="Arial" w:hAnsi="Arial" w:cs="Arial"/>
          <w:sz w:val="22"/>
          <w:szCs w:val="22"/>
        </w:rPr>
        <w:t xml:space="preserve">ensure that a ban complies with the provisions of the </w:t>
      </w:r>
      <w:r w:rsidRPr="00C2378B">
        <w:rPr>
          <w:rFonts w:ascii="Arial" w:hAnsi="Arial" w:cs="Arial"/>
          <w:sz w:val="22"/>
          <w:szCs w:val="22"/>
          <w:lang w:val="en-US"/>
        </w:rPr>
        <w:fldChar w:fldCharType="begin"/>
      </w:r>
      <w:r w:rsidRPr="00C2378B">
        <w:rPr>
          <w:rFonts w:ascii="Arial" w:hAnsi="Arial" w:cs="Arial"/>
          <w:sz w:val="22"/>
          <w:szCs w:val="22"/>
          <w:lang w:val="en-US"/>
        </w:rPr>
        <w:instrText xml:space="preserve"> HYPERLINK "https://www.legislation.vic.gov.au/in-force/acts/charter-human-rights-and-responsibilities-act-2006/014" </w:instrText>
      </w:r>
      <w:r w:rsidRPr="00C2378B">
        <w:rPr>
          <w:rFonts w:ascii="Arial" w:hAnsi="Arial" w:cs="Arial"/>
          <w:sz w:val="22"/>
          <w:szCs w:val="22"/>
          <w:lang w:val="en-US"/>
        </w:rPr>
        <w:fldChar w:fldCharType="separate"/>
      </w:r>
      <w:r w:rsidRPr="00C2378B">
        <w:rPr>
          <w:rStyle w:val="Hyperlink"/>
          <w:rFonts w:ascii="Arial" w:hAnsi="Arial" w:cs="Arial"/>
          <w:sz w:val="22"/>
          <w:szCs w:val="22"/>
          <w:lang w:val="en-US"/>
        </w:rPr>
        <w:t>Charter of Human Rights and Responsibilities Act 2006 (Vic);</w:t>
      </w:r>
    </w:p>
    <w:p w14:paraId="76FF6530" w14:textId="77777777" w:rsidR="00C2378B" w:rsidRPr="00C2378B" w:rsidRDefault="00C2378B" w:rsidP="00C2378B">
      <w:pPr>
        <w:numPr>
          <w:ilvl w:val="0"/>
          <w:numId w:val="5"/>
        </w:numPr>
        <w:rPr>
          <w:rFonts w:ascii="Arial" w:hAnsi="Arial" w:cs="Arial"/>
          <w:sz w:val="22"/>
          <w:szCs w:val="22"/>
        </w:rPr>
      </w:pPr>
      <w:r w:rsidRPr="00C2378B">
        <w:rPr>
          <w:rFonts w:ascii="Arial" w:hAnsi="Arial" w:cs="Arial"/>
          <w:sz w:val="22"/>
          <w:szCs w:val="22"/>
        </w:rPr>
        <w:fldChar w:fldCharType="end"/>
      </w:r>
      <w:r w:rsidRPr="00C2378B">
        <w:rPr>
          <w:rFonts w:ascii="Arial" w:hAnsi="Arial" w:cs="Arial"/>
          <w:sz w:val="22"/>
          <w:szCs w:val="22"/>
        </w:rPr>
        <w:t>do not ban persons for unreasonable periods of time (maximum 12 months) unless clearly justified by the circumstances; and</w:t>
      </w:r>
    </w:p>
    <w:p w14:paraId="3ED9DF58" w14:textId="77777777" w:rsidR="00C2378B" w:rsidRPr="00C2378B" w:rsidRDefault="00C2378B" w:rsidP="00C2378B">
      <w:pPr>
        <w:numPr>
          <w:ilvl w:val="0"/>
          <w:numId w:val="5"/>
        </w:numPr>
        <w:rPr>
          <w:rFonts w:ascii="Arial" w:hAnsi="Arial" w:cs="Arial"/>
          <w:sz w:val="22"/>
          <w:szCs w:val="22"/>
        </w:rPr>
      </w:pPr>
      <w:r w:rsidRPr="00C2378B">
        <w:rPr>
          <w:rFonts w:ascii="Arial" w:hAnsi="Arial" w:cs="Arial"/>
          <w:sz w:val="22"/>
          <w:szCs w:val="22"/>
        </w:rPr>
        <w:t xml:space="preserve">appropriately notify the subject of a ban that a decision has been made to exclude them. </w:t>
      </w:r>
    </w:p>
    <w:p w14:paraId="475A0504" w14:textId="77777777" w:rsidR="00C2378B" w:rsidRPr="00C2378B" w:rsidRDefault="00C2378B" w:rsidP="00C2378B">
      <w:pPr>
        <w:ind w:left="720"/>
        <w:rPr>
          <w:rFonts w:ascii="Arial" w:hAnsi="Arial" w:cs="Arial"/>
          <w:sz w:val="22"/>
          <w:szCs w:val="22"/>
        </w:rPr>
      </w:pPr>
    </w:p>
    <w:p w14:paraId="637F4052" w14:textId="77777777" w:rsidR="00C2378B" w:rsidRPr="00C2378B" w:rsidRDefault="00C2378B" w:rsidP="00C2378B">
      <w:pPr>
        <w:autoSpaceDE w:val="0"/>
        <w:autoSpaceDN w:val="0"/>
        <w:adjustRightInd w:val="0"/>
        <w:rPr>
          <w:rFonts w:ascii="Arial" w:hAnsi="Arial" w:cs="Arial"/>
          <w:sz w:val="22"/>
          <w:szCs w:val="22"/>
        </w:rPr>
      </w:pPr>
      <w:r w:rsidRPr="00C2378B">
        <w:rPr>
          <w:rFonts w:ascii="Arial" w:hAnsi="Arial" w:cs="Arial"/>
          <w:sz w:val="22"/>
          <w:szCs w:val="22"/>
        </w:rPr>
        <w:t>From 31 January 2022, the maximum period for which a person may be banned under a liquor accord is 12 months.</w:t>
      </w:r>
    </w:p>
    <w:p w14:paraId="23D369C6" w14:textId="77777777" w:rsidR="00C2378B" w:rsidRPr="00C2378B" w:rsidRDefault="00C2378B" w:rsidP="00C2378B">
      <w:pPr>
        <w:autoSpaceDE w:val="0"/>
        <w:autoSpaceDN w:val="0"/>
        <w:adjustRightInd w:val="0"/>
        <w:rPr>
          <w:rFonts w:ascii="Arial" w:hAnsi="Arial" w:cs="Arial"/>
          <w:sz w:val="22"/>
          <w:szCs w:val="22"/>
        </w:rPr>
      </w:pPr>
      <w:r w:rsidRPr="00C2378B">
        <w:rPr>
          <w:rFonts w:ascii="Arial" w:hAnsi="Arial" w:cs="Arial"/>
          <w:sz w:val="22"/>
          <w:szCs w:val="22"/>
        </w:rPr>
        <w:t>A licensee or permittee may consult Victoria Police to assist it with developing or enforcing a liquor accord.</w:t>
      </w:r>
    </w:p>
    <w:p w14:paraId="008D9E8F" w14:textId="77777777" w:rsidR="00C2378B" w:rsidRPr="00C2378B" w:rsidRDefault="00C2378B" w:rsidP="00C2378B">
      <w:pPr>
        <w:pStyle w:val="Heading2"/>
        <w:rPr>
          <w:rFonts w:ascii="Arial" w:hAnsi="Arial" w:cs="Arial"/>
        </w:rPr>
      </w:pPr>
    </w:p>
    <w:p w14:paraId="54088E51" w14:textId="77777777" w:rsidR="00C2378B" w:rsidRPr="00C2378B" w:rsidRDefault="00C2378B" w:rsidP="00C2378B">
      <w:pPr>
        <w:pStyle w:val="Heading2"/>
        <w:rPr>
          <w:rFonts w:ascii="Arial" w:hAnsi="Arial" w:cs="Arial"/>
        </w:rPr>
      </w:pPr>
      <w:r w:rsidRPr="00C2378B">
        <w:rPr>
          <w:rFonts w:ascii="Arial" w:hAnsi="Arial" w:cs="Arial"/>
        </w:rPr>
        <w:t>Release of information for the purpose of enforcing an accord ban</w:t>
      </w:r>
    </w:p>
    <w:p w14:paraId="6748A65F" w14:textId="77777777" w:rsidR="00C2378B" w:rsidRPr="00C2378B" w:rsidRDefault="00C2378B" w:rsidP="00C2378B">
      <w:pPr>
        <w:autoSpaceDE w:val="0"/>
        <w:autoSpaceDN w:val="0"/>
        <w:adjustRightInd w:val="0"/>
        <w:rPr>
          <w:rFonts w:ascii="Arial" w:hAnsi="Arial" w:cs="Arial"/>
          <w:sz w:val="22"/>
          <w:szCs w:val="22"/>
        </w:rPr>
      </w:pPr>
      <w:r w:rsidRPr="00C2378B">
        <w:rPr>
          <w:rFonts w:ascii="Arial" w:hAnsi="Arial" w:cs="Arial"/>
          <w:sz w:val="22"/>
          <w:szCs w:val="22"/>
        </w:rPr>
        <w:t xml:space="preserve">The Commission or a police officer may disclose to a licensee or permittee who is a party to a liquor accord that contains a liquor accord ban information about a person who is the subject of a ban. It is a criminal offence for a person to use or disclose any information received from us or Victoria Police regarding banned persons except for the purposes of enforcing a liquor accord ban or other purposes required by law, with a maximum penalty of 60 penalty units. (Refer to Section 146DA of the </w:t>
      </w:r>
      <w:r w:rsidRPr="00C2378B">
        <w:rPr>
          <w:rFonts w:ascii="Arial" w:hAnsi="Arial" w:cs="Arial"/>
          <w:i/>
          <w:iCs/>
          <w:sz w:val="22"/>
          <w:szCs w:val="22"/>
        </w:rPr>
        <w:t>Liquor</w:t>
      </w:r>
      <w:r w:rsidRPr="00C2378B">
        <w:rPr>
          <w:rFonts w:ascii="Arial" w:hAnsi="Arial" w:cs="Arial"/>
          <w:sz w:val="22"/>
          <w:szCs w:val="22"/>
        </w:rPr>
        <w:t xml:space="preserve"> </w:t>
      </w:r>
      <w:r w:rsidRPr="00C2378B">
        <w:rPr>
          <w:rFonts w:ascii="Arial" w:hAnsi="Arial" w:cs="Arial"/>
          <w:i/>
          <w:iCs/>
          <w:sz w:val="22"/>
          <w:szCs w:val="22"/>
        </w:rPr>
        <w:t>Control Reform Act 1998</w:t>
      </w:r>
      <w:r w:rsidRPr="00C2378B">
        <w:rPr>
          <w:rFonts w:ascii="Arial" w:hAnsi="Arial" w:cs="Arial"/>
          <w:sz w:val="22"/>
          <w:szCs w:val="22"/>
        </w:rPr>
        <w:t>)</w:t>
      </w:r>
    </w:p>
    <w:p w14:paraId="692373DC" w14:textId="77777777" w:rsidR="00C2378B" w:rsidRPr="00C2378B" w:rsidRDefault="00C2378B" w:rsidP="00C2378B">
      <w:pPr>
        <w:rPr>
          <w:rFonts w:ascii="Arial" w:hAnsi="Arial" w:cs="Arial"/>
          <w:sz w:val="22"/>
          <w:szCs w:val="22"/>
        </w:rPr>
      </w:pPr>
      <w:r w:rsidRPr="00C2378B">
        <w:rPr>
          <w:rFonts w:ascii="Arial" w:hAnsi="Arial" w:cs="Arial"/>
          <w:sz w:val="22"/>
          <w:szCs w:val="22"/>
        </w:rPr>
        <w:t xml:space="preserve">Information will only be disclosed by the VGCCC in accordance with section 146D of the </w:t>
      </w:r>
      <w:r w:rsidRPr="00C2378B">
        <w:rPr>
          <w:rFonts w:ascii="Arial" w:hAnsi="Arial" w:cs="Arial"/>
          <w:i/>
          <w:sz w:val="22"/>
          <w:szCs w:val="22"/>
        </w:rPr>
        <w:t>Liquor Control Reform</w:t>
      </w:r>
      <w:r w:rsidRPr="00C2378B">
        <w:rPr>
          <w:rFonts w:ascii="Arial" w:hAnsi="Arial" w:cs="Arial"/>
          <w:sz w:val="22"/>
          <w:szCs w:val="22"/>
        </w:rPr>
        <w:t xml:space="preserve"> </w:t>
      </w:r>
      <w:r w:rsidRPr="00C2378B">
        <w:rPr>
          <w:rFonts w:ascii="Arial" w:hAnsi="Arial" w:cs="Arial"/>
          <w:i/>
          <w:sz w:val="22"/>
          <w:szCs w:val="22"/>
        </w:rPr>
        <w:t>Act</w:t>
      </w:r>
      <w:r w:rsidRPr="00C2378B">
        <w:rPr>
          <w:rFonts w:ascii="Arial" w:hAnsi="Arial" w:cs="Arial"/>
          <w:sz w:val="22"/>
          <w:szCs w:val="22"/>
        </w:rPr>
        <w:t xml:space="preserve"> </w:t>
      </w:r>
      <w:r w:rsidRPr="00C2378B">
        <w:rPr>
          <w:rFonts w:ascii="Arial" w:hAnsi="Arial" w:cs="Arial"/>
          <w:i/>
          <w:sz w:val="22"/>
          <w:szCs w:val="22"/>
        </w:rPr>
        <w:t xml:space="preserve">1998 </w:t>
      </w:r>
      <w:r w:rsidRPr="00C2378B">
        <w:rPr>
          <w:rFonts w:ascii="Arial" w:hAnsi="Arial" w:cs="Arial"/>
          <w:iCs/>
          <w:sz w:val="22"/>
          <w:szCs w:val="22"/>
        </w:rPr>
        <w:t>where</w:t>
      </w:r>
      <w:r w:rsidRPr="00C2378B">
        <w:rPr>
          <w:rFonts w:ascii="Arial" w:hAnsi="Arial" w:cs="Arial"/>
          <w:i/>
          <w:sz w:val="22"/>
          <w:szCs w:val="22"/>
        </w:rPr>
        <w:t xml:space="preserve"> </w:t>
      </w:r>
      <w:r w:rsidRPr="00C2378B">
        <w:rPr>
          <w:rFonts w:ascii="Arial" w:hAnsi="Arial" w:cs="Arial"/>
          <w:sz w:val="22"/>
          <w:szCs w:val="22"/>
        </w:rPr>
        <w:t xml:space="preserve">necessary for the purposes of the effective and efficient enforcement of the ban. When determining whether to disclose information, the VGCCC may require a party to an accord to undertake not keep the information private. </w:t>
      </w:r>
    </w:p>
    <w:p w14:paraId="1020A79A" w14:textId="77777777" w:rsidR="00C2378B" w:rsidRPr="00C2378B" w:rsidRDefault="00C2378B" w:rsidP="00C2378B">
      <w:pPr>
        <w:rPr>
          <w:rFonts w:ascii="Arial" w:hAnsi="Arial" w:cs="Arial"/>
        </w:rPr>
      </w:pPr>
    </w:p>
    <w:p w14:paraId="376082D1" w14:textId="77777777" w:rsidR="001E3592" w:rsidRDefault="001E3592" w:rsidP="001E3592">
      <w:pPr>
        <w:autoSpaceDE w:val="0"/>
        <w:autoSpaceDN w:val="0"/>
        <w:adjustRightInd w:val="0"/>
        <w:rPr>
          <w:rFonts w:ascii="Arial" w:hAnsi="Arial" w:cs="Arial"/>
        </w:rPr>
      </w:pPr>
    </w:p>
    <w:p w14:paraId="0C876266" w14:textId="7E18A65E" w:rsidR="00E97DB3" w:rsidRDefault="00E97DB3" w:rsidP="001E3592">
      <w:pPr>
        <w:rPr>
          <w:rFonts w:ascii="Arial" w:hAnsi="Arial" w:cs="Arial"/>
          <w:b/>
          <w:color w:val="FF0000"/>
        </w:rPr>
      </w:pPr>
    </w:p>
    <w:p w14:paraId="40D687B2" w14:textId="3CD1880D" w:rsidR="00E97DB3" w:rsidRDefault="00E97DB3" w:rsidP="001E3592">
      <w:pPr>
        <w:rPr>
          <w:rFonts w:ascii="Arial" w:hAnsi="Arial" w:cs="Arial"/>
          <w:b/>
          <w:color w:val="FF0000"/>
        </w:rPr>
      </w:pPr>
    </w:p>
    <w:p w14:paraId="01208AB0" w14:textId="6B10BEDD" w:rsidR="00E97DB3" w:rsidRDefault="00E97DB3" w:rsidP="001E3592">
      <w:pPr>
        <w:rPr>
          <w:rFonts w:ascii="Arial" w:hAnsi="Arial" w:cs="Arial"/>
          <w:b/>
          <w:color w:val="FF0000"/>
        </w:rPr>
      </w:pPr>
    </w:p>
    <w:p w14:paraId="58753F4D" w14:textId="12E8F7E5" w:rsidR="00E97DB3" w:rsidRDefault="00E97DB3" w:rsidP="001E3592">
      <w:pPr>
        <w:rPr>
          <w:rFonts w:ascii="Arial" w:hAnsi="Arial" w:cs="Arial"/>
          <w:b/>
          <w:color w:val="FF0000"/>
        </w:rPr>
      </w:pPr>
    </w:p>
    <w:p w14:paraId="250A641D" w14:textId="1D99FD53" w:rsidR="00E97DB3" w:rsidRDefault="00E97DB3" w:rsidP="001E3592">
      <w:pPr>
        <w:rPr>
          <w:rFonts w:ascii="Arial" w:hAnsi="Arial" w:cs="Arial"/>
          <w:b/>
          <w:color w:val="FF0000"/>
        </w:rPr>
      </w:pPr>
    </w:p>
    <w:p w14:paraId="1AAF6422" w14:textId="6952488C" w:rsidR="00E97DB3" w:rsidRDefault="00E97DB3" w:rsidP="001E3592">
      <w:pPr>
        <w:rPr>
          <w:rFonts w:ascii="Arial" w:hAnsi="Arial" w:cs="Arial"/>
          <w:b/>
          <w:color w:val="FF0000"/>
        </w:rPr>
      </w:pPr>
    </w:p>
    <w:p w14:paraId="2121FA60" w14:textId="31EE2130" w:rsidR="008F1C19" w:rsidRDefault="008F1C19" w:rsidP="001E3592">
      <w:pPr>
        <w:rPr>
          <w:rFonts w:ascii="Arial" w:hAnsi="Arial" w:cs="Arial"/>
          <w:b/>
          <w:color w:val="FF0000"/>
        </w:rPr>
      </w:pPr>
    </w:p>
    <w:p w14:paraId="63EBC61E" w14:textId="77777777" w:rsidR="001E3592" w:rsidRDefault="001E3592" w:rsidP="001E3592">
      <w:pPr>
        <w:autoSpaceDE w:val="0"/>
        <w:autoSpaceDN w:val="0"/>
        <w:adjustRightInd w:val="0"/>
        <w:rPr>
          <w:rFonts w:ascii="Arial" w:hAnsi="Arial" w:cs="Arial"/>
          <w:b/>
          <w:lang w:eastAsia="en-US"/>
        </w:rPr>
      </w:pPr>
    </w:p>
    <w:p w14:paraId="671C61DC" w14:textId="406D4B5A" w:rsidR="001E3592" w:rsidRPr="005E3DAF" w:rsidRDefault="001E3592" w:rsidP="001E3592">
      <w:pPr>
        <w:autoSpaceDE w:val="0"/>
        <w:autoSpaceDN w:val="0"/>
        <w:adjustRightInd w:val="0"/>
        <w:jc w:val="both"/>
        <w:rPr>
          <w:rFonts w:ascii="Arial" w:hAnsi="Arial" w:cs="Arial"/>
          <w:b/>
          <w:color w:val="002060"/>
          <w:lang w:eastAsia="en-US"/>
        </w:rPr>
      </w:pPr>
      <w:r w:rsidRPr="005E3DAF">
        <w:rPr>
          <w:rFonts w:ascii="Arial" w:hAnsi="Arial" w:cs="Arial"/>
          <w:b/>
          <w:color w:val="002060"/>
          <w:lang w:eastAsia="en-US"/>
        </w:rPr>
        <w:t>1</w:t>
      </w:r>
      <w:r w:rsidR="00C445EA">
        <w:rPr>
          <w:rFonts w:ascii="Arial" w:hAnsi="Arial" w:cs="Arial"/>
          <w:b/>
          <w:color w:val="002060"/>
          <w:lang w:eastAsia="en-US"/>
        </w:rPr>
        <w:t>0</w:t>
      </w:r>
      <w:r w:rsidRPr="005E3DAF">
        <w:rPr>
          <w:rFonts w:ascii="Arial" w:hAnsi="Arial" w:cs="Arial"/>
          <w:b/>
          <w:color w:val="002060"/>
          <w:lang w:eastAsia="en-US"/>
        </w:rPr>
        <w:t xml:space="preserve">. </w:t>
      </w:r>
      <w:r w:rsidR="008E1CAC" w:rsidRPr="005E3DAF">
        <w:rPr>
          <w:rFonts w:ascii="Arial" w:hAnsi="Arial" w:cs="Arial"/>
          <w:b/>
          <w:color w:val="002060"/>
          <w:lang w:eastAsia="en-US"/>
        </w:rPr>
        <w:t>ACKNOWLEDGEMENT</w:t>
      </w:r>
      <w:r w:rsidRPr="005E3DAF">
        <w:rPr>
          <w:rFonts w:ascii="Arial" w:hAnsi="Arial" w:cs="Arial"/>
          <w:b/>
          <w:color w:val="002060"/>
          <w:lang w:eastAsia="en-US"/>
        </w:rPr>
        <w:t xml:space="preserve"> OF COMMITMENT</w:t>
      </w:r>
    </w:p>
    <w:p w14:paraId="46E32384" w14:textId="77777777" w:rsidR="001E3592" w:rsidRDefault="001E3592" w:rsidP="001E3592">
      <w:pPr>
        <w:jc w:val="both"/>
        <w:rPr>
          <w:rFonts w:ascii="Arial" w:hAnsi="Arial" w:cs="Arial"/>
        </w:rPr>
      </w:pPr>
    </w:p>
    <w:p w14:paraId="12D65CB1" w14:textId="77777777" w:rsidR="001E3592" w:rsidRDefault="001E3592" w:rsidP="00E86947">
      <w:pPr>
        <w:rPr>
          <w:rFonts w:ascii="Arial" w:hAnsi="Arial" w:cs="Arial"/>
        </w:rPr>
      </w:pPr>
      <w:r>
        <w:rPr>
          <w:rFonts w:ascii="Arial" w:hAnsi="Arial" w:cs="Arial"/>
        </w:rPr>
        <w:t xml:space="preserve">Licensees adopting this Code of Practice will be invited to sign a standardised Certificate of Commitment to </w:t>
      </w:r>
      <w:r>
        <w:rPr>
          <w:rFonts w:ascii="Arial" w:hAnsi="Arial"/>
          <w:color w:val="000000"/>
        </w:rPr>
        <w:t>adhere to</w:t>
      </w:r>
      <w:r>
        <w:rPr>
          <w:rFonts w:ascii="Comic Sans MS" w:hAnsi="Comic Sans MS"/>
          <w:color w:val="FF99CC"/>
        </w:rPr>
        <w:t xml:space="preserve"> </w:t>
      </w:r>
      <w:r>
        <w:rPr>
          <w:rFonts w:ascii="Arial" w:hAnsi="Arial" w:cs="Arial"/>
        </w:rPr>
        <w:t xml:space="preserve">the objectives of the code. </w:t>
      </w:r>
    </w:p>
    <w:p w14:paraId="44AEAEB1" w14:textId="77777777" w:rsidR="001E3592" w:rsidRDefault="001E3592" w:rsidP="00E86947">
      <w:pPr>
        <w:rPr>
          <w:rFonts w:ascii="Arial" w:hAnsi="Arial" w:cs="Arial"/>
        </w:rPr>
      </w:pPr>
      <w:r>
        <w:rPr>
          <w:rFonts w:ascii="Arial" w:hAnsi="Arial" w:cs="Arial"/>
        </w:rPr>
        <w:t xml:space="preserve">The Local Police Service Area Licensing Inspector will also endorse the certificate.  </w:t>
      </w:r>
    </w:p>
    <w:p w14:paraId="7C70A592" w14:textId="77777777" w:rsidR="001E3592" w:rsidRDefault="001E3592" w:rsidP="00E86947">
      <w:pPr>
        <w:rPr>
          <w:rFonts w:ascii="Arial" w:hAnsi="Arial" w:cs="Arial"/>
        </w:rPr>
      </w:pPr>
    </w:p>
    <w:p w14:paraId="088CDA1D" w14:textId="77777777" w:rsidR="001E3592" w:rsidRDefault="001E3592" w:rsidP="00E86947">
      <w:pPr>
        <w:rPr>
          <w:rFonts w:ascii="Arial" w:hAnsi="Arial" w:cs="Arial"/>
        </w:rPr>
      </w:pPr>
      <w:r>
        <w:rPr>
          <w:rFonts w:ascii="Arial" w:hAnsi="Arial" w:cs="Arial"/>
        </w:rPr>
        <w:t>The licensee should ensure the Certificate of Commitment is displayed in a conspicuous place on the licensed premises in a manner that invites public attention.</w:t>
      </w:r>
    </w:p>
    <w:p w14:paraId="50C0D413" w14:textId="77777777" w:rsidR="001E3592" w:rsidRDefault="001E3592" w:rsidP="001E3592">
      <w:pPr>
        <w:autoSpaceDE w:val="0"/>
        <w:autoSpaceDN w:val="0"/>
        <w:adjustRightInd w:val="0"/>
        <w:rPr>
          <w:rFonts w:ascii="Arial" w:hAnsi="Arial" w:cs="HelveticaNeue-Bold"/>
          <w:color w:val="000000"/>
          <w:szCs w:val="26"/>
          <w:lang w:val="en-US" w:eastAsia="en-US"/>
        </w:rPr>
      </w:pPr>
    </w:p>
    <w:p w14:paraId="1094AC1B" w14:textId="5443BD47" w:rsidR="001E3592" w:rsidRDefault="00306E6D" w:rsidP="001E3592">
      <w:pPr>
        <w:rPr>
          <w:rFonts w:ascii="Arial" w:hAnsi="Arial" w:cs="Arial"/>
          <w:sz w:val="20"/>
          <w:szCs w:val="20"/>
        </w:rPr>
      </w:pPr>
      <w:r>
        <w:rPr>
          <w:rFonts w:ascii="Arial" w:hAnsi="Arial" w:cs="Arial"/>
        </w:rPr>
        <w:t>Current</w:t>
      </w:r>
      <w:r w:rsidR="001E3592">
        <w:rPr>
          <w:rFonts w:ascii="Arial" w:hAnsi="Arial" w:cs="Arial"/>
        </w:rPr>
        <w:t xml:space="preserve"> members of the </w:t>
      </w:r>
      <w:r w:rsidR="001C70A9">
        <w:rPr>
          <w:rFonts w:ascii="Arial" w:hAnsi="Arial" w:cs="Arial"/>
        </w:rPr>
        <w:t xml:space="preserve">Central Goldfields </w:t>
      </w:r>
      <w:r w:rsidR="00086763">
        <w:rPr>
          <w:rFonts w:ascii="Arial" w:hAnsi="Arial" w:cs="Arial"/>
        </w:rPr>
        <w:t xml:space="preserve">Drugs and </w:t>
      </w:r>
      <w:r w:rsidR="001C70A9">
        <w:rPr>
          <w:rFonts w:ascii="Arial" w:hAnsi="Arial" w:cs="Arial"/>
        </w:rPr>
        <w:t>Liquor</w:t>
      </w:r>
      <w:r w:rsidR="001E3592">
        <w:rPr>
          <w:rFonts w:ascii="Arial" w:hAnsi="Arial" w:cs="Arial"/>
        </w:rPr>
        <w:t xml:space="preserve"> Accord are;</w:t>
      </w:r>
    </w:p>
    <w:tbl>
      <w:tblPr>
        <w:tblStyle w:val="TableGrid"/>
        <w:tblW w:w="0" w:type="auto"/>
        <w:tblLook w:val="04A0" w:firstRow="1" w:lastRow="0" w:firstColumn="1" w:lastColumn="0" w:noHBand="0" w:noVBand="1"/>
      </w:tblPr>
      <w:tblGrid>
        <w:gridCol w:w="4508"/>
        <w:gridCol w:w="4508"/>
      </w:tblGrid>
      <w:tr w:rsidR="001A5A45" w14:paraId="5E62AAE9" w14:textId="77777777" w:rsidTr="00C445EA">
        <w:trPr>
          <w:trHeight w:val="397"/>
        </w:trPr>
        <w:tc>
          <w:tcPr>
            <w:tcW w:w="4508" w:type="dxa"/>
          </w:tcPr>
          <w:p w14:paraId="5AD38DD7" w14:textId="568A2E0E" w:rsidR="001A5A45" w:rsidRDefault="00FA72B2" w:rsidP="00306E6D">
            <w:pPr>
              <w:rPr>
                <w:rFonts w:ascii="Arial" w:hAnsi="Arial" w:cs="Arial"/>
              </w:rPr>
            </w:pPr>
            <w:r>
              <w:t>Maryborough Highland Society</w:t>
            </w:r>
          </w:p>
        </w:tc>
        <w:tc>
          <w:tcPr>
            <w:tcW w:w="4508" w:type="dxa"/>
          </w:tcPr>
          <w:p w14:paraId="00F5524B" w14:textId="76525A06" w:rsidR="001A5A45" w:rsidRDefault="00F80DE1" w:rsidP="00306E6D">
            <w:pPr>
              <w:rPr>
                <w:rFonts w:ascii="Arial" w:hAnsi="Arial" w:cs="Arial"/>
              </w:rPr>
            </w:pPr>
            <w:r>
              <w:t>Malcolm BLANDTHORN</w:t>
            </w:r>
          </w:p>
        </w:tc>
      </w:tr>
      <w:tr w:rsidR="001A5A45" w14:paraId="2C481AA5" w14:textId="77777777" w:rsidTr="00C445EA">
        <w:trPr>
          <w:trHeight w:val="397"/>
        </w:trPr>
        <w:tc>
          <w:tcPr>
            <w:tcW w:w="4508" w:type="dxa"/>
          </w:tcPr>
          <w:p w14:paraId="0A43982C" w14:textId="58DE4F13" w:rsidR="001A5A45" w:rsidRDefault="00FB3CBD" w:rsidP="00306E6D">
            <w:pPr>
              <w:rPr>
                <w:rFonts w:ascii="Arial" w:hAnsi="Arial" w:cs="Arial"/>
              </w:rPr>
            </w:pPr>
            <w:r>
              <w:t>Bull and Mouth</w:t>
            </w:r>
          </w:p>
        </w:tc>
        <w:tc>
          <w:tcPr>
            <w:tcW w:w="4508" w:type="dxa"/>
          </w:tcPr>
          <w:p w14:paraId="5E3181A9" w14:textId="4C2B63D5" w:rsidR="001A5A45" w:rsidRDefault="00F909BA" w:rsidP="00306E6D">
            <w:pPr>
              <w:rPr>
                <w:rFonts w:ascii="Arial" w:hAnsi="Arial" w:cs="Arial"/>
              </w:rPr>
            </w:pPr>
            <w:r>
              <w:t>Michael REID</w:t>
            </w:r>
          </w:p>
        </w:tc>
      </w:tr>
      <w:tr w:rsidR="001A5A45" w14:paraId="0D50EB2E" w14:textId="77777777" w:rsidTr="00C445EA">
        <w:trPr>
          <w:trHeight w:val="397"/>
        </w:trPr>
        <w:tc>
          <w:tcPr>
            <w:tcW w:w="4508" w:type="dxa"/>
          </w:tcPr>
          <w:p w14:paraId="6532F525" w14:textId="491D905F" w:rsidR="001A5A45" w:rsidRDefault="008E5AA5" w:rsidP="00306E6D">
            <w:pPr>
              <w:rPr>
                <w:rFonts w:ascii="Arial" w:hAnsi="Arial" w:cs="Arial"/>
              </w:rPr>
            </w:pPr>
            <w:r>
              <w:t>Park Hotel</w:t>
            </w:r>
          </w:p>
        </w:tc>
        <w:tc>
          <w:tcPr>
            <w:tcW w:w="4508" w:type="dxa"/>
          </w:tcPr>
          <w:p w14:paraId="6EF37809" w14:textId="294A93A6" w:rsidR="001A5A45" w:rsidRDefault="00B903BD" w:rsidP="00306E6D">
            <w:pPr>
              <w:rPr>
                <w:rFonts w:ascii="Arial" w:hAnsi="Arial" w:cs="Arial"/>
              </w:rPr>
            </w:pPr>
            <w:r>
              <w:t>Lachy NEALE</w:t>
            </w:r>
          </w:p>
        </w:tc>
      </w:tr>
      <w:tr w:rsidR="001A5A45" w14:paraId="615F93F8" w14:textId="77777777" w:rsidTr="00C445EA">
        <w:trPr>
          <w:trHeight w:val="397"/>
        </w:trPr>
        <w:tc>
          <w:tcPr>
            <w:tcW w:w="4508" w:type="dxa"/>
          </w:tcPr>
          <w:p w14:paraId="745B0B90" w14:textId="164C98F4" w:rsidR="001A5A45" w:rsidRDefault="00E84259" w:rsidP="00306E6D">
            <w:pPr>
              <w:rPr>
                <w:rFonts w:ascii="Arial" w:hAnsi="Arial" w:cs="Arial"/>
              </w:rPr>
            </w:pPr>
            <w:proofErr w:type="spellStart"/>
            <w:r>
              <w:t>Burgz</w:t>
            </w:r>
            <w:proofErr w:type="spellEnd"/>
          </w:p>
        </w:tc>
        <w:tc>
          <w:tcPr>
            <w:tcW w:w="4508" w:type="dxa"/>
          </w:tcPr>
          <w:p w14:paraId="63D79AEE" w14:textId="39D6D52B" w:rsidR="001A5A45" w:rsidRDefault="00BA55D3" w:rsidP="00306E6D">
            <w:pPr>
              <w:rPr>
                <w:rFonts w:ascii="Arial" w:hAnsi="Arial" w:cs="Arial"/>
              </w:rPr>
            </w:pPr>
            <w:r>
              <w:t>Donna LONGMUIR</w:t>
            </w:r>
          </w:p>
        </w:tc>
      </w:tr>
      <w:tr w:rsidR="001A5A45" w14:paraId="08F9C367" w14:textId="77777777" w:rsidTr="00C445EA">
        <w:trPr>
          <w:trHeight w:val="397"/>
        </w:trPr>
        <w:tc>
          <w:tcPr>
            <w:tcW w:w="4508" w:type="dxa"/>
          </w:tcPr>
          <w:p w14:paraId="2ABC866F" w14:textId="01E8B2E3" w:rsidR="001A5A45" w:rsidRDefault="00A623DA" w:rsidP="00306E6D">
            <w:pPr>
              <w:rPr>
                <w:rFonts w:ascii="Arial" w:hAnsi="Arial" w:cs="Arial"/>
              </w:rPr>
            </w:pPr>
            <w:r>
              <w:t>Albion Hotel</w:t>
            </w:r>
          </w:p>
        </w:tc>
        <w:tc>
          <w:tcPr>
            <w:tcW w:w="4508" w:type="dxa"/>
          </w:tcPr>
          <w:p w14:paraId="1D7E1509" w14:textId="6CE790BF" w:rsidR="001A5A45" w:rsidRDefault="006B6E36" w:rsidP="00306E6D">
            <w:pPr>
              <w:rPr>
                <w:rFonts w:ascii="Arial" w:hAnsi="Arial" w:cs="Arial"/>
              </w:rPr>
            </w:pPr>
            <w:r>
              <w:t>Peter BURN</w:t>
            </w:r>
          </w:p>
        </w:tc>
      </w:tr>
      <w:tr w:rsidR="001A5A45" w14:paraId="745E6314" w14:textId="77777777" w:rsidTr="00C445EA">
        <w:trPr>
          <w:trHeight w:val="397"/>
        </w:trPr>
        <w:tc>
          <w:tcPr>
            <w:tcW w:w="4508" w:type="dxa"/>
          </w:tcPr>
          <w:p w14:paraId="70CA04AE" w14:textId="1798A04E" w:rsidR="001A5A45" w:rsidRDefault="006D7393" w:rsidP="00306E6D">
            <w:pPr>
              <w:rPr>
                <w:rFonts w:ascii="Arial" w:hAnsi="Arial" w:cs="Arial"/>
              </w:rPr>
            </w:pPr>
            <w:r>
              <w:t>Maryborough Harness Club</w:t>
            </w:r>
          </w:p>
        </w:tc>
        <w:tc>
          <w:tcPr>
            <w:tcW w:w="4508" w:type="dxa"/>
          </w:tcPr>
          <w:p w14:paraId="1122853E" w14:textId="10EC44CB" w:rsidR="001A5A45" w:rsidRDefault="00B00092" w:rsidP="00306E6D">
            <w:pPr>
              <w:rPr>
                <w:rFonts w:ascii="Arial" w:hAnsi="Arial" w:cs="Arial"/>
              </w:rPr>
            </w:pPr>
            <w:r>
              <w:t>Les CHAPMAN</w:t>
            </w:r>
          </w:p>
        </w:tc>
      </w:tr>
      <w:tr w:rsidR="001A5A45" w14:paraId="5AA67CAE" w14:textId="77777777" w:rsidTr="00C445EA">
        <w:trPr>
          <w:trHeight w:val="397"/>
        </w:trPr>
        <w:tc>
          <w:tcPr>
            <w:tcW w:w="4508" w:type="dxa"/>
          </w:tcPr>
          <w:p w14:paraId="640BE203" w14:textId="501CDE38" w:rsidR="001A5A45" w:rsidRDefault="00562445" w:rsidP="00306E6D">
            <w:pPr>
              <w:rPr>
                <w:rFonts w:ascii="Arial" w:hAnsi="Arial" w:cs="Arial"/>
              </w:rPr>
            </w:pPr>
            <w:r>
              <w:t>Bottle-O Maryborough</w:t>
            </w:r>
          </w:p>
        </w:tc>
        <w:tc>
          <w:tcPr>
            <w:tcW w:w="4508" w:type="dxa"/>
          </w:tcPr>
          <w:p w14:paraId="36EA6EB9" w14:textId="63F58AAC" w:rsidR="001A5A45" w:rsidRDefault="00B4368E" w:rsidP="00306E6D">
            <w:pPr>
              <w:rPr>
                <w:rFonts w:ascii="Arial" w:hAnsi="Arial" w:cs="Arial"/>
              </w:rPr>
            </w:pPr>
            <w:r>
              <w:t>Shaun TALBOT</w:t>
            </w:r>
          </w:p>
        </w:tc>
      </w:tr>
      <w:tr w:rsidR="001A5A45" w14:paraId="1B339761" w14:textId="77777777" w:rsidTr="00C445EA">
        <w:trPr>
          <w:trHeight w:val="397"/>
        </w:trPr>
        <w:tc>
          <w:tcPr>
            <w:tcW w:w="4508" w:type="dxa"/>
          </w:tcPr>
          <w:p w14:paraId="400A185F" w14:textId="77777777" w:rsidR="001A5A45" w:rsidRDefault="001A5A45" w:rsidP="00306E6D">
            <w:pPr>
              <w:rPr>
                <w:rFonts w:ascii="Arial" w:hAnsi="Arial" w:cs="Arial"/>
              </w:rPr>
            </w:pPr>
          </w:p>
        </w:tc>
        <w:tc>
          <w:tcPr>
            <w:tcW w:w="4508" w:type="dxa"/>
          </w:tcPr>
          <w:p w14:paraId="5E55C356" w14:textId="77777777" w:rsidR="001A5A45" w:rsidRDefault="001A5A45" w:rsidP="00306E6D">
            <w:pPr>
              <w:rPr>
                <w:rFonts w:ascii="Arial" w:hAnsi="Arial" w:cs="Arial"/>
              </w:rPr>
            </w:pPr>
          </w:p>
        </w:tc>
      </w:tr>
    </w:tbl>
    <w:p w14:paraId="1AA00DDF" w14:textId="7159DC97" w:rsidR="006436F0" w:rsidRDefault="006436F0" w:rsidP="00D263E8">
      <w:pPr>
        <w:rPr>
          <w:rFonts w:ascii="Arial" w:hAnsi="Arial" w:cs="Arial"/>
        </w:rPr>
      </w:pPr>
    </w:p>
    <w:p w14:paraId="6A0425E6" w14:textId="44E5309D" w:rsidR="00D263E8" w:rsidRDefault="00E97DB3" w:rsidP="00D263E8">
      <w:pPr>
        <w:rPr>
          <w:rFonts w:ascii="Arial" w:hAnsi="Arial" w:cs="Arial"/>
        </w:rPr>
      </w:pPr>
      <w:r>
        <w:rPr>
          <w:rFonts w:ascii="Arial" w:hAnsi="Arial" w:cs="Arial"/>
        </w:rPr>
        <w:t>Name of Premises:</w:t>
      </w:r>
      <w:r w:rsidR="00D263E8">
        <w:rPr>
          <w:rFonts w:ascii="Arial" w:hAnsi="Arial" w:cs="Arial"/>
        </w:rPr>
        <w:t xml:space="preserve">                                                Signed Licensee:</w:t>
      </w:r>
    </w:p>
    <w:p w14:paraId="3C2ECFCE" w14:textId="07E1C427" w:rsidR="00D263E8" w:rsidRDefault="00D263E8" w:rsidP="00D263E8">
      <w:pPr>
        <w:rPr>
          <w:rFonts w:ascii="Arial" w:hAnsi="Arial" w:cs="Arial"/>
        </w:rPr>
      </w:pPr>
    </w:p>
    <w:p w14:paraId="6AE6F736" w14:textId="3A65D68A" w:rsidR="00D263E8" w:rsidRDefault="00D263E8" w:rsidP="00D263E8">
      <w:pPr>
        <w:rPr>
          <w:rFonts w:ascii="Arial" w:hAnsi="Arial" w:cs="Arial"/>
        </w:rPr>
      </w:pPr>
    </w:p>
    <w:p w14:paraId="2B507933" w14:textId="44C5B113" w:rsidR="00E97DB3" w:rsidRDefault="00D263E8" w:rsidP="00D263E8">
      <w:pPr>
        <w:rPr>
          <w:rFonts w:ascii="Arial" w:hAnsi="Arial" w:cs="Arial"/>
        </w:rPr>
      </w:pPr>
      <w:r>
        <w:rPr>
          <w:rFonts w:ascii="Arial" w:hAnsi="Arial" w:cs="Arial"/>
        </w:rPr>
        <w:t>………………………………                                    ………………………………</w:t>
      </w:r>
    </w:p>
    <w:p w14:paraId="779722FC" w14:textId="724FEE8E" w:rsidR="00D263E8" w:rsidRDefault="00D263E8" w:rsidP="00D263E8">
      <w:pPr>
        <w:tabs>
          <w:tab w:val="left" w:pos="6524"/>
        </w:tabs>
        <w:rPr>
          <w:rFonts w:ascii="Arial" w:hAnsi="Arial" w:cs="Arial"/>
        </w:rPr>
      </w:pPr>
    </w:p>
    <w:p w14:paraId="742CFEDE" w14:textId="1DE85133" w:rsidR="00D263E8" w:rsidRDefault="00D263E8" w:rsidP="00D263E8">
      <w:pPr>
        <w:rPr>
          <w:rFonts w:ascii="Arial" w:hAnsi="Arial" w:cs="Arial"/>
        </w:rPr>
      </w:pPr>
    </w:p>
    <w:p w14:paraId="3A2F5663" w14:textId="09C63BA0" w:rsidR="005C1B3D" w:rsidRDefault="00BE673B" w:rsidP="00D263E8">
      <w:pPr>
        <w:rPr>
          <w:rFonts w:ascii="Arial" w:hAnsi="Arial" w:cs="Arial"/>
        </w:rPr>
      </w:pPr>
      <w:r>
        <w:rPr>
          <w:rFonts w:ascii="Arial" w:hAnsi="Arial" w:cs="Arial"/>
        </w:rPr>
        <w:t>Date:</w:t>
      </w:r>
    </w:p>
    <w:p w14:paraId="29EBF042" w14:textId="4B13931B" w:rsidR="00A141B9" w:rsidRDefault="00A141B9" w:rsidP="00D263E8">
      <w:pPr>
        <w:rPr>
          <w:rFonts w:ascii="Arial" w:hAnsi="Arial" w:cs="Arial"/>
        </w:rPr>
      </w:pPr>
    </w:p>
    <w:p w14:paraId="57731DDC" w14:textId="799BBCD7" w:rsidR="005E3DAF" w:rsidRDefault="00A141B9" w:rsidP="005E3DAF">
      <w:pPr>
        <w:rPr>
          <w:rFonts w:ascii="Arial" w:hAnsi="Arial" w:cs="Arial"/>
        </w:rPr>
      </w:pPr>
      <w:r>
        <w:rPr>
          <w:rFonts w:ascii="Arial" w:hAnsi="Arial" w:cs="Arial"/>
        </w:rPr>
        <w:t>………</w:t>
      </w:r>
      <w:r w:rsidR="006436F0">
        <w:rPr>
          <w:rFonts w:ascii="Arial" w:hAnsi="Arial" w:cs="Arial"/>
        </w:rPr>
        <w:t>…………..</w:t>
      </w:r>
    </w:p>
    <w:p w14:paraId="66A883B5" w14:textId="13D6716A" w:rsidR="00C2378B" w:rsidRDefault="00C2378B" w:rsidP="005E3DAF">
      <w:pPr>
        <w:rPr>
          <w:rFonts w:ascii="Arial" w:hAnsi="Arial" w:cs="Arial"/>
        </w:rPr>
      </w:pPr>
    </w:p>
    <w:p w14:paraId="24C9B172" w14:textId="68A93642" w:rsidR="00C2378B" w:rsidRDefault="00C2378B" w:rsidP="005E3DAF">
      <w:pPr>
        <w:rPr>
          <w:rFonts w:ascii="Arial" w:hAnsi="Arial" w:cs="Arial"/>
        </w:rPr>
      </w:pPr>
    </w:p>
    <w:p w14:paraId="3E9365A2" w14:textId="37AEC1A8" w:rsidR="00C2378B" w:rsidRDefault="00C2378B" w:rsidP="005E3DAF">
      <w:pPr>
        <w:rPr>
          <w:rFonts w:ascii="Arial" w:hAnsi="Arial" w:cs="Arial"/>
        </w:rPr>
      </w:pPr>
    </w:p>
    <w:p w14:paraId="464820A6" w14:textId="5819593E" w:rsidR="00C2378B" w:rsidRDefault="00C2378B" w:rsidP="005E3DAF">
      <w:pPr>
        <w:rPr>
          <w:rFonts w:ascii="Arial" w:hAnsi="Arial" w:cs="Arial"/>
        </w:rPr>
      </w:pPr>
    </w:p>
    <w:p w14:paraId="5F8190AA" w14:textId="0897AE3E" w:rsidR="00C2378B" w:rsidRDefault="00C2378B" w:rsidP="005E3DAF">
      <w:pPr>
        <w:rPr>
          <w:rFonts w:ascii="Arial" w:hAnsi="Arial" w:cs="Arial"/>
        </w:rPr>
      </w:pPr>
    </w:p>
    <w:p w14:paraId="3E0423E4" w14:textId="1001B890" w:rsidR="00C2378B" w:rsidRDefault="00C2378B" w:rsidP="005E3DAF">
      <w:pPr>
        <w:rPr>
          <w:rFonts w:ascii="Arial" w:hAnsi="Arial" w:cs="Arial"/>
        </w:rPr>
      </w:pPr>
    </w:p>
    <w:p w14:paraId="2D123751" w14:textId="2EE0F173" w:rsidR="00475DF3" w:rsidRDefault="00475DF3" w:rsidP="005E3DAF">
      <w:pPr>
        <w:rPr>
          <w:rFonts w:ascii="Arial" w:hAnsi="Arial" w:cs="Arial"/>
        </w:rPr>
      </w:pPr>
    </w:p>
    <w:p w14:paraId="069B8626" w14:textId="17760A38" w:rsidR="00475DF3" w:rsidRDefault="00475DF3" w:rsidP="005E3DAF">
      <w:pPr>
        <w:rPr>
          <w:rFonts w:ascii="Arial" w:hAnsi="Arial" w:cs="Arial"/>
        </w:rPr>
      </w:pPr>
    </w:p>
    <w:p w14:paraId="2672B27A" w14:textId="1935CBA3" w:rsidR="00475DF3" w:rsidRDefault="00475DF3" w:rsidP="005E3DAF">
      <w:pPr>
        <w:rPr>
          <w:rFonts w:ascii="Arial" w:hAnsi="Arial" w:cs="Arial"/>
        </w:rPr>
      </w:pPr>
    </w:p>
    <w:p w14:paraId="3FD1F379" w14:textId="747638D4" w:rsidR="00475DF3" w:rsidRDefault="00475DF3" w:rsidP="005E3DAF">
      <w:pPr>
        <w:rPr>
          <w:rFonts w:ascii="Arial" w:hAnsi="Arial" w:cs="Arial"/>
        </w:rPr>
      </w:pPr>
    </w:p>
    <w:p w14:paraId="766F0EFB" w14:textId="77777777" w:rsidR="00475DF3" w:rsidRDefault="00475DF3" w:rsidP="005E3DAF">
      <w:pPr>
        <w:rPr>
          <w:rFonts w:ascii="Arial" w:hAnsi="Arial" w:cs="Arial"/>
        </w:rPr>
      </w:pPr>
    </w:p>
    <w:p w14:paraId="50627261" w14:textId="6BCAE401" w:rsidR="00C2378B" w:rsidRDefault="00C2378B" w:rsidP="005E3DAF">
      <w:pPr>
        <w:rPr>
          <w:rFonts w:ascii="Arial" w:hAnsi="Arial" w:cs="Arial"/>
        </w:rPr>
      </w:pPr>
    </w:p>
    <w:p w14:paraId="6199E25D" w14:textId="678DE81E" w:rsidR="00C2378B" w:rsidRDefault="00C2378B" w:rsidP="005E3DAF">
      <w:pPr>
        <w:rPr>
          <w:rFonts w:ascii="Arial" w:hAnsi="Arial" w:cs="Arial"/>
        </w:rPr>
      </w:pPr>
    </w:p>
    <w:p w14:paraId="4A0EBB09" w14:textId="77777777" w:rsidR="00C2378B" w:rsidRDefault="00C2378B" w:rsidP="005E3DAF">
      <w:pPr>
        <w:rPr>
          <w:rFonts w:ascii="Arial" w:hAnsi="Arial" w:cs="Arial"/>
        </w:rPr>
      </w:pPr>
    </w:p>
    <w:p w14:paraId="1220EB2F" w14:textId="4EC81C1C" w:rsidR="006436F0" w:rsidRDefault="006436F0" w:rsidP="005E3DAF">
      <w:pPr>
        <w:rPr>
          <w:rFonts w:ascii="Arial" w:hAnsi="Arial" w:cs="Arial"/>
        </w:rPr>
      </w:pPr>
    </w:p>
    <w:p w14:paraId="41435494" w14:textId="2A7E99A4" w:rsidR="006436F0" w:rsidRDefault="006436F0" w:rsidP="005E3DAF">
      <w:pPr>
        <w:rPr>
          <w:rFonts w:ascii="Arial" w:hAnsi="Arial" w:cs="Arial"/>
        </w:rPr>
      </w:pPr>
    </w:p>
    <w:p w14:paraId="4AB134FF" w14:textId="1D174FA3" w:rsidR="006436F0" w:rsidRDefault="006436F0" w:rsidP="005E3DAF">
      <w:pPr>
        <w:rPr>
          <w:rFonts w:ascii="Arial" w:hAnsi="Arial" w:cs="Arial"/>
        </w:rPr>
      </w:pPr>
    </w:p>
    <w:p w14:paraId="6A494B0C" w14:textId="7E38F2EC" w:rsidR="006436F0" w:rsidRDefault="006436F0" w:rsidP="005E3DAF">
      <w:pPr>
        <w:rPr>
          <w:rFonts w:ascii="Arial" w:hAnsi="Arial" w:cs="Arial"/>
        </w:rPr>
      </w:pPr>
    </w:p>
    <w:p w14:paraId="23CD3EE5" w14:textId="1427D284" w:rsidR="00C445EA" w:rsidRPr="00C445EA" w:rsidRDefault="00C445EA" w:rsidP="00C445EA">
      <w:pPr>
        <w:rPr>
          <w:rFonts w:ascii="Arial" w:hAnsi="Arial" w:cs="Arial"/>
          <w:color w:val="002060"/>
        </w:rPr>
        <w:sectPr w:rsidR="00C445EA" w:rsidRPr="00C445EA" w:rsidSect="00583328">
          <w:footerReference w:type="default" r:id="rId36"/>
          <w:pgSz w:w="11906" w:h="16838"/>
          <w:pgMar w:top="1440" w:right="1440" w:bottom="1440" w:left="1440" w:header="709" w:footer="709" w:gutter="0"/>
          <w:cols w:space="708"/>
          <w:docGrid w:linePitch="360"/>
        </w:sectPr>
      </w:pPr>
      <w:r>
        <w:rPr>
          <w:rFonts w:ascii="Arial" w:hAnsi="Arial" w:cs="HelveticaNeue-Bold"/>
          <w:noProof/>
          <w:sz w:val="2"/>
          <w:szCs w:val="2"/>
          <w:lang w:val="en-US" w:eastAsia="en-US"/>
        </w:rPr>
        <w:drawing>
          <wp:anchor distT="0" distB="0" distL="114300" distR="114300" simplePos="0" relativeHeight="251681792" behindDoc="1" locked="0" layoutInCell="1" allowOverlap="1" wp14:anchorId="3E5F147C" wp14:editId="30342EFB">
            <wp:simplePos x="0" y="0"/>
            <wp:positionH relativeFrom="column">
              <wp:posOffset>-782955</wp:posOffset>
            </wp:positionH>
            <wp:positionV relativeFrom="paragraph">
              <wp:posOffset>-599130</wp:posOffset>
            </wp:positionV>
            <wp:extent cx="7249795" cy="9382760"/>
            <wp:effectExtent l="0" t="0" r="8255"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49795" cy="9382760"/>
                    </a:xfrm>
                    <a:prstGeom prst="rect">
                      <a:avLst/>
                    </a:prstGeom>
                    <a:noFill/>
                  </pic:spPr>
                </pic:pic>
              </a:graphicData>
            </a:graphic>
            <wp14:sizeRelH relativeFrom="page">
              <wp14:pctWidth>0</wp14:pctWidth>
            </wp14:sizeRelH>
            <wp14:sizeRelV relativeFrom="page">
              <wp14:pctHeight>0</wp14:pctHeight>
            </wp14:sizeRelV>
          </wp:anchor>
        </w:drawing>
      </w:r>
      <w:r w:rsidRPr="00C445EA">
        <w:rPr>
          <w:rFonts w:ascii="Arial" w:hAnsi="Arial" w:cs="Arial"/>
          <w:b/>
          <w:bCs/>
          <w:color w:val="002060"/>
        </w:rPr>
        <w:t>1</w:t>
      </w:r>
      <w:r w:rsidR="00EE0537">
        <w:rPr>
          <w:rFonts w:ascii="Arial" w:hAnsi="Arial" w:cs="Arial"/>
          <w:b/>
          <w:bCs/>
          <w:color w:val="002060"/>
        </w:rPr>
        <w:t>1</w:t>
      </w:r>
      <w:r w:rsidRPr="00C445EA">
        <w:rPr>
          <w:rFonts w:ascii="Arial" w:hAnsi="Arial" w:cs="Arial"/>
          <w:b/>
          <w:bCs/>
          <w:color w:val="002060"/>
        </w:rPr>
        <w:t>.    ALCOHOL PROHITBITED M</w:t>
      </w:r>
      <w:r w:rsidR="00EE0537">
        <w:rPr>
          <w:rFonts w:ascii="Arial" w:hAnsi="Arial" w:cs="Arial"/>
          <w:b/>
          <w:bCs/>
          <w:color w:val="002060"/>
        </w:rPr>
        <w:t>A</w:t>
      </w:r>
    </w:p>
    <w:p w14:paraId="088CB184" w14:textId="1882CBCE" w:rsidR="00511E45" w:rsidRPr="00511E45" w:rsidRDefault="00511E45" w:rsidP="00511E45">
      <w:pPr>
        <w:rPr>
          <w:rFonts w:ascii="Arial" w:hAnsi="Arial" w:cs="HelveticaNeue-Bold"/>
          <w:sz w:val="2"/>
          <w:szCs w:val="2"/>
          <w:lang w:val="en-US" w:eastAsia="en-US"/>
        </w:rPr>
      </w:pPr>
    </w:p>
    <w:p w14:paraId="6CD14FD0" w14:textId="34EFBE52" w:rsidR="00511E45" w:rsidRPr="00511E45" w:rsidRDefault="00511E45" w:rsidP="00511E45">
      <w:pPr>
        <w:rPr>
          <w:rFonts w:ascii="Arial" w:hAnsi="Arial" w:cs="HelveticaNeue-Bold"/>
          <w:sz w:val="2"/>
          <w:szCs w:val="2"/>
          <w:lang w:val="en-US" w:eastAsia="en-US"/>
        </w:rPr>
      </w:pPr>
    </w:p>
    <w:p w14:paraId="6C652F05" w14:textId="00C9CDDA" w:rsidR="00511E45" w:rsidRPr="00511E45" w:rsidRDefault="00511E45" w:rsidP="00511E45">
      <w:pPr>
        <w:rPr>
          <w:rFonts w:ascii="Arial" w:hAnsi="Arial" w:cs="HelveticaNeue-Bold"/>
          <w:sz w:val="2"/>
          <w:szCs w:val="2"/>
          <w:lang w:val="en-US" w:eastAsia="en-US"/>
        </w:rPr>
      </w:pPr>
    </w:p>
    <w:p w14:paraId="58EAE18F" w14:textId="45DC2216" w:rsidR="00511E45" w:rsidRPr="00511E45" w:rsidRDefault="00511E45" w:rsidP="00511E45">
      <w:pPr>
        <w:rPr>
          <w:rFonts w:ascii="Arial" w:hAnsi="Arial" w:cs="HelveticaNeue-Bold"/>
          <w:sz w:val="2"/>
          <w:szCs w:val="2"/>
          <w:lang w:val="en-US" w:eastAsia="en-US"/>
        </w:rPr>
      </w:pPr>
    </w:p>
    <w:p w14:paraId="291483F4" w14:textId="1316F8F1" w:rsidR="00511E45" w:rsidRPr="00511E45" w:rsidRDefault="00511E45" w:rsidP="00511E45">
      <w:pPr>
        <w:rPr>
          <w:rFonts w:ascii="Arial" w:hAnsi="Arial" w:cs="HelveticaNeue-Bold"/>
          <w:sz w:val="2"/>
          <w:szCs w:val="2"/>
          <w:lang w:val="en-US" w:eastAsia="en-US"/>
        </w:rPr>
      </w:pPr>
    </w:p>
    <w:p w14:paraId="7358EC19" w14:textId="35665DEA" w:rsidR="00511E45" w:rsidRPr="00511E45" w:rsidRDefault="00511E45" w:rsidP="00511E45">
      <w:pPr>
        <w:rPr>
          <w:rFonts w:ascii="Arial" w:hAnsi="Arial" w:cs="HelveticaNeue-Bold"/>
          <w:sz w:val="2"/>
          <w:szCs w:val="2"/>
          <w:lang w:val="en-US" w:eastAsia="en-US"/>
        </w:rPr>
      </w:pPr>
    </w:p>
    <w:p w14:paraId="332DA3F7" w14:textId="78F7F8EB" w:rsidR="00511E45" w:rsidRPr="00511E45" w:rsidRDefault="00511E45" w:rsidP="00511E45">
      <w:pPr>
        <w:rPr>
          <w:rFonts w:ascii="Arial" w:hAnsi="Arial" w:cs="HelveticaNeue-Bold"/>
          <w:sz w:val="2"/>
          <w:szCs w:val="2"/>
          <w:lang w:val="en-US" w:eastAsia="en-US"/>
        </w:rPr>
      </w:pPr>
    </w:p>
    <w:p w14:paraId="5C15466E" w14:textId="373BDBED" w:rsidR="00511E45" w:rsidRPr="00511E45" w:rsidRDefault="00511E45" w:rsidP="00511E45">
      <w:pPr>
        <w:rPr>
          <w:rFonts w:ascii="Arial" w:hAnsi="Arial" w:cs="HelveticaNeue-Bold"/>
          <w:sz w:val="2"/>
          <w:szCs w:val="2"/>
          <w:lang w:val="en-US" w:eastAsia="en-US"/>
        </w:rPr>
      </w:pPr>
    </w:p>
    <w:p w14:paraId="0E70F781" w14:textId="1ED3D2A0" w:rsidR="00511E45" w:rsidRPr="00511E45" w:rsidRDefault="00511E45" w:rsidP="00511E45">
      <w:pPr>
        <w:rPr>
          <w:rFonts w:ascii="Arial" w:hAnsi="Arial" w:cs="HelveticaNeue-Bold"/>
          <w:sz w:val="2"/>
          <w:szCs w:val="2"/>
          <w:lang w:val="en-US" w:eastAsia="en-US"/>
        </w:rPr>
      </w:pPr>
    </w:p>
    <w:p w14:paraId="3F4417E5" w14:textId="325588E1" w:rsidR="00511E45" w:rsidRPr="00511E45" w:rsidRDefault="00511E45" w:rsidP="00511E45">
      <w:pPr>
        <w:rPr>
          <w:rFonts w:ascii="Arial" w:hAnsi="Arial" w:cs="HelveticaNeue-Bold"/>
          <w:sz w:val="2"/>
          <w:szCs w:val="2"/>
          <w:lang w:val="en-US" w:eastAsia="en-US"/>
        </w:rPr>
      </w:pPr>
    </w:p>
    <w:p w14:paraId="1670EDAB" w14:textId="055A6901" w:rsidR="00511E45" w:rsidRPr="00511E45" w:rsidRDefault="00511E45" w:rsidP="00511E45">
      <w:pPr>
        <w:rPr>
          <w:rFonts w:ascii="Arial" w:hAnsi="Arial" w:cs="HelveticaNeue-Bold"/>
          <w:sz w:val="2"/>
          <w:szCs w:val="2"/>
          <w:lang w:val="en-US" w:eastAsia="en-US"/>
        </w:rPr>
      </w:pPr>
    </w:p>
    <w:p w14:paraId="787B0175" w14:textId="21F3EB41" w:rsidR="00511E45" w:rsidRPr="00511E45" w:rsidRDefault="00511E45" w:rsidP="00511E45">
      <w:pPr>
        <w:rPr>
          <w:rFonts w:ascii="Arial" w:hAnsi="Arial" w:cs="HelveticaNeue-Bold"/>
          <w:sz w:val="2"/>
          <w:szCs w:val="2"/>
          <w:lang w:val="en-US" w:eastAsia="en-US"/>
        </w:rPr>
      </w:pPr>
    </w:p>
    <w:p w14:paraId="2594D8EF" w14:textId="5A5304C4" w:rsidR="00511E45" w:rsidRPr="00511E45" w:rsidRDefault="00511E45" w:rsidP="00511E45">
      <w:pPr>
        <w:rPr>
          <w:rFonts w:ascii="Arial" w:hAnsi="Arial" w:cs="HelveticaNeue-Bold"/>
          <w:sz w:val="2"/>
          <w:szCs w:val="2"/>
          <w:lang w:val="en-US" w:eastAsia="en-US"/>
        </w:rPr>
      </w:pPr>
    </w:p>
    <w:p w14:paraId="3DEAB908" w14:textId="70C93BF9" w:rsidR="00511E45" w:rsidRPr="00511E45" w:rsidRDefault="00511E45" w:rsidP="00511E45">
      <w:pPr>
        <w:rPr>
          <w:rFonts w:ascii="Arial" w:hAnsi="Arial" w:cs="HelveticaNeue-Bold"/>
          <w:sz w:val="2"/>
          <w:szCs w:val="2"/>
          <w:lang w:val="en-US" w:eastAsia="en-US"/>
        </w:rPr>
      </w:pPr>
    </w:p>
    <w:p w14:paraId="730EB804" w14:textId="16B65556" w:rsidR="00511E45" w:rsidRPr="00511E45" w:rsidRDefault="00511E45" w:rsidP="00511E45">
      <w:pPr>
        <w:rPr>
          <w:rFonts w:ascii="Arial" w:hAnsi="Arial" w:cs="HelveticaNeue-Bold"/>
          <w:sz w:val="2"/>
          <w:szCs w:val="2"/>
          <w:lang w:val="en-US" w:eastAsia="en-US"/>
        </w:rPr>
      </w:pPr>
    </w:p>
    <w:p w14:paraId="6BF47CA9" w14:textId="1D5F56FC" w:rsidR="00511E45" w:rsidRPr="00511E45" w:rsidRDefault="00511E45" w:rsidP="00511E45">
      <w:pPr>
        <w:rPr>
          <w:rFonts w:ascii="Arial" w:hAnsi="Arial" w:cs="HelveticaNeue-Bold"/>
          <w:sz w:val="2"/>
          <w:szCs w:val="2"/>
          <w:lang w:val="en-US" w:eastAsia="en-US"/>
        </w:rPr>
      </w:pPr>
    </w:p>
    <w:p w14:paraId="6D98B120" w14:textId="15CFFF94" w:rsidR="00511E45" w:rsidRPr="00511E45" w:rsidRDefault="00511E45" w:rsidP="00511E45">
      <w:pPr>
        <w:rPr>
          <w:rFonts w:ascii="Arial" w:hAnsi="Arial" w:cs="HelveticaNeue-Bold"/>
          <w:sz w:val="2"/>
          <w:szCs w:val="2"/>
          <w:lang w:val="en-US" w:eastAsia="en-US"/>
        </w:rPr>
      </w:pPr>
    </w:p>
    <w:p w14:paraId="678C9A6B" w14:textId="180CE9EB" w:rsidR="00511E45" w:rsidRPr="00511E45" w:rsidRDefault="00511E45" w:rsidP="00511E45">
      <w:pPr>
        <w:rPr>
          <w:rFonts w:ascii="Arial" w:hAnsi="Arial" w:cs="HelveticaNeue-Bold"/>
          <w:sz w:val="2"/>
          <w:szCs w:val="2"/>
          <w:lang w:val="en-US" w:eastAsia="en-US"/>
        </w:rPr>
      </w:pPr>
    </w:p>
    <w:p w14:paraId="42769731" w14:textId="5A92FCD4" w:rsidR="00511E45" w:rsidRPr="00511E45" w:rsidRDefault="00511E45" w:rsidP="00511E45">
      <w:pPr>
        <w:rPr>
          <w:rFonts w:ascii="Arial" w:hAnsi="Arial" w:cs="HelveticaNeue-Bold"/>
          <w:sz w:val="2"/>
          <w:szCs w:val="2"/>
          <w:lang w:val="en-US" w:eastAsia="en-US"/>
        </w:rPr>
      </w:pPr>
    </w:p>
    <w:p w14:paraId="53FA3C89" w14:textId="41F146B6" w:rsidR="00511E45" w:rsidRPr="00511E45" w:rsidRDefault="00511E45" w:rsidP="00511E45">
      <w:pPr>
        <w:rPr>
          <w:rFonts w:ascii="Arial" w:hAnsi="Arial" w:cs="HelveticaNeue-Bold"/>
          <w:sz w:val="2"/>
          <w:szCs w:val="2"/>
          <w:lang w:val="en-US" w:eastAsia="en-US"/>
        </w:rPr>
      </w:pPr>
    </w:p>
    <w:p w14:paraId="60328005" w14:textId="0C6619BC" w:rsidR="00511E45" w:rsidRPr="00511E45" w:rsidRDefault="00511E45" w:rsidP="00511E45">
      <w:pPr>
        <w:rPr>
          <w:rFonts w:ascii="Arial" w:hAnsi="Arial" w:cs="HelveticaNeue-Bold"/>
          <w:sz w:val="2"/>
          <w:szCs w:val="2"/>
          <w:lang w:val="en-US" w:eastAsia="en-US"/>
        </w:rPr>
      </w:pPr>
    </w:p>
    <w:p w14:paraId="43F5F393" w14:textId="4D8E23AC" w:rsidR="00511E45" w:rsidRPr="00511E45" w:rsidRDefault="00511E45" w:rsidP="00511E45">
      <w:pPr>
        <w:rPr>
          <w:rFonts w:ascii="Arial" w:hAnsi="Arial" w:cs="HelveticaNeue-Bold"/>
          <w:sz w:val="2"/>
          <w:szCs w:val="2"/>
          <w:lang w:val="en-US" w:eastAsia="en-US"/>
        </w:rPr>
      </w:pPr>
    </w:p>
    <w:p w14:paraId="60FB4C15" w14:textId="23A2B03A" w:rsidR="00511E45" w:rsidRPr="00511E45" w:rsidRDefault="00511E45" w:rsidP="00511E45">
      <w:pPr>
        <w:rPr>
          <w:rFonts w:ascii="Arial" w:hAnsi="Arial" w:cs="HelveticaNeue-Bold"/>
          <w:sz w:val="2"/>
          <w:szCs w:val="2"/>
          <w:lang w:val="en-US" w:eastAsia="en-US"/>
        </w:rPr>
      </w:pPr>
    </w:p>
    <w:p w14:paraId="334F5872" w14:textId="0600C9CF" w:rsidR="00511E45" w:rsidRPr="00511E45" w:rsidRDefault="00511E45" w:rsidP="00511E45">
      <w:pPr>
        <w:rPr>
          <w:rFonts w:ascii="Arial" w:hAnsi="Arial" w:cs="HelveticaNeue-Bold"/>
          <w:sz w:val="2"/>
          <w:szCs w:val="2"/>
          <w:lang w:val="en-US" w:eastAsia="en-US"/>
        </w:rPr>
      </w:pPr>
    </w:p>
    <w:p w14:paraId="674ACD1C" w14:textId="3BAB8CE1" w:rsidR="00511E45" w:rsidRPr="00511E45" w:rsidRDefault="00511E45" w:rsidP="00511E45">
      <w:pPr>
        <w:rPr>
          <w:rFonts w:ascii="Arial" w:hAnsi="Arial" w:cs="HelveticaNeue-Bold"/>
          <w:sz w:val="2"/>
          <w:szCs w:val="2"/>
          <w:lang w:val="en-US" w:eastAsia="en-US"/>
        </w:rPr>
      </w:pPr>
    </w:p>
    <w:p w14:paraId="3F48682F" w14:textId="57D1A1BF" w:rsidR="00511E45" w:rsidRPr="00511E45" w:rsidRDefault="00511E45" w:rsidP="00511E45">
      <w:pPr>
        <w:rPr>
          <w:rFonts w:ascii="Arial" w:hAnsi="Arial" w:cs="HelveticaNeue-Bold"/>
          <w:sz w:val="2"/>
          <w:szCs w:val="2"/>
          <w:lang w:val="en-US" w:eastAsia="en-US"/>
        </w:rPr>
      </w:pPr>
    </w:p>
    <w:p w14:paraId="203711F4" w14:textId="7BB870E3" w:rsidR="00511E45" w:rsidRPr="00511E45" w:rsidRDefault="00511E45" w:rsidP="00511E45">
      <w:pPr>
        <w:rPr>
          <w:rFonts w:ascii="Arial" w:hAnsi="Arial" w:cs="HelveticaNeue-Bold"/>
          <w:sz w:val="2"/>
          <w:szCs w:val="2"/>
          <w:lang w:val="en-US" w:eastAsia="en-US"/>
        </w:rPr>
      </w:pPr>
    </w:p>
    <w:p w14:paraId="6DCFBDF5" w14:textId="55B745D5" w:rsidR="00511E45" w:rsidRPr="00511E45" w:rsidRDefault="00511E45" w:rsidP="00511E45">
      <w:pPr>
        <w:rPr>
          <w:rFonts w:ascii="Arial" w:hAnsi="Arial" w:cs="HelveticaNeue-Bold"/>
          <w:sz w:val="2"/>
          <w:szCs w:val="2"/>
          <w:lang w:val="en-US" w:eastAsia="en-US"/>
        </w:rPr>
      </w:pPr>
    </w:p>
    <w:p w14:paraId="72FED085" w14:textId="34927DD8" w:rsidR="00511E45" w:rsidRPr="00511E45" w:rsidRDefault="00511E45" w:rsidP="00511E45">
      <w:pPr>
        <w:rPr>
          <w:rFonts w:ascii="Arial" w:hAnsi="Arial" w:cs="HelveticaNeue-Bold"/>
          <w:sz w:val="2"/>
          <w:szCs w:val="2"/>
          <w:lang w:val="en-US" w:eastAsia="en-US"/>
        </w:rPr>
      </w:pPr>
    </w:p>
    <w:p w14:paraId="72F2A74D" w14:textId="62091B06" w:rsidR="00511E45" w:rsidRPr="00511E45" w:rsidRDefault="00511E45" w:rsidP="00511E45">
      <w:pPr>
        <w:rPr>
          <w:rFonts w:ascii="Arial" w:hAnsi="Arial" w:cs="HelveticaNeue-Bold"/>
          <w:sz w:val="2"/>
          <w:szCs w:val="2"/>
          <w:lang w:val="en-US" w:eastAsia="en-US"/>
        </w:rPr>
      </w:pPr>
    </w:p>
    <w:p w14:paraId="125E9E4F" w14:textId="52EBEA1B" w:rsidR="00511E45" w:rsidRPr="00511E45" w:rsidRDefault="00511E45" w:rsidP="00511E45">
      <w:pPr>
        <w:rPr>
          <w:rFonts w:ascii="Arial" w:hAnsi="Arial" w:cs="HelveticaNeue-Bold"/>
          <w:sz w:val="2"/>
          <w:szCs w:val="2"/>
          <w:lang w:val="en-US" w:eastAsia="en-US"/>
        </w:rPr>
      </w:pPr>
    </w:p>
    <w:p w14:paraId="3F80EA7F" w14:textId="4FB0D810" w:rsidR="00511E45" w:rsidRPr="00511E45" w:rsidRDefault="00511E45" w:rsidP="00511E45">
      <w:pPr>
        <w:rPr>
          <w:rFonts w:ascii="Arial" w:hAnsi="Arial" w:cs="HelveticaNeue-Bold"/>
          <w:sz w:val="2"/>
          <w:szCs w:val="2"/>
          <w:lang w:val="en-US" w:eastAsia="en-US"/>
        </w:rPr>
      </w:pPr>
    </w:p>
    <w:p w14:paraId="4E5DB40E" w14:textId="7BD1598B" w:rsidR="00511E45" w:rsidRPr="00511E45" w:rsidRDefault="00511E45" w:rsidP="00511E45">
      <w:pPr>
        <w:rPr>
          <w:rFonts w:ascii="Arial" w:hAnsi="Arial" w:cs="HelveticaNeue-Bold"/>
          <w:sz w:val="2"/>
          <w:szCs w:val="2"/>
          <w:lang w:val="en-US" w:eastAsia="en-US"/>
        </w:rPr>
      </w:pPr>
    </w:p>
    <w:p w14:paraId="29652F3F" w14:textId="29D24035" w:rsidR="00511E45" w:rsidRPr="00511E45" w:rsidRDefault="00511E45" w:rsidP="00511E45">
      <w:pPr>
        <w:rPr>
          <w:rFonts w:ascii="Arial" w:hAnsi="Arial" w:cs="HelveticaNeue-Bold"/>
          <w:sz w:val="2"/>
          <w:szCs w:val="2"/>
          <w:lang w:val="en-US" w:eastAsia="en-US"/>
        </w:rPr>
      </w:pPr>
    </w:p>
    <w:p w14:paraId="01F5ED33" w14:textId="52997CFE" w:rsidR="00511E45" w:rsidRPr="00511E45" w:rsidRDefault="00511E45" w:rsidP="00511E45">
      <w:pPr>
        <w:rPr>
          <w:rFonts w:ascii="Arial" w:hAnsi="Arial" w:cs="HelveticaNeue-Bold"/>
          <w:sz w:val="2"/>
          <w:szCs w:val="2"/>
          <w:lang w:val="en-US" w:eastAsia="en-US"/>
        </w:rPr>
      </w:pPr>
    </w:p>
    <w:p w14:paraId="655CF058" w14:textId="397D492B" w:rsidR="00511E45" w:rsidRPr="00511E45" w:rsidRDefault="00511E45" w:rsidP="00511E45">
      <w:pPr>
        <w:rPr>
          <w:rFonts w:ascii="Arial" w:hAnsi="Arial" w:cs="HelveticaNeue-Bold"/>
          <w:sz w:val="2"/>
          <w:szCs w:val="2"/>
          <w:lang w:val="en-US" w:eastAsia="en-US"/>
        </w:rPr>
      </w:pPr>
    </w:p>
    <w:p w14:paraId="166CD15D" w14:textId="67A88EFC" w:rsidR="00511E45" w:rsidRPr="00511E45" w:rsidRDefault="00511E45" w:rsidP="00511E45">
      <w:pPr>
        <w:rPr>
          <w:rFonts w:ascii="Arial" w:hAnsi="Arial" w:cs="HelveticaNeue-Bold"/>
          <w:sz w:val="2"/>
          <w:szCs w:val="2"/>
          <w:lang w:val="en-US" w:eastAsia="en-US"/>
        </w:rPr>
      </w:pPr>
    </w:p>
    <w:p w14:paraId="48824E36" w14:textId="49FF4056" w:rsidR="00511E45" w:rsidRPr="00511E45" w:rsidRDefault="00511E45" w:rsidP="00511E45">
      <w:pPr>
        <w:rPr>
          <w:rFonts w:ascii="Arial" w:hAnsi="Arial" w:cs="HelveticaNeue-Bold"/>
          <w:sz w:val="2"/>
          <w:szCs w:val="2"/>
          <w:lang w:val="en-US" w:eastAsia="en-US"/>
        </w:rPr>
      </w:pPr>
    </w:p>
    <w:p w14:paraId="60541176" w14:textId="142EBD21" w:rsidR="00511E45" w:rsidRPr="00511E45" w:rsidRDefault="00511E45" w:rsidP="00511E45">
      <w:pPr>
        <w:rPr>
          <w:rFonts w:ascii="Arial" w:hAnsi="Arial" w:cs="HelveticaNeue-Bold"/>
          <w:sz w:val="2"/>
          <w:szCs w:val="2"/>
          <w:lang w:val="en-US" w:eastAsia="en-US"/>
        </w:rPr>
      </w:pPr>
    </w:p>
    <w:p w14:paraId="601A459F" w14:textId="6AEDCC29" w:rsidR="00511E45" w:rsidRPr="00511E45" w:rsidRDefault="00511E45" w:rsidP="00511E45">
      <w:pPr>
        <w:rPr>
          <w:rFonts w:ascii="Arial" w:hAnsi="Arial" w:cs="HelveticaNeue-Bold"/>
          <w:sz w:val="2"/>
          <w:szCs w:val="2"/>
          <w:lang w:val="en-US" w:eastAsia="en-US"/>
        </w:rPr>
      </w:pPr>
    </w:p>
    <w:p w14:paraId="3FBE3436" w14:textId="7EE5C412" w:rsidR="00511E45" w:rsidRPr="00511E45" w:rsidRDefault="00511E45" w:rsidP="00511E45">
      <w:pPr>
        <w:rPr>
          <w:rFonts w:ascii="Arial" w:hAnsi="Arial" w:cs="HelveticaNeue-Bold"/>
          <w:sz w:val="2"/>
          <w:szCs w:val="2"/>
          <w:lang w:val="en-US" w:eastAsia="en-US"/>
        </w:rPr>
      </w:pPr>
    </w:p>
    <w:p w14:paraId="4F9FD92E" w14:textId="425B9041" w:rsidR="00511E45" w:rsidRPr="00511E45" w:rsidRDefault="00511E45" w:rsidP="00511E45">
      <w:pPr>
        <w:rPr>
          <w:rFonts w:ascii="Arial" w:hAnsi="Arial" w:cs="HelveticaNeue-Bold"/>
          <w:sz w:val="2"/>
          <w:szCs w:val="2"/>
          <w:lang w:val="en-US" w:eastAsia="en-US"/>
        </w:rPr>
      </w:pPr>
    </w:p>
    <w:p w14:paraId="4DB9DF96" w14:textId="6EC34C64" w:rsidR="00511E45" w:rsidRPr="00511E45" w:rsidRDefault="00511E45" w:rsidP="00511E45">
      <w:pPr>
        <w:rPr>
          <w:rFonts w:ascii="Arial" w:hAnsi="Arial" w:cs="HelveticaNeue-Bold"/>
          <w:sz w:val="2"/>
          <w:szCs w:val="2"/>
          <w:lang w:val="en-US" w:eastAsia="en-US"/>
        </w:rPr>
      </w:pPr>
    </w:p>
    <w:p w14:paraId="55567C6E" w14:textId="71F07B93" w:rsidR="00511E45" w:rsidRPr="00511E45" w:rsidRDefault="00511E45" w:rsidP="00511E45">
      <w:pPr>
        <w:rPr>
          <w:rFonts w:ascii="Arial" w:hAnsi="Arial" w:cs="HelveticaNeue-Bold"/>
          <w:sz w:val="2"/>
          <w:szCs w:val="2"/>
          <w:lang w:val="en-US" w:eastAsia="en-US"/>
        </w:rPr>
      </w:pPr>
    </w:p>
    <w:p w14:paraId="31C19AA8" w14:textId="6B56FA5E" w:rsidR="00511E45" w:rsidRPr="00511E45" w:rsidRDefault="00511E45" w:rsidP="00511E45">
      <w:pPr>
        <w:rPr>
          <w:rFonts w:ascii="Arial" w:hAnsi="Arial" w:cs="HelveticaNeue-Bold"/>
          <w:sz w:val="2"/>
          <w:szCs w:val="2"/>
          <w:lang w:val="en-US" w:eastAsia="en-US"/>
        </w:rPr>
      </w:pPr>
    </w:p>
    <w:p w14:paraId="02CFD21A" w14:textId="79BBDCEC" w:rsidR="00511E45" w:rsidRPr="00511E45" w:rsidRDefault="00511E45" w:rsidP="00511E45">
      <w:pPr>
        <w:rPr>
          <w:rFonts w:ascii="Arial" w:hAnsi="Arial" w:cs="HelveticaNeue-Bold"/>
          <w:sz w:val="2"/>
          <w:szCs w:val="2"/>
          <w:lang w:val="en-US" w:eastAsia="en-US"/>
        </w:rPr>
      </w:pPr>
    </w:p>
    <w:p w14:paraId="371753C1" w14:textId="14F4F400" w:rsidR="00511E45" w:rsidRPr="00511E45" w:rsidRDefault="00511E45" w:rsidP="00511E45">
      <w:pPr>
        <w:rPr>
          <w:rFonts w:ascii="Arial" w:hAnsi="Arial" w:cs="HelveticaNeue-Bold"/>
          <w:sz w:val="2"/>
          <w:szCs w:val="2"/>
          <w:lang w:val="en-US" w:eastAsia="en-US"/>
        </w:rPr>
      </w:pPr>
    </w:p>
    <w:p w14:paraId="14415229" w14:textId="28F99E2D" w:rsidR="00511E45" w:rsidRPr="00511E45" w:rsidRDefault="00511E45" w:rsidP="00511E45">
      <w:pPr>
        <w:rPr>
          <w:rFonts w:ascii="Arial" w:hAnsi="Arial" w:cs="HelveticaNeue-Bold"/>
          <w:sz w:val="2"/>
          <w:szCs w:val="2"/>
          <w:lang w:val="en-US" w:eastAsia="en-US"/>
        </w:rPr>
      </w:pPr>
    </w:p>
    <w:p w14:paraId="0B35EF6E" w14:textId="2F2F0296" w:rsidR="00511E45" w:rsidRPr="00511E45" w:rsidRDefault="00511E45" w:rsidP="00511E45">
      <w:pPr>
        <w:rPr>
          <w:rFonts w:ascii="Arial" w:hAnsi="Arial" w:cs="HelveticaNeue-Bold"/>
          <w:sz w:val="2"/>
          <w:szCs w:val="2"/>
          <w:lang w:val="en-US" w:eastAsia="en-US"/>
        </w:rPr>
      </w:pPr>
    </w:p>
    <w:p w14:paraId="3983141A" w14:textId="74A6FA97" w:rsidR="00511E45" w:rsidRPr="00511E45" w:rsidRDefault="00511E45" w:rsidP="00511E45">
      <w:pPr>
        <w:rPr>
          <w:rFonts w:ascii="Arial" w:hAnsi="Arial" w:cs="HelveticaNeue-Bold"/>
          <w:sz w:val="2"/>
          <w:szCs w:val="2"/>
          <w:lang w:val="en-US" w:eastAsia="en-US"/>
        </w:rPr>
      </w:pPr>
    </w:p>
    <w:p w14:paraId="44E86831" w14:textId="22F20B06" w:rsidR="00511E45" w:rsidRPr="00511E45" w:rsidRDefault="00511E45" w:rsidP="00511E45">
      <w:pPr>
        <w:rPr>
          <w:rFonts w:ascii="Arial" w:hAnsi="Arial" w:cs="HelveticaNeue-Bold"/>
          <w:sz w:val="2"/>
          <w:szCs w:val="2"/>
          <w:lang w:val="en-US" w:eastAsia="en-US"/>
        </w:rPr>
      </w:pPr>
    </w:p>
    <w:p w14:paraId="3A9DBC3F" w14:textId="504B9946" w:rsidR="00511E45" w:rsidRPr="00511E45" w:rsidRDefault="00511E45" w:rsidP="00511E45">
      <w:pPr>
        <w:rPr>
          <w:rFonts w:ascii="Arial" w:hAnsi="Arial" w:cs="HelveticaNeue-Bold"/>
          <w:sz w:val="2"/>
          <w:szCs w:val="2"/>
          <w:lang w:val="en-US" w:eastAsia="en-US"/>
        </w:rPr>
      </w:pPr>
    </w:p>
    <w:p w14:paraId="7F43EAD7" w14:textId="6B954731" w:rsidR="00511E45" w:rsidRPr="00511E45" w:rsidRDefault="00511E45" w:rsidP="00511E45">
      <w:pPr>
        <w:rPr>
          <w:rFonts w:ascii="Arial" w:hAnsi="Arial" w:cs="HelveticaNeue-Bold"/>
          <w:sz w:val="2"/>
          <w:szCs w:val="2"/>
          <w:lang w:val="en-US" w:eastAsia="en-US"/>
        </w:rPr>
      </w:pPr>
    </w:p>
    <w:p w14:paraId="58D92433" w14:textId="1D4EAD0B" w:rsidR="00511E45" w:rsidRPr="00511E45" w:rsidRDefault="00511E45" w:rsidP="00511E45">
      <w:pPr>
        <w:rPr>
          <w:rFonts w:ascii="Arial" w:hAnsi="Arial" w:cs="HelveticaNeue-Bold"/>
          <w:sz w:val="2"/>
          <w:szCs w:val="2"/>
          <w:lang w:val="en-US" w:eastAsia="en-US"/>
        </w:rPr>
      </w:pPr>
    </w:p>
    <w:p w14:paraId="6E5143C7" w14:textId="3EA21FC1" w:rsidR="00511E45" w:rsidRPr="00511E45" w:rsidRDefault="00511E45" w:rsidP="00511E45">
      <w:pPr>
        <w:rPr>
          <w:rFonts w:ascii="Arial" w:hAnsi="Arial" w:cs="HelveticaNeue-Bold"/>
          <w:sz w:val="2"/>
          <w:szCs w:val="2"/>
          <w:lang w:val="en-US" w:eastAsia="en-US"/>
        </w:rPr>
      </w:pPr>
    </w:p>
    <w:p w14:paraId="6CA90FB2" w14:textId="2CCBFEAD" w:rsidR="00511E45" w:rsidRPr="00511E45" w:rsidRDefault="00511E45" w:rsidP="00511E45">
      <w:pPr>
        <w:rPr>
          <w:rFonts w:ascii="Arial" w:hAnsi="Arial" w:cs="HelveticaNeue-Bold"/>
          <w:sz w:val="2"/>
          <w:szCs w:val="2"/>
          <w:lang w:val="en-US" w:eastAsia="en-US"/>
        </w:rPr>
      </w:pPr>
    </w:p>
    <w:p w14:paraId="28F5F29D" w14:textId="7E693A9C" w:rsidR="00511E45" w:rsidRPr="00511E45" w:rsidRDefault="00511E45" w:rsidP="00511E45">
      <w:pPr>
        <w:rPr>
          <w:rFonts w:ascii="Arial" w:hAnsi="Arial" w:cs="HelveticaNeue-Bold"/>
          <w:sz w:val="2"/>
          <w:szCs w:val="2"/>
          <w:lang w:val="en-US" w:eastAsia="en-US"/>
        </w:rPr>
      </w:pPr>
    </w:p>
    <w:p w14:paraId="25FA811D" w14:textId="1637F48D" w:rsidR="00511E45" w:rsidRPr="00511E45" w:rsidRDefault="00511E45" w:rsidP="00511E45">
      <w:pPr>
        <w:rPr>
          <w:rFonts w:ascii="Arial" w:hAnsi="Arial" w:cs="HelveticaNeue-Bold"/>
          <w:sz w:val="2"/>
          <w:szCs w:val="2"/>
          <w:lang w:val="en-US" w:eastAsia="en-US"/>
        </w:rPr>
      </w:pPr>
    </w:p>
    <w:p w14:paraId="7BAD95D8" w14:textId="4D5A6A64" w:rsidR="00511E45" w:rsidRPr="00511E45" w:rsidRDefault="00511E45" w:rsidP="00511E45">
      <w:pPr>
        <w:rPr>
          <w:rFonts w:ascii="Arial" w:hAnsi="Arial" w:cs="HelveticaNeue-Bold"/>
          <w:sz w:val="2"/>
          <w:szCs w:val="2"/>
          <w:lang w:val="en-US" w:eastAsia="en-US"/>
        </w:rPr>
      </w:pPr>
    </w:p>
    <w:p w14:paraId="20B05FF6" w14:textId="295E2DD8" w:rsidR="00511E45" w:rsidRPr="00511E45" w:rsidRDefault="00511E45" w:rsidP="00511E45">
      <w:pPr>
        <w:rPr>
          <w:rFonts w:ascii="Arial" w:hAnsi="Arial" w:cs="HelveticaNeue-Bold"/>
          <w:sz w:val="2"/>
          <w:szCs w:val="2"/>
          <w:lang w:val="en-US" w:eastAsia="en-US"/>
        </w:rPr>
      </w:pPr>
    </w:p>
    <w:p w14:paraId="1D118A44" w14:textId="44F22187" w:rsidR="00511E45" w:rsidRPr="00511E45" w:rsidRDefault="00511E45" w:rsidP="00511E45">
      <w:pPr>
        <w:rPr>
          <w:rFonts w:ascii="Arial" w:hAnsi="Arial" w:cs="HelveticaNeue-Bold"/>
          <w:sz w:val="2"/>
          <w:szCs w:val="2"/>
          <w:lang w:val="en-US" w:eastAsia="en-US"/>
        </w:rPr>
      </w:pPr>
    </w:p>
    <w:p w14:paraId="17FD152E" w14:textId="63225715" w:rsidR="00511E45" w:rsidRPr="00511E45" w:rsidRDefault="00511E45" w:rsidP="00511E45">
      <w:pPr>
        <w:rPr>
          <w:rFonts w:ascii="Arial" w:hAnsi="Arial" w:cs="HelveticaNeue-Bold"/>
          <w:sz w:val="2"/>
          <w:szCs w:val="2"/>
          <w:lang w:val="en-US" w:eastAsia="en-US"/>
        </w:rPr>
      </w:pPr>
    </w:p>
    <w:p w14:paraId="3773A482" w14:textId="6A7AEDEF" w:rsidR="00511E45" w:rsidRPr="00511E45" w:rsidRDefault="00511E45" w:rsidP="00511E45">
      <w:pPr>
        <w:rPr>
          <w:rFonts w:ascii="Arial" w:hAnsi="Arial" w:cs="HelveticaNeue-Bold"/>
          <w:sz w:val="2"/>
          <w:szCs w:val="2"/>
          <w:lang w:val="en-US" w:eastAsia="en-US"/>
        </w:rPr>
      </w:pPr>
    </w:p>
    <w:p w14:paraId="0906DA72" w14:textId="66F6FB1D" w:rsidR="00511E45" w:rsidRPr="00511E45" w:rsidRDefault="00511E45" w:rsidP="00511E45">
      <w:pPr>
        <w:rPr>
          <w:rFonts w:ascii="Arial" w:hAnsi="Arial" w:cs="HelveticaNeue-Bold"/>
          <w:sz w:val="2"/>
          <w:szCs w:val="2"/>
          <w:lang w:val="en-US" w:eastAsia="en-US"/>
        </w:rPr>
      </w:pPr>
    </w:p>
    <w:p w14:paraId="2C0C6E1D" w14:textId="73E91B8F" w:rsidR="00511E45" w:rsidRPr="00511E45" w:rsidRDefault="00511E45" w:rsidP="00511E45">
      <w:pPr>
        <w:rPr>
          <w:rFonts w:ascii="Arial" w:hAnsi="Arial" w:cs="HelveticaNeue-Bold"/>
          <w:sz w:val="2"/>
          <w:szCs w:val="2"/>
          <w:lang w:val="en-US" w:eastAsia="en-US"/>
        </w:rPr>
      </w:pPr>
    </w:p>
    <w:p w14:paraId="50D332A9" w14:textId="514B6505" w:rsidR="00511E45" w:rsidRPr="00511E45" w:rsidRDefault="00511E45" w:rsidP="00511E45">
      <w:pPr>
        <w:rPr>
          <w:rFonts w:ascii="Arial" w:hAnsi="Arial" w:cs="HelveticaNeue-Bold"/>
          <w:sz w:val="2"/>
          <w:szCs w:val="2"/>
          <w:lang w:val="en-US" w:eastAsia="en-US"/>
        </w:rPr>
      </w:pPr>
    </w:p>
    <w:p w14:paraId="546F52AC" w14:textId="4DC372DD" w:rsidR="00511E45" w:rsidRPr="00511E45" w:rsidRDefault="00511E45" w:rsidP="00511E45">
      <w:pPr>
        <w:rPr>
          <w:rFonts w:ascii="Arial" w:hAnsi="Arial" w:cs="HelveticaNeue-Bold"/>
          <w:sz w:val="2"/>
          <w:szCs w:val="2"/>
          <w:lang w:val="en-US" w:eastAsia="en-US"/>
        </w:rPr>
      </w:pPr>
    </w:p>
    <w:p w14:paraId="5E1A7514" w14:textId="380A7694" w:rsidR="00511E45" w:rsidRDefault="00511E45" w:rsidP="00511E45">
      <w:pPr>
        <w:rPr>
          <w:rFonts w:ascii="Arial" w:hAnsi="Arial" w:cs="HelveticaNeue-Bold"/>
          <w:sz w:val="2"/>
          <w:szCs w:val="2"/>
          <w:lang w:val="en-US" w:eastAsia="en-US"/>
        </w:rPr>
      </w:pPr>
    </w:p>
    <w:p w14:paraId="5EA2FF4A" w14:textId="2E28A2C9" w:rsidR="00511E45" w:rsidRDefault="00511E45" w:rsidP="00511E45">
      <w:pPr>
        <w:rPr>
          <w:rFonts w:ascii="Arial" w:hAnsi="Arial" w:cs="HelveticaNeue-Bold"/>
          <w:sz w:val="2"/>
          <w:szCs w:val="2"/>
          <w:lang w:val="en-US" w:eastAsia="en-US"/>
        </w:rPr>
      </w:pPr>
    </w:p>
    <w:sectPr w:rsidR="00511E45">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6B701" w14:textId="77777777" w:rsidR="00453E14" w:rsidRDefault="00453E14" w:rsidP="0009170F">
      <w:r>
        <w:separator/>
      </w:r>
    </w:p>
  </w:endnote>
  <w:endnote w:type="continuationSeparator" w:id="0">
    <w:p w14:paraId="7AED01EF" w14:textId="77777777" w:rsidR="00453E14" w:rsidRDefault="00453E14" w:rsidP="00091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HelveticaNeue-Medium">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D67FE" w14:textId="77777777" w:rsidR="00A866C1" w:rsidRPr="00583328" w:rsidRDefault="00A866C1">
    <w:pPr>
      <w:pStyle w:val="Footer"/>
      <w:jc w:val="center"/>
      <w:rPr>
        <w:caps/>
        <w:noProof/>
      </w:rPr>
    </w:pPr>
    <w:r w:rsidRPr="00583328">
      <w:rPr>
        <w:caps/>
      </w:rPr>
      <w:fldChar w:fldCharType="begin"/>
    </w:r>
    <w:r w:rsidRPr="00583328">
      <w:rPr>
        <w:caps/>
      </w:rPr>
      <w:instrText xml:space="preserve"> PAGE   \* MERGEFORMAT </w:instrText>
    </w:r>
    <w:r w:rsidRPr="00583328">
      <w:rPr>
        <w:caps/>
      </w:rPr>
      <w:fldChar w:fldCharType="separate"/>
    </w:r>
    <w:r w:rsidRPr="00583328">
      <w:rPr>
        <w:caps/>
        <w:noProof/>
      </w:rPr>
      <w:t>2</w:t>
    </w:r>
    <w:r w:rsidRPr="00583328">
      <w:rPr>
        <w:caps/>
        <w:noProof/>
      </w:rPr>
      <w:fldChar w:fldCharType="end"/>
    </w:r>
  </w:p>
  <w:p w14:paraId="561DF2C4" w14:textId="319D3BD7" w:rsidR="00A866C1" w:rsidRDefault="00A86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DB97D" w14:textId="77777777" w:rsidR="00A866C1" w:rsidRDefault="00A866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792C9" w14:textId="5EC0F2D4" w:rsidR="00A866C1" w:rsidRPr="008429A7" w:rsidRDefault="00A866C1">
    <w:pPr>
      <w:pStyle w:val="Footer"/>
      <w:pBdr>
        <w:top w:val="thinThickSmallGap" w:sz="24" w:space="1" w:color="134162" w:themeColor="accent2" w:themeShade="7F"/>
      </w:pBdr>
      <w:rPr>
        <w:rFonts w:asciiTheme="majorHAnsi" w:eastAsiaTheme="majorEastAsia" w:hAnsiTheme="majorHAnsi" w:cstheme="majorBidi"/>
        <w:sz w:val="18"/>
        <w:szCs w:val="18"/>
      </w:rPr>
    </w:pPr>
    <w:r w:rsidRPr="008429A7">
      <w:rPr>
        <w:rFonts w:ascii="Arial" w:eastAsiaTheme="majorEastAsia" w:hAnsi="Arial" w:cs="Arial"/>
        <w:noProof/>
        <w:sz w:val="18"/>
        <w:szCs w:val="18"/>
      </w:rPr>
      <mc:AlternateContent>
        <mc:Choice Requires="wps">
          <w:drawing>
            <wp:anchor distT="0" distB="0" distL="114300" distR="114300" simplePos="0" relativeHeight="251657728" behindDoc="0" locked="0" layoutInCell="0" allowOverlap="1" wp14:anchorId="3638A574" wp14:editId="133261A0">
              <wp:simplePos x="0" y="0"/>
              <wp:positionH relativeFrom="page">
                <wp:posOffset>0</wp:posOffset>
              </wp:positionH>
              <wp:positionV relativeFrom="page">
                <wp:posOffset>10234930</wp:posOffset>
              </wp:positionV>
              <wp:extent cx="7560310" cy="266700"/>
              <wp:effectExtent l="0" t="0" r="0" b="0"/>
              <wp:wrapNone/>
              <wp:docPr id="10" name="MSIPCMace943eda166db8e5b69d01d" descr="{&quot;HashCode&quot;:-106657624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CF1415" w14:textId="77777777" w:rsidR="00A866C1" w:rsidRPr="0082599A" w:rsidRDefault="00A866C1" w:rsidP="0082599A">
                          <w:pPr>
                            <w:jc w:val="center"/>
                            <w:rPr>
                              <w:rFonts w:ascii="Calibri" w:hAnsi="Calibri"/>
                              <w:color w:val="FF0000"/>
                            </w:rPr>
                          </w:pPr>
                          <w:r w:rsidRPr="0082599A">
                            <w:rPr>
                              <w:rFonts w:ascii="Calibri" w:hAnsi="Calibri"/>
                              <w:color w:val="FF000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3638A574" id="_x0000_t202" coordsize="21600,21600" o:spt="202" path="m,l,21600r21600,l21600,xe">
              <v:stroke joinstyle="miter"/>
              <v:path gradientshapeok="t" o:connecttype="rect"/>
            </v:shapetype>
            <v:shape id="MSIPCMace943eda166db8e5b69d01d" o:spid="_x0000_s1028" type="#_x0000_t202" alt="{&quot;HashCode&quot;:-1066576243,&quot;Height&quot;:841.0,&quot;Width&quot;:595.0,&quot;Placement&quot;:&quot;Footer&quot;,&quot;Index&quot;:&quot;Primary&quot;,&quot;Section&quot;:1,&quot;Top&quot;:0.0,&quot;Left&quot;:0.0}" style="position:absolute;margin-left:0;margin-top:805.9pt;width:595.3pt;height:21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" o:allowincell="f" filled="f" stroked="f" strokeweight=".5pt">
              <v:textbox inset=",0,,0">
                <w:txbxContent>
                  <w:p w14:paraId="55CF1415" w14:textId="77777777" w:rsidR="00A866C1" w:rsidRPr="0082599A" w:rsidRDefault="00A866C1" w:rsidP="0082599A">
                    <w:pPr>
                      <w:jc w:val="center"/>
                      <w:rPr>
                        <w:rFonts w:ascii="Calibri" w:hAnsi="Calibri"/>
                        <w:color w:val="FF0000"/>
                      </w:rPr>
                    </w:pPr>
                    <w:r w:rsidRPr="0082599A">
                      <w:rPr>
                        <w:rFonts w:ascii="Calibri" w:hAnsi="Calibri"/>
                        <w:color w:val="FF0000"/>
                      </w:rPr>
                      <w:t>OFFICIAL: Sensitive</w:t>
                    </w:r>
                  </w:p>
                </w:txbxContent>
              </v:textbox>
              <w10:wrap anchorx="page" anchory="page"/>
            </v:shape>
          </w:pict>
        </mc:Fallback>
      </mc:AlternateContent>
    </w:r>
    <w:r>
      <w:rPr>
        <w:rFonts w:ascii="Arial" w:eastAsiaTheme="majorEastAsia" w:hAnsi="Arial" w:cs="Arial"/>
        <w:noProof/>
        <w:sz w:val="18"/>
        <w:szCs w:val="18"/>
      </w:rPr>
      <w:t>Central Goldfields</w:t>
    </w:r>
    <w:r w:rsidRPr="008429A7">
      <w:rPr>
        <w:rFonts w:ascii="Arial" w:eastAsiaTheme="majorEastAsia" w:hAnsi="Arial" w:cs="Arial"/>
        <w:sz w:val="18"/>
        <w:szCs w:val="18"/>
      </w:rPr>
      <w:t xml:space="preserve"> Liquor Accord </w:t>
    </w:r>
    <w:r>
      <w:rPr>
        <w:rFonts w:ascii="Arial" w:eastAsiaTheme="majorEastAsia" w:hAnsi="Arial" w:cs="Arial"/>
        <w:sz w:val="18"/>
        <w:szCs w:val="18"/>
      </w:rPr>
      <w:t>2021</w:t>
    </w:r>
    <w:r w:rsidRPr="008429A7">
      <w:rPr>
        <w:rFonts w:asciiTheme="majorHAnsi" w:eastAsiaTheme="majorEastAsia" w:hAnsiTheme="majorHAnsi" w:cstheme="majorBidi"/>
        <w:sz w:val="18"/>
        <w:szCs w:val="18"/>
      </w:rPr>
      <w:t xml:space="preserve"> </w:t>
    </w:r>
    <w:r w:rsidRPr="008429A7">
      <w:rPr>
        <w:rFonts w:ascii="Arial" w:eastAsiaTheme="majorEastAsia" w:hAnsi="Arial" w:cs="Arial"/>
        <w:sz w:val="18"/>
        <w:szCs w:val="18"/>
      </w:rPr>
      <w:ptab w:relativeTo="margin" w:alignment="right" w:leader="none"/>
    </w:r>
    <w:r w:rsidRPr="008429A7">
      <w:rPr>
        <w:rFonts w:ascii="Arial" w:eastAsiaTheme="majorEastAsia" w:hAnsi="Arial" w:cs="Arial"/>
        <w:sz w:val="18"/>
        <w:szCs w:val="18"/>
      </w:rPr>
      <w:t xml:space="preserve">Page </w:t>
    </w:r>
    <w:r w:rsidRPr="008429A7">
      <w:rPr>
        <w:rFonts w:ascii="Arial" w:eastAsiaTheme="minorEastAsia" w:hAnsi="Arial" w:cs="Arial"/>
        <w:sz w:val="18"/>
        <w:szCs w:val="18"/>
      </w:rPr>
      <w:fldChar w:fldCharType="begin"/>
    </w:r>
    <w:r w:rsidRPr="008429A7">
      <w:rPr>
        <w:rFonts w:ascii="Arial" w:hAnsi="Arial" w:cs="Arial"/>
        <w:sz w:val="18"/>
        <w:szCs w:val="18"/>
      </w:rPr>
      <w:instrText xml:space="preserve"> PAGE   \* MERGEFORMAT </w:instrText>
    </w:r>
    <w:r w:rsidRPr="008429A7">
      <w:rPr>
        <w:rFonts w:ascii="Arial" w:eastAsiaTheme="minorEastAsia" w:hAnsi="Arial" w:cs="Arial"/>
        <w:sz w:val="18"/>
        <w:szCs w:val="18"/>
      </w:rPr>
      <w:fldChar w:fldCharType="separate"/>
    </w:r>
    <w:r w:rsidRPr="008429A7">
      <w:rPr>
        <w:rFonts w:ascii="Arial" w:eastAsiaTheme="majorEastAsia" w:hAnsi="Arial" w:cs="Arial"/>
        <w:noProof/>
        <w:sz w:val="18"/>
        <w:szCs w:val="18"/>
      </w:rPr>
      <w:t>10</w:t>
    </w:r>
    <w:r w:rsidRPr="008429A7">
      <w:rPr>
        <w:rFonts w:ascii="Arial" w:eastAsiaTheme="majorEastAsia" w:hAnsi="Arial" w:cs="Arial"/>
        <w:noProof/>
        <w:sz w:val="18"/>
        <w:szCs w:val="18"/>
      </w:rPr>
      <w:fldChar w:fldCharType="end"/>
    </w:r>
  </w:p>
  <w:p w14:paraId="52B705C8" w14:textId="77777777" w:rsidR="00A866C1" w:rsidRDefault="00A866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7F012" w14:textId="77777777" w:rsidR="00A866C1" w:rsidRDefault="00A86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897F3" w14:textId="77777777" w:rsidR="00453E14" w:rsidRDefault="00453E14" w:rsidP="0009170F">
      <w:r>
        <w:separator/>
      </w:r>
    </w:p>
  </w:footnote>
  <w:footnote w:type="continuationSeparator" w:id="0">
    <w:p w14:paraId="726C7259" w14:textId="77777777" w:rsidR="00453E14" w:rsidRDefault="00453E14" w:rsidP="00091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3E7BE" w14:textId="77777777" w:rsidR="00A866C1" w:rsidRDefault="00A86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CABB" w14:textId="310E0277" w:rsidR="00A866C1" w:rsidRDefault="00A866C1">
    <w:pPr>
      <w:pStyle w:val="Header"/>
    </w:pPr>
    <w:r>
      <w:rPr>
        <w:noProof/>
      </w:rPr>
      <mc:AlternateContent>
        <mc:Choice Requires="wps">
          <w:drawing>
            <wp:anchor distT="0" distB="0" distL="114300" distR="114300" simplePos="0" relativeHeight="251656704" behindDoc="0" locked="0" layoutInCell="0" allowOverlap="1" wp14:anchorId="19F061CF" wp14:editId="01CB92DE">
              <wp:simplePos x="0" y="0"/>
              <wp:positionH relativeFrom="page">
                <wp:posOffset>0</wp:posOffset>
              </wp:positionH>
              <wp:positionV relativeFrom="page">
                <wp:posOffset>190500</wp:posOffset>
              </wp:positionV>
              <wp:extent cx="7560310" cy="266700"/>
              <wp:effectExtent l="0" t="0" r="0" b="0"/>
              <wp:wrapNone/>
              <wp:docPr id="9" name="MSIPCMc780473d8ddeb8d201158822" descr="{&quot;HashCode&quot;:-109071381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C44CC" w14:textId="77777777" w:rsidR="00A866C1" w:rsidRPr="0082599A" w:rsidRDefault="00A866C1" w:rsidP="0082599A">
                          <w:pPr>
                            <w:jc w:val="center"/>
                            <w:rPr>
                              <w:rFonts w:ascii="Calibri" w:hAnsi="Calibri"/>
                              <w:color w:val="FF0000"/>
                            </w:rPr>
                          </w:pPr>
                          <w:r w:rsidRPr="0082599A">
                            <w:rPr>
                              <w:rFonts w:ascii="Calibri" w:hAnsi="Calibri"/>
                              <w:color w:val="FF0000"/>
                            </w:rPr>
                            <w:t>OFFICIAL: Sensitive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19F061CF" id="_x0000_t202" coordsize="21600,21600" o:spt="202" path="m,l,21600r21600,l21600,xe">
              <v:stroke joinstyle="miter"/>
              <v:path gradientshapeok="t" o:connecttype="rect"/>
            </v:shapetype>
            <v:shape id="MSIPCMc780473d8ddeb8d201158822" o:spid="_x0000_s1027" type="#_x0000_t202" alt="{&quot;HashCode&quot;:-1090713812,&quot;Height&quot;:841.0,&quot;Width&quot;:595.0,&quot;Placement&quot;:&quot;Header&quot;,&quot;Index&quot;:&quot;Primary&quot;,&quot;Section&quot;:1,&quot;Top&quot;:0.0,&quot;Left&quot;:0.0}" style="position:absolute;margin-left:0;margin-top:15pt;width:595.3pt;height:21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" o:allowincell="f" filled="f" stroked="f" strokeweight=".5pt">
              <v:textbox inset=",0,,0">
                <w:txbxContent>
                  <w:p w14:paraId="66FC44CC" w14:textId="77777777" w:rsidR="00A866C1" w:rsidRPr="0082599A" w:rsidRDefault="00A866C1" w:rsidP="0082599A">
                    <w:pPr>
                      <w:jc w:val="center"/>
                      <w:rPr>
                        <w:rFonts w:ascii="Calibri" w:hAnsi="Calibri"/>
                        <w:color w:val="FF0000"/>
                      </w:rPr>
                    </w:pPr>
                    <w:r w:rsidRPr="0082599A">
                      <w:rPr>
                        <w:rFonts w:ascii="Calibri" w:hAnsi="Calibri"/>
                        <w:color w:val="FF0000"/>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FC3E3" w14:textId="77777777" w:rsidR="00A866C1" w:rsidRDefault="00A866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33A4"/>
    <w:multiLevelType w:val="multilevel"/>
    <w:tmpl w:val="C42EA65A"/>
    <w:lvl w:ilvl="0">
      <w:start w:val="2"/>
      <w:numFmt w:val="decimal"/>
      <w:lvlText w:val="%1."/>
      <w:lvlJc w:val="left"/>
      <w:pPr>
        <w:ind w:left="720" w:hanging="360"/>
      </w:pPr>
      <w:rPr>
        <w:rFonts w:hint="default"/>
        <w:color w:val="002060"/>
      </w:rPr>
    </w:lvl>
    <w:lvl w:ilvl="1">
      <w:start w:val="1"/>
      <w:numFmt w:val="decimal"/>
      <w:isLgl/>
      <w:lvlText w:val="%1.%2."/>
      <w:lvlJc w:val="left"/>
      <w:pPr>
        <w:ind w:left="1080" w:hanging="720"/>
      </w:pPr>
      <w:rPr>
        <w:rFonts w:hint="default"/>
        <w:color w:val="002060"/>
      </w:rPr>
    </w:lvl>
    <w:lvl w:ilvl="2">
      <w:start w:val="1"/>
      <w:numFmt w:val="decimal"/>
      <w:isLgl/>
      <w:lvlText w:val="%1.%2.%3."/>
      <w:lvlJc w:val="left"/>
      <w:pPr>
        <w:ind w:left="1080" w:hanging="720"/>
      </w:pPr>
      <w:rPr>
        <w:rFonts w:hint="default"/>
        <w:color w:val="1D99A0" w:themeColor="accent3" w:themeShade="BF"/>
      </w:rPr>
    </w:lvl>
    <w:lvl w:ilvl="3">
      <w:start w:val="1"/>
      <w:numFmt w:val="decimal"/>
      <w:isLgl/>
      <w:lvlText w:val="%1.%2.%3.%4."/>
      <w:lvlJc w:val="left"/>
      <w:pPr>
        <w:ind w:left="1440" w:hanging="1080"/>
      </w:pPr>
      <w:rPr>
        <w:rFonts w:hint="default"/>
        <w:color w:val="1D99A0" w:themeColor="accent3" w:themeShade="BF"/>
      </w:rPr>
    </w:lvl>
    <w:lvl w:ilvl="4">
      <w:start w:val="1"/>
      <w:numFmt w:val="decimal"/>
      <w:isLgl/>
      <w:lvlText w:val="%1.%2.%3.%4.%5."/>
      <w:lvlJc w:val="left"/>
      <w:pPr>
        <w:ind w:left="1440" w:hanging="1080"/>
      </w:pPr>
      <w:rPr>
        <w:rFonts w:hint="default"/>
        <w:color w:val="1D99A0" w:themeColor="accent3" w:themeShade="BF"/>
      </w:rPr>
    </w:lvl>
    <w:lvl w:ilvl="5">
      <w:start w:val="1"/>
      <w:numFmt w:val="decimal"/>
      <w:isLgl/>
      <w:lvlText w:val="%1.%2.%3.%4.%5.%6."/>
      <w:lvlJc w:val="left"/>
      <w:pPr>
        <w:ind w:left="1800" w:hanging="1440"/>
      </w:pPr>
      <w:rPr>
        <w:rFonts w:hint="default"/>
        <w:color w:val="1D99A0" w:themeColor="accent3" w:themeShade="BF"/>
      </w:rPr>
    </w:lvl>
    <w:lvl w:ilvl="6">
      <w:start w:val="1"/>
      <w:numFmt w:val="decimal"/>
      <w:isLgl/>
      <w:lvlText w:val="%1.%2.%3.%4.%5.%6.%7."/>
      <w:lvlJc w:val="left"/>
      <w:pPr>
        <w:ind w:left="1800" w:hanging="1440"/>
      </w:pPr>
      <w:rPr>
        <w:rFonts w:hint="default"/>
        <w:color w:val="1D99A0" w:themeColor="accent3" w:themeShade="BF"/>
      </w:rPr>
    </w:lvl>
    <w:lvl w:ilvl="7">
      <w:start w:val="1"/>
      <w:numFmt w:val="decimal"/>
      <w:isLgl/>
      <w:lvlText w:val="%1.%2.%3.%4.%5.%6.%7.%8."/>
      <w:lvlJc w:val="left"/>
      <w:pPr>
        <w:ind w:left="2160" w:hanging="1800"/>
      </w:pPr>
      <w:rPr>
        <w:rFonts w:hint="default"/>
        <w:color w:val="1D99A0" w:themeColor="accent3" w:themeShade="BF"/>
      </w:rPr>
    </w:lvl>
    <w:lvl w:ilvl="8">
      <w:start w:val="1"/>
      <w:numFmt w:val="decimal"/>
      <w:isLgl/>
      <w:lvlText w:val="%1.%2.%3.%4.%5.%6.%7.%8.%9."/>
      <w:lvlJc w:val="left"/>
      <w:pPr>
        <w:ind w:left="2520" w:hanging="2160"/>
      </w:pPr>
      <w:rPr>
        <w:rFonts w:hint="default"/>
        <w:color w:val="1D99A0" w:themeColor="accent3" w:themeShade="BF"/>
      </w:rPr>
    </w:lvl>
  </w:abstractNum>
  <w:abstractNum w:abstractNumId="1" w15:restartNumberingAfterBreak="0">
    <w:nsid w:val="049F7DA2"/>
    <w:multiLevelType w:val="hybridMultilevel"/>
    <w:tmpl w:val="60562216"/>
    <w:lvl w:ilvl="0" w:tplc="0C09000F">
      <w:start w:val="1"/>
      <w:numFmt w:val="decimal"/>
      <w:lvlText w:val="%1."/>
      <w:lvlJc w:val="left"/>
      <w:pPr>
        <w:ind w:left="540" w:hanging="360"/>
      </w:pPr>
    </w:lvl>
    <w:lvl w:ilvl="1" w:tplc="0C090019">
      <w:start w:val="1"/>
      <w:numFmt w:val="lowerLetter"/>
      <w:lvlText w:val="%2."/>
      <w:lvlJc w:val="left"/>
      <w:pPr>
        <w:ind w:left="1260" w:hanging="360"/>
      </w:pPr>
    </w:lvl>
    <w:lvl w:ilvl="2" w:tplc="0C09001B">
      <w:start w:val="1"/>
      <w:numFmt w:val="lowerRoman"/>
      <w:lvlText w:val="%3."/>
      <w:lvlJc w:val="right"/>
      <w:pPr>
        <w:ind w:left="1980" w:hanging="180"/>
      </w:pPr>
    </w:lvl>
    <w:lvl w:ilvl="3" w:tplc="0C09000F">
      <w:start w:val="1"/>
      <w:numFmt w:val="decimal"/>
      <w:lvlText w:val="%4."/>
      <w:lvlJc w:val="left"/>
      <w:pPr>
        <w:ind w:left="2700" w:hanging="360"/>
      </w:pPr>
    </w:lvl>
    <w:lvl w:ilvl="4" w:tplc="0C090019">
      <w:start w:val="1"/>
      <w:numFmt w:val="lowerLetter"/>
      <w:lvlText w:val="%5."/>
      <w:lvlJc w:val="left"/>
      <w:pPr>
        <w:ind w:left="3420" w:hanging="360"/>
      </w:pPr>
    </w:lvl>
    <w:lvl w:ilvl="5" w:tplc="0C09001B">
      <w:start w:val="1"/>
      <w:numFmt w:val="lowerRoman"/>
      <w:lvlText w:val="%6."/>
      <w:lvlJc w:val="right"/>
      <w:pPr>
        <w:ind w:left="4140" w:hanging="180"/>
      </w:pPr>
    </w:lvl>
    <w:lvl w:ilvl="6" w:tplc="0C09000F">
      <w:start w:val="1"/>
      <w:numFmt w:val="decimal"/>
      <w:lvlText w:val="%7."/>
      <w:lvlJc w:val="left"/>
      <w:pPr>
        <w:ind w:left="4860" w:hanging="360"/>
      </w:pPr>
    </w:lvl>
    <w:lvl w:ilvl="7" w:tplc="0C090019">
      <w:start w:val="1"/>
      <w:numFmt w:val="lowerLetter"/>
      <w:lvlText w:val="%8."/>
      <w:lvlJc w:val="left"/>
      <w:pPr>
        <w:ind w:left="5580" w:hanging="360"/>
      </w:pPr>
    </w:lvl>
    <w:lvl w:ilvl="8" w:tplc="0C09001B">
      <w:start w:val="1"/>
      <w:numFmt w:val="lowerRoman"/>
      <w:lvlText w:val="%9."/>
      <w:lvlJc w:val="right"/>
      <w:pPr>
        <w:ind w:left="6300" w:hanging="180"/>
      </w:pPr>
    </w:lvl>
  </w:abstractNum>
  <w:abstractNum w:abstractNumId="2" w15:restartNumberingAfterBreak="0">
    <w:nsid w:val="07C2477C"/>
    <w:multiLevelType w:val="hybridMultilevel"/>
    <w:tmpl w:val="3656F284"/>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E6811"/>
    <w:multiLevelType w:val="hybridMultilevel"/>
    <w:tmpl w:val="2626C742"/>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906FD"/>
    <w:multiLevelType w:val="hybridMultilevel"/>
    <w:tmpl w:val="91EEFE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C16E97"/>
    <w:multiLevelType w:val="hybridMultilevel"/>
    <w:tmpl w:val="C828524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DC1DEF"/>
    <w:multiLevelType w:val="hybridMultilevel"/>
    <w:tmpl w:val="0F56B3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971819"/>
    <w:multiLevelType w:val="hybridMultilevel"/>
    <w:tmpl w:val="409CF6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477783"/>
    <w:multiLevelType w:val="multilevel"/>
    <w:tmpl w:val="5464D1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0F554D"/>
    <w:multiLevelType w:val="hybridMultilevel"/>
    <w:tmpl w:val="4088FD3C"/>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2714A9"/>
    <w:multiLevelType w:val="hybridMultilevel"/>
    <w:tmpl w:val="8FCABA7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7D2566"/>
    <w:multiLevelType w:val="hybridMultilevel"/>
    <w:tmpl w:val="EF485E4E"/>
    <w:lvl w:ilvl="0" w:tplc="0C090003">
      <w:start w:val="1"/>
      <w:numFmt w:val="bullet"/>
      <w:lvlText w:val="o"/>
      <w:lvlJc w:val="left"/>
      <w:pPr>
        <w:tabs>
          <w:tab w:val="num" w:pos="720"/>
        </w:tabs>
        <w:ind w:left="720" w:hanging="360"/>
      </w:pPr>
      <w:rPr>
        <w:rFonts w:ascii="Courier New" w:hAnsi="Courier New" w:cs="Courier New" w:hint="default"/>
        <w:color w:val="000000" w:themeColor="text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E42BEB"/>
    <w:multiLevelType w:val="hybridMultilevel"/>
    <w:tmpl w:val="DCECF1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0175B5"/>
    <w:multiLevelType w:val="hybridMultilevel"/>
    <w:tmpl w:val="D00AA38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F10C26"/>
    <w:multiLevelType w:val="hybridMultilevel"/>
    <w:tmpl w:val="A29E11D0"/>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A2E16B0"/>
    <w:multiLevelType w:val="hybridMultilevel"/>
    <w:tmpl w:val="41D26C78"/>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1943EE"/>
    <w:multiLevelType w:val="hybridMultilevel"/>
    <w:tmpl w:val="805E1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7178BF"/>
    <w:multiLevelType w:val="hybridMultilevel"/>
    <w:tmpl w:val="32B4A56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CF7FC8"/>
    <w:multiLevelType w:val="hybridMultilevel"/>
    <w:tmpl w:val="DB46C650"/>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3A408E"/>
    <w:multiLevelType w:val="multilevel"/>
    <w:tmpl w:val="A280B43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023704"/>
    <w:multiLevelType w:val="multilevel"/>
    <w:tmpl w:val="BCB864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7E6508"/>
    <w:multiLevelType w:val="hybridMultilevel"/>
    <w:tmpl w:val="72745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25ACC"/>
    <w:multiLevelType w:val="hybridMultilevel"/>
    <w:tmpl w:val="99EEC8CC"/>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CB538A"/>
    <w:multiLevelType w:val="hybridMultilevel"/>
    <w:tmpl w:val="2C700D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76C4D3F"/>
    <w:multiLevelType w:val="hybridMultilevel"/>
    <w:tmpl w:val="6CF4270E"/>
    <w:lvl w:ilvl="0" w:tplc="04090005">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AF97854"/>
    <w:multiLevelType w:val="hybridMultilevel"/>
    <w:tmpl w:val="E7F43B4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0"/>
  </w:num>
  <w:num w:numId="4">
    <w:abstractNumId w:val="6"/>
  </w:num>
  <w:num w:numId="5">
    <w:abstractNumId w:val="12"/>
  </w:num>
  <w:num w:numId="6">
    <w:abstractNumId w:val="24"/>
  </w:num>
  <w:num w:numId="7">
    <w:abstractNumId w:val="5"/>
  </w:num>
  <w:num w:numId="8">
    <w:abstractNumId w:val="3"/>
  </w:num>
  <w:num w:numId="9">
    <w:abstractNumId w:val="21"/>
  </w:num>
  <w:num w:numId="10">
    <w:abstractNumId w:val="2"/>
  </w:num>
  <w:num w:numId="11">
    <w:abstractNumId w:val="7"/>
  </w:num>
  <w:num w:numId="12">
    <w:abstractNumId w:val="25"/>
  </w:num>
  <w:num w:numId="13">
    <w:abstractNumId w:val="8"/>
  </w:num>
  <w:num w:numId="14">
    <w:abstractNumId w:val="20"/>
  </w:num>
  <w:num w:numId="15">
    <w:abstractNumId w:val="19"/>
  </w:num>
  <w:num w:numId="16">
    <w:abstractNumId w:val="18"/>
  </w:num>
  <w:num w:numId="17">
    <w:abstractNumId w:val="23"/>
  </w:num>
  <w:num w:numId="18">
    <w:abstractNumId w:val="13"/>
  </w:num>
  <w:num w:numId="19">
    <w:abstractNumId w:val="11"/>
  </w:num>
  <w:num w:numId="20">
    <w:abstractNumId w:val="9"/>
  </w:num>
  <w:num w:numId="21">
    <w:abstractNumId w:val="15"/>
  </w:num>
  <w:num w:numId="22">
    <w:abstractNumId w:val="14"/>
  </w:num>
  <w:num w:numId="23">
    <w:abstractNumId w:val="0"/>
  </w:num>
  <w:num w:numId="24">
    <w:abstractNumId w:val="4"/>
  </w:num>
  <w:num w:numId="25">
    <w:abstractNumId w:val="1"/>
  </w:num>
  <w:num w:numId="26">
    <w:abstractNumId w:val="16"/>
  </w:num>
  <w:num w:numId="27">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592"/>
    <w:rsid w:val="00003A05"/>
    <w:rsid w:val="0002776B"/>
    <w:rsid w:val="00032848"/>
    <w:rsid w:val="000547B6"/>
    <w:rsid w:val="00066D08"/>
    <w:rsid w:val="00085C5F"/>
    <w:rsid w:val="00086763"/>
    <w:rsid w:val="0009170F"/>
    <w:rsid w:val="00096C8B"/>
    <w:rsid w:val="00097C11"/>
    <w:rsid w:val="00106F5B"/>
    <w:rsid w:val="00107DCC"/>
    <w:rsid w:val="001209BB"/>
    <w:rsid w:val="00122064"/>
    <w:rsid w:val="00135F49"/>
    <w:rsid w:val="00141D92"/>
    <w:rsid w:val="001618DD"/>
    <w:rsid w:val="00161CD1"/>
    <w:rsid w:val="00171344"/>
    <w:rsid w:val="00171551"/>
    <w:rsid w:val="001744DB"/>
    <w:rsid w:val="001A5A45"/>
    <w:rsid w:val="001B5B61"/>
    <w:rsid w:val="001C70A9"/>
    <w:rsid w:val="001D4951"/>
    <w:rsid w:val="001E3592"/>
    <w:rsid w:val="00256B91"/>
    <w:rsid w:val="00261825"/>
    <w:rsid w:val="002C1754"/>
    <w:rsid w:val="002C42AC"/>
    <w:rsid w:val="002F3FBE"/>
    <w:rsid w:val="003069DA"/>
    <w:rsid w:val="00306E6D"/>
    <w:rsid w:val="0030761A"/>
    <w:rsid w:val="003269EC"/>
    <w:rsid w:val="00366122"/>
    <w:rsid w:val="003715AE"/>
    <w:rsid w:val="003B3555"/>
    <w:rsid w:val="003C35DF"/>
    <w:rsid w:val="003C7D81"/>
    <w:rsid w:val="003D0247"/>
    <w:rsid w:val="003D6EAC"/>
    <w:rsid w:val="003E5D33"/>
    <w:rsid w:val="003F69B3"/>
    <w:rsid w:val="0040411B"/>
    <w:rsid w:val="00424CEA"/>
    <w:rsid w:val="00451126"/>
    <w:rsid w:val="00453E14"/>
    <w:rsid w:val="0045448C"/>
    <w:rsid w:val="00454CCB"/>
    <w:rsid w:val="00457A41"/>
    <w:rsid w:val="004640E4"/>
    <w:rsid w:val="00475DF3"/>
    <w:rsid w:val="004824F5"/>
    <w:rsid w:val="00482C3C"/>
    <w:rsid w:val="0049311A"/>
    <w:rsid w:val="004B6FD0"/>
    <w:rsid w:val="004B7F0B"/>
    <w:rsid w:val="004C15A2"/>
    <w:rsid w:val="004D2C49"/>
    <w:rsid w:val="004D2C99"/>
    <w:rsid w:val="004D7786"/>
    <w:rsid w:val="004E5DA4"/>
    <w:rsid w:val="0050785F"/>
    <w:rsid w:val="00511E45"/>
    <w:rsid w:val="00533AE0"/>
    <w:rsid w:val="005517C9"/>
    <w:rsid w:val="00557A45"/>
    <w:rsid w:val="00562445"/>
    <w:rsid w:val="00563203"/>
    <w:rsid w:val="00581343"/>
    <w:rsid w:val="00583328"/>
    <w:rsid w:val="00585977"/>
    <w:rsid w:val="005B377E"/>
    <w:rsid w:val="005B3D0F"/>
    <w:rsid w:val="005C1B3D"/>
    <w:rsid w:val="005D744B"/>
    <w:rsid w:val="005E3DAF"/>
    <w:rsid w:val="00611CC2"/>
    <w:rsid w:val="00633F36"/>
    <w:rsid w:val="006436F0"/>
    <w:rsid w:val="00656FD3"/>
    <w:rsid w:val="006610A9"/>
    <w:rsid w:val="00672AD0"/>
    <w:rsid w:val="00695FB1"/>
    <w:rsid w:val="006A1FC6"/>
    <w:rsid w:val="006A5030"/>
    <w:rsid w:val="006B6E36"/>
    <w:rsid w:val="006C54EF"/>
    <w:rsid w:val="006D7393"/>
    <w:rsid w:val="006E021E"/>
    <w:rsid w:val="006F1A60"/>
    <w:rsid w:val="006F2308"/>
    <w:rsid w:val="006F4AAB"/>
    <w:rsid w:val="00710438"/>
    <w:rsid w:val="00737C7A"/>
    <w:rsid w:val="00741554"/>
    <w:rsid w:val="00743AE3"/>
    <w:rsid w:val="00743E11"/>
    <w:rsid w:val="00745756"/>
    <w:rsid w:val="007816DE"/>
    <w:rsid w:val="007A04C1"/>
    <w:rsid w:val="007B40DF"/>
    <w:rsid w:val="007B5F93"/>
    <w:rsid w:val="007E0030"/>
    <w:rsid w:val="007E0936"/>
    <w:rsid w:val="00816D17"/>
    <w:rsid w:val="008228A1"/>
    <w:rsid w:val="0082599A"/>
    <w:rsid w:val="00832923"/>
    <w:rsid w:val="0083696B"/>
    <w:rsid w:val="008429A7"/>
    <w:rsid w:val="00846053"/>
    <w:rsid w:val="008965FD"/>
    <w:rsid w:val="008A27DB"/>
    <w:rsid w:val="008B1F2E"/>
    <w:rsid w:val="008B2F0B"/>
    <w:rsid w:val="008B6D02"/>
    <w:rsid w:val="008C1CC6"/>
    <w:rsid w:val="008D2D74"/>
    <w:rsid w:val="008D53CF"/>
    <w:rsid w:val="008E1CAC"/>
    <w:rsid w:val="008E3FD5"/>
    <w:rsid w:val="008E5AA5"/>
    <w:rsid w:val="008F1C19"/>
    <w:rsid w:val="00941C30"/>
    <w:rsid w:val="00943858"/>
    <w:rsid w:val="009A490B"/>
    <w:rsid w:val="009B7FF2"/>
    <w:rsid w:val="009D5E5C"/>
    <w:rsid w:val="009D6CFB"/>
    <w:rsid w:val="00A02C5A"/>
    <w:rsid w:val="00A141B9"/>
    <w:rsid w:val="00A30408"/>
    <w:rsid w:val="00A623DA"/>
    <w:rsid w:val="00A866C1"/>
    <w:rsid w:val="00A866F5"/>
    <w:rsid w:val="00A9005E"/>
    <w:rsid w:val="00AA347E"/>
    <w:rsid w:val="00AC0027"/>
    <w:rsid w:val="00AD0035"/>
    <w:rsid w:val="00AE217C"/>
    <w:rsid w:val="00B00092"/>
    <w:rsid w:val="00B10A42"/>
    <w:rsid w:val="00B34A40"/>
    <w:rsid w:val="00B4368E"/>
    <w:rsid w:val="00B746EE"/>
    <w:rsid w:val="00B82DEB"/>
    <w:rsid w:val="00B903BD"/>
    <w:rsid w:val="00BA55D3"/>
    <w:rsid w:val="00BD2A1F"/>
    <w:rsid w:val="00BE1F88"/>
    <w:rsid w:val="00BE673B"/>
    <w:rsid w:val="00BE7F0F"/>
    <w:rsid w:val="00C01348"/>
    <w:rsid w:val="00C03EB0"/>
    <w:rsid w:val="00C2378B"/>
    <w:rsid w:val="00C41976"/>
    <w:rsid w:val="00C43DDA"/>
    <w:rsid w:val="00C445EA"/>
    <w:rsid w:val="00C52492"/>
    <w:rsid w:val="00C5334F"/>
    <w:rsid w:val="00C54D21"/>
    <w:rsid w:val="00CB316E"/>
    <w:rsid w:val="00CB392C"/>
    <w:rsid w:val="00CC3C6A"/>
    <w:rsid w:val="00CC739A"/>
    <w:rsid w:val="00CD1D11"/>
    <w:rsid w:val="00CE34B3"/>
    <w:rsid w:val="00CE6CCA"/>
    <w:rsid w:val="00CF4993"/>
    <w:rsid w:val="00CF5AFE"/>
    <w:rsid w:val="00CF5FC6"/>
    <w:rsid w:val="00D13B44"/>
    <w:rsid w:val="00D263E8"/>
    <w:rsid w:val="00D90AE4"/>
    <w:rsid w:val="00DA3AF6"/>
    <w:rsid w:val="00DA7017"/>
    <w:rsid w:val="00DB03B8"/>
    <w:rsid w:val="00DB2269"/>
    <w:rsid w:val="00DB6043"/>
    <w:rsid w:val="00DD3311"/>
    <w:rsid w:val="00DD3E29"/>
    <w:rsid w:val="00DD5018"/>
    <w:rsid w:val="00DD7061"/>
    <w:rsid w:val="00DF3A84"/>
    <w:rsid w:val="00E03AAE"/>
    <w:rsid w:val="00E16DD2"/>
    <w:rsid w:val="00E429E7"/>
    <w:rsid w:val="00E47629"/>
    <w:rsid w:val="00E60198"/>
    <w:rsid w:val="00E84259"/>
    <w:rsid w:val="00E86947"/>
    <w:rsid w:val="00E95D8F"/>
    <w:rsid w:val="00E97DB3"/>
    <w:rsid w:val="00ED796B"/>
    <w:rsid w:val="00EE0537"/>
    <w:rsid w:val="00F03316"/>
    <w:rsid w:val="00F16D17"/>
    <w:rsid w:val="00F2720E"/>
    <w:rsid w:val="00F27A6B"/>
    <w:rsid w:val="00F31BDF"/>
    <w:rsid w:val="00F32868"/>
    <w:rsid w:val="00F4379C"/>
    <w:rsid w:val="00F80DE1"/>
    <w:rsid w:val="00F813AA"/>
    <w:rsid w:val="00F909BA"/>
    <w:rsid w:val="00FA4AB2"/>
    <w:rsid w:val="00FA72B2"/>
    <w:rsid w:val="00FB3CBD"/>
    <w:rsid w:val="00FB65B4"/>
    <w:rsid w:val="00FC3B51"/>
    <w:rsid w:val="00FD32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2D5188"/>
  <w15:docId w15:val="{32355810-D368-428F-A40A-7FC000A0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2AC"/>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FA4AB2"/>
    <w:pPr>
      <w:keepNext/>
      <w:keepLines/>
      <w:spacing w:before="240"/>
      <w:outlineLvl w:val="0"/>
    </w:pPr>
    <w:rPr>
      <w:rFonts w:asciiTheme="majorHAnsi" w:eastAsiaTheme="majorEastAsia" w:hAnsiTheme="majorHAnsi" w:cstheme="majorBidi"/>
      <w:color w:val="1481AB" w:themeColor="accent1" w:themeShade="BF"/>
      <w:sz w:val="32"/>
      <w:szCs w:val="32"/>
    </w:rPr>
  </w:style>
  <w:style w:type="paragraph" w:styleId="Heading2">
    <w:name w:val="heading 2"/>
    <w:basedOn w:val="Normal"/>
    <w:next w:val="Normal"/>
    <w:link w:val="Heading2Char"/>
    <w:uiPriority w:val="9"/>
    <w:semiHidden/>
    <w:unhideWhenUsed/>
    <w:qFormat/>
    <w:rsid w:val="00066D08"/>
    <w:pPr>
      <w:keepNext/>
      <w:keepLines/>
      <w:spacing w:before="4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next w:val="Normal"/>
    <w:link w:val="Heading3Char"/>
    <w:uiPriority w:val="9"/>
    <w:semiHidden/>
    <w:unhideWhenUsed/>
    <w:qFormat/>
    <w:rsid w:val="007E0030"/>
    <w:pPr>
      <w:keepNext/>
      <w:keepLines/>
      <w:spacing w:before="40"/>
      <w:outlineLvl w:val="2"/>
    </w:pPr>
    <w:rPr>
      <w:rFonts w:asciiTheme="majorHAnsi" w:eastAsiaTheme="majorEastAsia" w:hAnsiTheme="majorHAnsi" w:cstheme="majorBidi"/>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1E3592"/>
    <w:pPr>
      <w:jc w:val="both"/>
    </w:pPr>
    <w:rPr>
      <w:rFonts w:ascii="Arial" w:hAnsi="Arial"/>
      <w:szCs w:val="20"/>
    </w:rPr>
  </w:style>
  <w:style w:type="character" w:customStyle="1" w:styleId="BodyTextChar">
    <w:name w:val="Body Text Char"/>
    <w:basedOn w:val="DefaultParagraphFont"/>
    <w:link w:val="BodyText"/>
    <w:semiHidden/>
    <w:rsid w:val="001E3592"/>
    <w:rPr>
      <w:rFonts w:ascii="Arial" w:eastAsia="Times New Roman" w:hAnsi="Arial" w:cs="Times New Roman"/>
      <w:sz w:val="24"/>
      <w:szCs w:val="20"/>
      <w:lang w:eastAsia="en-AU"/>
    </w:rPr>
  </w:style>
  <w:style w:type="paragraph" w:styleId="BodyText2">
    <w:name w:val="Body Text 2"/>
    <w:basedOn w:val="Normal"/>
    <w:link w:val="BodyText2Char"/>
    <w:unhideWhenUsed/>
    <w:rsid w:val="001E3592"/>
    <w:pPr>
      <w:spacing w:after="120" w:line="480" w:lineRule="auto"/>
    </w:pPr>
  </w:style>
  <w:style w:type="character" w:customStyle="1" w:styleId="BodyText2Char">
    <w:name w:val="Body Text 2 Char"/>
    <w:basedOn w:val="DefaultParagraphFont"/>
    <w:link w:val="BodyText2"/>
    <w:rsid w:val="001E3592"/>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1E3592"/>
    <w:pPr>
      <w:ind w:left="720"/>
    </w:pPr>
  </w:style>
  <w:style w:type="paragraph" w:styleId="BalloonText">
    <w:name w:val="Balloon Text"/>
    <w:basedOn w:val="Normal"/>
    <w:link w:val="BalloonTextChar"/>
    <w:uiPriority w:val="99"/>
    <w:semiHidden/>
    <w:unhideWhenUsed/>
    <w:rsid w:val="001E3592"/>
    <w:rPr>
      <w:rFonts w:ascii="Tahoma" w:hAnsi="Tahoma" w:cs="Tahoma"/>
      <w:sz w:val="16"/>
      <w:szCs w:val="16"/>
    </w:rPr>
  </w:style>
  <w:style w:type="character" w:customStyle="1" w:styleId="BalloonTextChar">
    <w:name w:val="Balloon Text Char"/>
    <w:basedOn w:val="DefaultParagraphFont"/>
    <w:link w:val="BalloonText"/>
    <w:uiPriority w:val="99"/>
    <w:semiHidden/>
    <w:rsid w:val="001E3592"/>
    <w:rPr>
      <w:rFonts w:ascii="Tahoma" w:eastAsia="Times New Roman" w:hAnsi="Tahoma" w:cs="Tahoma"/>
      <w:sz w:val="16"/>
      <w:szCs w:val="16"/>
      <w:lang w:eastAsia="en-AU"/>
    </w:rPr>
  </w:style>
  <w:style w:type="paragraph" w:styleId="Header">
    <w:name w:val="header"/>
    <w:basedOn w:val="Normal"/>
    <w:link w:val="HeaderChar"/>
    <w:uiPriority w:val="99"/>
    <w:unhideWhenUsed/>
    <w:rsid w:val="0009170F"/>
    <w:pPr>
      <w:tabs>
        <w:tab w:val="center" w:pos="4513"/>
        <w:tab w:val="right" w:pos="9026"/>
      </w:tabs>
    </w:pPr>
  </w:style>
  <w:style w:type="character" w:customStyle="1" w:styleId="HeaderChar">
    <w:name w:val="Header Char"/>
    <w:basedOn w:val="DefaultParagraphFont"/>
    <w:link w:val="Header"/>
    <w:uiPriority w:val="99"/>
    <w:rsid w:val="0009170F"/>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09170F"/>
    <w:pPr>
      <w:tabs>
        <w:tab w:val="center" w:pos="4513"/>
        <w:tab w:val="right" w:pos="9026"/>
      </w:tabs>
    </w:pPr>
  </w:style>
  <w:style w:type="character" w:customStyle="1" w:styleId="FooterChar">
    <w:name w:val="Footer Char"/>
    <w:basedOn w:val="DefaultParagraphFont"/>
    <w:link w:val="Footer"/>
    <w:uiPriority w:val="99"/>
    <w:rsid w:val="0009170F"/>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FA4AB2"/>
    <w:rPr>
      <w:rFonts w:asciiTheme="majorHAnsi" w:eastAsiaTheme="majorEastAsia" w:hAnsiTheme="majorHAnsi" w:cstheme="majorBidi"/>
      <w:color w:val="1481AB" w:themeColor="accent1" w:themeShade="BF"/>
      <w:sz w:val="32"/>
      <w:szCs w:val="32"/>
      <w:lang w:eastAsia="en-AU"/>
    </w:rPr>
  </w:style>
  <w:style w:type="paragraph" w:styleId="TOCHeading">
    <w:name w:val="TOC Heading"/>
    <w:basedOn w:val="Heading1"/>
    <w:next w:val="Normal"/>
    <w:uiPriority w:val="39"/>
    <w:unhideWhenUsed/>
    <w:qFormat/>
    <w:rsid w:val="00FA4AB2"/>
    <w:pPr>
      <w:spacing w:line="259" w:lineRule="auto"/>
      <w:outlineLvl w:val="9"/>
    </w:pPr>
    <w:rPr>
      <w:lang w:val="en-US" w:eastAsia="en-US"/>
    </w:rPr>
  </w:style>
  <w:style w:type="paragraph" w:styleId="TOC2">
    <w:name w:val="toc 2"/>
    <w:basedOn w:val="Normal"/>
    <w:next w:val="Normal"/>
    <w:autoRedefine/>
    <w:uiPriority w:val="39"/>
    <w:unhideWhenUsed/>
    <w:rsid w:val="00FA4AB2"/>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FA4AB2"/>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FA4AB2"/>
    <w:pPr>
      <w:spacing w:after="100" w:line="259" w:lineRule="auto"/>
      <w:ind w:left="440"/>
    </w:pPr>
    <w:rPr>
      <w:rFonts w:asciiTheme="minorHAnsi" w:eastAsiaTheme="minorEastAsia" w:hAnsiTheme="minorHAnsi"/>
      <w:sz w:val="22"/>
      <w:szCs w:val="22"/>
      <w:lang w:val="en-US" w:eastAsia="en-US"/>
    </w:rPr>
  </w:style>
  <w:style w:type="table" w:styleId="GridTable5Dark-Accent3">
    <w:name w:val="Grid Table 5 Dark Accent 3"/>
    <w:basedOn w:val="TableNormal"/>
    <w:uiPriority w:val="50"/>
    <w:rsid w:val="008460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GridTable4-Accent5">
    <w:name w:val="Grid Table 4 Accent 5"/>
    <w:basedOn w:val="TableNormal"/>
    <w:uiPriority w:val="49"/>
    <w:rsid w:val="00846053"/>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5Dark-Accent4">
    <w:name w:val="Grid Table 5 Dark Accent 4"/>
    <w:basedOn w:val="TableNormal"/>
    <w:uiPriority w:val="50"/>
    <w:rsid w:val="008460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GridTable5Dark-Accent2">
    <w:name w:val="Grid Table 5 Dark Accent 2"/>
    <w:basedOn w:val="TableNormal"/>
    <w:uiPriority w:val="50"/>
    <w:rsid w:val="008460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character" w:styleId="Hyperlink">
    <w:name w:val="Hyperlink"/>
    <w:basedOn w:val="DefaultParagraphFont"/>
    <w:uiPriority w:val="99"/>
    <w:unhideWhenUsed/>
    <w:rsid w:val="001618DD"/>
    <w:rPr>
      <w:color w:val="6EAC1C" w:themeColor="hyperlink"/>
      <w:u w:val="single"/>
    </w:rPr>
  </w:style>
  <w:style w:type="character" w:styleId="UnresolvedMention">
    <w:name w:val="Unresolved Mention"/>
    <w:basedOn w:val="DefaultParagraphFont"/>
    <w:uiPriority w:val="99"/>
    <w:semiHidden/>
    <w:unhideWhenUsed/>
    <w:rsid w:val="001618DD"/>
    <w:rPr>
      <w:color w:val="605E5C"/>
      <w:shd w:val="clear" w:color="auto" w:fill="E1DFDD"/>
    </w:rPr>
  </w:style>
  <w:style w:type="character" w:customStyle="1" w:styleId="Heading2Char">
    <w:name w:val="Heading 2 Char"/>
    <w:basedOn w:val="DefaultParagraphFont"/>
    <w:link w:val="Heading2"/>
    <w:uiPriority w:val="9"/>
    <w:semiHidden/>
    <w:rsid w:val="00066D08"/>
    <w:rPr>
      <w:rFonts w:asciiTheme="majorHAnsi" w:eastAsiaTheme="majorEastAsia" w:hAnsiTheme="majorHAnsi" w:cstheme="majorBidi"/>
      <w:color w:val="1481AB" w:themeColor="accent1" w:themeShade="BF"/>
      <w:sz w:val="26"/>
      <w:szCs w:val="26"/>
      <w:lang w:eastAsia="en-AU"/>
    </w:rPr>
  </w:style>
  <w:style w:type="character" w:customStyle="1" w:styleId="Heading3Char">
    <w:name w:val="Heading 3 Char"/>
    <w:basedOn w:val="DefaultParagraphFont"/>
    <w:link w:val="Heading3"/>
    <w:uiPriority w:val="9"/>
    <w:semiHidden/>
    <w:rsid w:val="007E0030"/>
    <w:rPr>
      <w:rFonts w:asciiTheme="majorHAnsi" w:eastAsiaTheme="majorEastAsia" w:hAnsiTheme="majorHAnsi" w:cstheme="majorBidi"/>
      <w:color w:val="0D5571" w:themeColor="accent1" w:themeShade="7F"/>
      <w:sz w:val="24"/>
      <w:szCs w:val="24"/>
      <w:lang w:eastAsia="en-AU"/>
    </w:rPr>
  </w:style>
  <w:style w:type="character" w:styleId="FollowedHyperlink">
    <w:name w:val="FollowedHyperlink"/>
    <w:basedOn w:val="DefaultParagraphFont"/>
    <w:uiPriority w:val="99"/>
    <w:semiHidden/>
    <w:unhideWhenUsed/>
    <w:rsid w:val="00E60198"/>
    <w:rPr>
      <w:color w:val="B26B02" w:themeColor="followedHyperlink"/>
      <w:u w:val="single"/>
    </w:rPr>
  </w:style>
  <w:style w:type="table" w:styleId="TableGrid">
    <w:name w:val="Table Grid"/>
    <w:basedOn w:val="TableNormal"/>
    <w:uiPriority w:val="59"/>
    <w:rsid w:val="009A4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66C1"/>
    <w:rPr>
      <w:sz w:val="16"/>
      <w:szCs w:val="16"/>
    </w:rPr>
  </w:style>
  <w:style w:type="paragraph" w:styleId="CommentText">
    <w:name w:val="annotation text"/>
    <w:basedOn w:val="Normal"/>
    <w:link w:val="CommentTextChar"/>
    <w:uiPriority w:val="99"/>
    <w:semiHidden/>
    <w:unhideWhenUsed/>
    <w:rsid w:val="00A866C1"/>
    <w:rPr>
      <w:sz w:val="20"/>
      <w:szCs w:val="20"/>
    </w:rPr>
  </w:style>
  <w:style w:type="character" w:customStyle="1" w:styleId="CommentTextChar">
    <w:name w:val="Comment Text Char"/>
    <w:basedOn w:val="DefaultParagraphFont"/>
    <w:link w:val="CommentText"/>
    <w:uiPriority w:val="99"/>
    <w:semiHidden/>
    <w:rsid w:val="00A866C1"/>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866C1"/>
    <w:rPr>
      <w:b/>
      <w:bCs/>
    </w:rPr>
  </w:style>
  <w:style w:type="character" w:customStyle="1" w:styleId="CommentSubjectChar">
    <w:name w:val="Comment Subject Char"/>
    <w:basedOn w:val="CommentTextChar"/>
    <w:link w:val="CommentSubject"/>
    <w:uiPriority w:val="99"/>
    <w:semiHidden/>
    <w:rsid w:val="00A866C1"/>
    <w:rPr>
      <w:rFonts w:ascii="Times New Roman" w:eastAsia="Times New Roman" w:hAnsi="Times New Roman"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025874">
      <w:bodyDiv w:val="1"/>
      <w:marLeft w:val="0"/>
      <w:marRight w:val="0"/>
      <w:marTop w:val="0"/>
      <w:marBottom w:val="0"/>
      <w:divBdr>
        <w:top w:val="none" w:sz="0" w:space="0" w:color="auto"/>
        <w:left w:val="none" w:sz="0" w:space="0" w:color="auto"/>
        <w:bottom w:val="none" w:sz="0" w:space="0" w:color="auto"/>
        <w:right w:val="none" w:sz="0" w:space="0" w:color="auto"/>
      </w:divBdr>
      <w:divsChild>
        <w:div w:id="121849605">
          <w:marLeft w:val="0"/>
          <w:marRight w:val="0"/>
          <w:marTop w:val="0"/>
          <w:marBottom w:val="0"/>
          <w:divBdr>
            <w:top w:val="none" w:sz="0" w:space="0" w:color="auto"/>
            <w:left w:val="none" w:sz="0" w:space="0" w:color="auto"/>
            <w:bottom w:val="none" w:sz="0" w:space="0" w:color="auto"/>
            <w:right w:val="none" w:sz="0" w:space="0" w:color="auto"/>
          </w:divBdr>
          <w:divsChild>
            <w:div w:id="1425103338">
              <w:marLeft w:val="0"/>
              <w:marRight w:val="0"/>
              <w:marTop w:val="0"/>
              <w:marBottom w:val="0"/>
              <w:divBdr>
                <w:top w:val="none" w:sz="0" w:space="0" w:color="auto"/>
                <w:left w:val="none" w:sz="0" w:space="0" w:color="auto"/>
                <w:bottom w:val="none" w:sz="0" w:space="0" w:color="auto"/>
                <w:right w:val="none" w:sz="0" w:space="0" w:color="auto"/>
              </w:divBdr>
              <w:divsChild>
                <w:div w:id="1588536615">
                  <w:marLeft w:val="0"/>
                  <w:marRight w:val="0"/>
                  <w:marTop w:val="0"/>
                  <w:marBottom w:val="0"/>
                  <w:divBdr>
                    <w:top w:val="none" w:sz="0" w:space="0" w:color="auto"/>
                    <w:left w:val="none" w:sz="0" w:space="0" w:color="auto"/>
                    <w:bottom w:val="none" w:sz="0" w:space="0" w:color="auto"/>
                    <w:right w:val="none" w:sz="0" w:space="0" w:color="auto"/>
                  </w:divBdr>
                  <w:divsChild>
                    <w:div w:id="12222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22990">
      <w:bodyDiv w:val="1"/>
      <w:marLeft w:val="0"/>
      <w:marRight w:val="0"/>
      <w:marTop w:val="0"/>
      <w:marBottom w:val="0"/>
      <w:divBdr>
        <w:top w:val="none" w:sz="0" w:space="0" w:color="auto"/>
        <w:left w:val="none" w:sz="0" w:space="0" w:color="auto"/>
        <w:bottom w:val="none" w:sz="0" w:space="0" w:color="auto"/>
        <w:right w:val="none" w:sz="0" w:space="0" w:color="auto"/>
      </w:divBdr>
      <w:divsChild>
        <w:div w:id="1151411010">
          <w:marLeft w:val="0"/>
          <w:marRight w:val="0"/>
          <w:marTop w:val="0"/>
          <w:marBottom w:val="0"/>
          <w:divBdr>
            <w:top w:val="none" w:sz="0" w:space="0" w:color="auto"/>
            <w:left w:val="none" w:sz="0" w:space="0" w:color="auto"/>
            <w:bottom w:val="none" w:sz="0" w:space="0" w:color="auto"/>
            <w:right w:val="none" w:sz="0" w:space="0" w:color="auto"/>
          </w:divBdr>
          <w:divsChild>
            <w:div w:id="2047027898">
              <w:marLeft w:val="0"/>
              <w:marRight w:val="0"/>
              <w:marTop w:val="0"/>
              <w:marBottom w:val="0"/>
              <w:divBdr>
                <w:top w:val="none" w:sz="0" w:space="0" w:color="auto"/>
                <w:left w:val="none" w:sz="0" w:space="0" w:color="auto"/>
                <w:bottom w:val="none" w:sz="0" w:space="0" w:color="auto"/>
                <w:right w:val="none" w:sz="0" w:space="0" w:color="auto"/>
              </w:divBdr>
              <w:divsChild>
                <w:div w:id="677385574">
                  <w:marLeft w:val="0"/>
                  <w:marRight w:val="0"/>
                  <w:marTop w:val="0"/>
                  <w:marBottom w:val="0"/>
                  <w:divBdr>
                    <w:top w:val="none" w:sz="0" w:space="0" w:color="auto"/>
                    <w:left w:val="none" w:sz="0" w:space="0" w:color="auto"/>
                    <w:bottom w:val="none" w:sz="0" w:space="0" w:color="auto"/>
                    <w:right w:val="none" w:sz="0" w:space="0" w:color="auto"/>
                  </w:divBdr>
                  <w:divsChild>
                    <w:div w:id="5015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5637">
      <w:bodyDiv w:val="1"/>
      <w:marLeft w:val="0"/>
      <w:marRight w:val="0"/>
      <w:marTop w:val="0"/>
      <w:marBottom w:val="0"/>
      <w:divBdr>
        <w:top w:val="none" w:sz="0" w:space="0" w:color="auto"/>
        <w:left w:val="none" w:sz="0" w:space="0" w:color="auto"/>
        <w:bottom w:val="none" w:sz="0" w:space="0" w:color="auto"/>
        <w:right w:val="none" w:sz="0" w:space="0" w:color="auto"/>
      </w:divBdr>
    </w:div>
    <w:div w:id="1839618456">
      <w:bodyDiv w:val="1"/>
      <w:marLeft w:val="0"/>
      <w:marRight w:val="0"/>
      <w:marTop w:val="0"/>
      <w:marBottom w:val="0"/>
      <w:divBdr>
        <w:top w:val="none" w:sz="0" w:space="0" w:color="auto"/>
        <w:left w:val="none" w:sz="0" w:space="0" w:color="auto"/>
        <w:bottom w:val="none" w:sz="0" w:space="0" w:color="auto"/>
        <w:right w:val="none" w:sz="0" w:space="0" w:color="auto"/>
      </w:divBdr>
      <w:divsChild>
        <w:div w:id="1325469612">
          <w:marLeft w:val="0"/>
          <w:marRight w:val="0"/>
          <w:marTop w:val="0"/>
          <w:marBottom w:val="300"/>
          <w:divBdr>
            <w:top w:val="none" w:sz="0" w:space="0" w:color="auto"/>
            <w:left w:val="none" w:sz="0" w:space="0" w:color="auto"/>
            <w:bottom w:val="none" w:sz="0" w:space="0" w:color="auto"/>
            <w:right w:val="none" w:sz="0" w:space="0" w:color="auto"/>
          </w:divBdr>
          <w:divsChild>
            <w:div w:id="1523012686">
              <w:marLeft w:val="600"/>
              <w:marRight w:val="600"/>
              <w:marTop w:val="0"/>
              <w:marBottom w:val="0"/>
              <w:divBdr>
                <w:top w:val="none" w:sz="0" w:space="0" w:color="auto"/>
                <w:left w:val="none" w:sz="0" w:space="0" w:color="auto"/>
                <w:bottom w:val="none" w:sz="0" w:space="0" w:color="auto"/>
                <w:right w:val="none" w:sz="0" w:space="0" w:color="auto"/>
              </w:divBdr>
            </w:div>
          </w:divsChild>
        </w:div>
        <w:div w:id="1646812836">
          <w:marLeft w:val="0"/>
          <w:marRight w:val="0"/>
          <w:marTop w:val="0"/>
          <w:marBottom w:val="300"/>
          <w:divBdr>
            <w:top w:val="none" w:sz="0" w:space="0" w:color="auto"/>
            <w:left w:val="none" w:sz="0" w:space="0" w:color="auto"/>
            <w:bottom w:val="none" w:sz="0" w:space="0" w:color="auto"/>
            <w:right w:val="none" w:sz="0" w:space="0" w:color="auto"/>
          </w:divBdr>
          <w:divsChild>
            <w:div w:id="1310599867">
              <w:marLeft w:val="600"/>
              <w:marRight w:val="600"/>
              <w:marTop w:val="0"/>
              <w:marBottom w:val="0"/>
              <w:divBdr>
                <w:top w:val="none" w:sz="0" w:space="0" w:color="auto"/>
                <w:left w:val="none" w:sz="0" w:space="0" w:color="auto"/>
                <w:bottom w:val="none" w:sz="0" w:space="0" w:color="auto"/>
                <w:right w:val="none" w:sz="0" w:space="0" w:color="auto"/>
              </w:divBdr>
              <w:divsChild>
                <w:div w:id="1279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360">
          <w:marLeft w:val="0"/>
          <w:marRight w:val="0"/>
          <w:marTop w:val="0"/>
          <w:marBottom w:val="300"/>
          <w:divBdr>
            <w:top w:val="none" w:sz="0" w:space="0" w:color="auto"/>
            <w:left w:val="none" w:sz="0" w:space="0" w:color="auto"/>
            <w:bottom w:val="none" w:sz="0" w:space="0" w:color="auto"/>
            <w:right w:val="none" w:sz="0" w:space="0" w:color="auto"/>
          </w:divBdr>
          <w:divsChild>
            <w:div w:id="713962383">
              <w:marLeft w:val="0"/>
              <w:marRight w:val="0"/>
              <w:marTop w:val="0"/>
              <w:marBottom w:val="0"/>
              <w:divBdr>
                <w:top w:val="none" w:sz="0" w:space="0" w:color="auto"/>
                <w:left w:val="none" w:sz="0" w:space="0" w:color="auto"/>
                <w:bottom w:val="none" w:sz="0" w:space="0" w:color="auto"/>
                <w:right w:val="none" w:sz="0" w:space="0" w:color="auto"/>
              </w:divBdr>
              <w:divsChild>
                <w:div w:id="17168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cglr.vic.gov.au/sites/default/files/Intoxication_guidelines.pdf.pdf" TargetMode="External"/><Relationship Id="rId18" Type="http://schemas.openxmlformats.org/officeDocument/2006/relationships/hyperlink" Target="https://www.vcglr.vic.gov.au/i-want/get-proof-age-card" TargetMode="External"/><Relationship Id="rId26" Type="http://schemas.openxmlformats.org/officeDocument/2006/relationships/hyperlink" Target="https://www.vcglr.vic.gov.au/free-water-patrons"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vcglr.vic.gov.au/sites/default/files/cd_22_1525_attachment_c_-_final_revised_responsible_liquor_advertising_and_promotion_guideline_dlt_converted1_3.pdf" TargetMode="External"/><Relationship Id="rId34" Type="http://schemas.openxmlformats.org/officeDocument/2006/relationships/image" Target="media/image10.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vcglr.vic.gov.au/news/accepting-digital-identification-id-documents" TargetMode="External"/><Relationship Id="rId25" Type="http://schemas.openxmlformats.org/officeDocument/2006/relationships/hyperlink" Target="https://www.vcglr.vic.gov.au/liquor/restaurant-cafe/understand-your-liquor-licence/responsible-alcohol-advertising-and-promotion" TargetMode="External"/><Relationship Id="rId33" Type="http://schemas.openxmlformats.org/officeDocument/2006/relationships/image" Target="media/image9.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hyperlink" Target="https://liquor.vcglr.vic.gov.au/rsa_refreshe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vcglr.vic.gov.au/promotions-banned-vcglr" TargetMode="External"/><Relationship Id="rId32" Type="http://schemas.openxmlformats.org/officeDocument/2006/relationships/hyperlink" Target="https://www.vcglr.vic.gov.au/sites/default/files/21_29_prevent_drink_spiking_patrons_1.pdf" TargetMode="External"/><Relationship Id="rId37" Type="http://schemas.openxmlformats.org/officeDocument/2006/relationships/image" Target="media/image11.pn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s://liquor.vcglr.vic.gov.au/rsa_refresher/" TargetMode="External"/><Relationship Id="rId36" Type="http://schemas.openxmlformats.org/officeDocument/2006/relationships/footer" Target="footer1.xml"/><Relationship Id="rId10" Type="http://schemas.openxmlformats.org/officeDocument/2006/relationships/image" Target="file:///c:\data\winword\template\BadgeCLR.bmp" TargetMode="External"/><Relationship Id="rId19" Type="http://schemas.openxmlformats.org/officeDocument/2006/relationships/hyperlink" Target="https://www.digitalid.com/personal" TargetMode="External"/><Relationship Id="rId31" Type="http://schemas.openxmlformats.org/officeDocument/2006/relationships/hyperlink" Target="https://www.youtube.com/watch?v=WXsaE-T6sC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GQ1xpd8phF4" TargetMode="External"/><Relationship Id="rId22" Type="http://schemas.openxmlformats.org/officeDocument/2006/relationships/hyperlink" Target="http://www.alcohol.gov.au/internet/alcohol/publishing.nsf/Content/standard" TargetMode="External"/><Relationship Id="rId27" Type="http://schemas.openxmlformats.org/officeDocument/2006/relationships/hyperlink" Target="https://www.vcglr.vic.gov.au/resources/education-and-training/responsible-service-alcohol" TargetMode="External"/><Relationship Id="rId30" Type="http://schemas.openxmlformats.org/officeDocument/2006/relationships/hyperlink" Target="https://www.youtube.com/watch?v=SC5q8BfgYqA" TargetMode="External"/><Relationship Id="rId35" Type="http://schemas.openxmlformats.org/officeDocument/2006/relationships/hyperlink" Target="https://www.vcglr.vic.gov.au/print-my-liquor-signage" TargetMode="Externa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71AFF-77CA-4BBD-A163-F1F499DF0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4760</Words>
  <Characters>27134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Ballarat Liquor Accord 2021.docx</vt:lpstr>
    </vt:vector>
  </TitlesOfParts>
  <Company>Victoria Police</Company>
  <LinksUpToDate>false</LinksUpToDate>
  <CharactersWithSpaces>31831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Ballarat Liquor Accord 2021.docx</dc:title>
  <dc:creator>Trish Knowles</dc:creator>
  <cp:keywords>[DLM-ONLY:For Official Use Only]</cp:keywords>
  <cp:lastModifiedBy>Sarah Gregory</cp:lastModifiedBy>
  <cp:revision>3</cp:revision>
  <cp:lastPrinted>2022-02-02T06:23:00Z</cp:lastPrinted>
  <dcterms:created xsi:type="dcterms:W3CDTF">2022-04-27T23:36:00Z</dcterms:created>
  <dcterms:modified xsi:type="dcterms:W3CDTF">2022-04-27T23:38:00Z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For Official Use Only</vt:lpwstr>
  </property>
  <property fmtid="{D5CDD505-2E9C-101B-9397-08002B2CF9AE}" pid="3" name="PM_Caveats_Count">
    <vt:lpwstr>0</vt:lpwstr>
  </property>
  <property fmtid="{D5CDD505-2E9C-101B-9397-08002B2CF9AE}" pid="4" name="PM_Originator_Hash_SHA1">
    <vt:lpwstr>1BC7534E5D554771ABA4F53BD8E0E6993D2E73D0</vt:lpwstr>
  </property>
  <property fmtid="{D5CDD505-2E9C-101B-9397-08002B2CF9AE}" pid="5" name="PM_SecurityClassification">
    <vt:lpwstr>DLM-ONLY</vt:lpwstr>
  </property>
  <property fmtid="{D5CDD505-2E9C-101B-9397-08002B2CF9AE}" pid="6" name="PM_DisplayValueSecClassificationWithQualifier">
    <vt:lpwstr>For Official Use Only</vt:lpwstr>
  </property>
  <property fmtid="{D5CDD505-2E9C-101B-9397-08002B2CF9AE}" pid="7" name="PM_Qualifier">
    <vt:lpwstr>For Official Use Only</vt:lpwstr>
  </property>
  <property fmtid="{D5CDD505-2E9C-101B-9397-08002B2CF9AE}" pid="8" name="PM_Hash_SHA1">
    <vt:lpwstr>5758B3CBC46A1AB79462F5D09CFB1962C224AAC3</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For Official Use Only</vt:lpwstr>
  </property>
  <property fmtid="{D5CDD505-2E9C-101B-9397-08002B2CF9AE}" pid="11" name="PM_ProtectiveMarkingValue_Header">
    <vt:lpwstr>For Official Use Only</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2017.4.police.vic.gov.au</vt:lpwstr>
  </property>
  <property fmtid="{D5CDD505-2E9C-101B-9397-08002B2CF9AE}" pid="14" name="PM_Version">
    <vt:lpwstr>2012.3</vt:lpwstr>
  </property>
  <property fmtid="{D5CDD505-2E9C-101B-9397-08002B2CF9AE}" pid="15" name="PM_Originating_FileId">
    <vt:lpwstr>81B14451599B4A82B88DCCA753AFA3B0</vt:lpwstr>
  </property>
  <property fmtid="{D5CDD505-2E9C-101B-9397-08002B2CF9AE}" pid="16" name="PM_OriginationTimeStamp">
    <vt:lpwstr>2018-02-02T01:37:31Z</vt:lpwstr>
  </property>
  <property fmtid="{D5CDD505-2E9C-101B-9397-08002B2CF9AE}" pid="17" name="PM_Hash_Version">
    <vt:lpwstr>2016.1</vt:lpwstr>
  </property>
  <property fmtid="{D5CDD505-2E9C-101B-9397-08002B2CF9AE}" pid="18" name="PM_Hash_Salt_Prev">
    <vt:lpwstr>2E6A69BEBA4D28782B0E066186D9E8F9</vt:lpwstr>
  </property>
  <property fmtid="{D5CDD505-2E9C-101B-9397-08002B2CF9AE}" pid="19" name="PM_Hash_Salt">
    <vt:lpwstr>23E4A402624FB5D98A252635C1D1BD43</vt:lpwstr>
  </property>
  <property fmtid="{D5CDD505-2E9C-101B-9397-08002B2CF9AE}" pid="20" name="PM_SecurityClassification_Prev">
    <vt:lpwstr>DLM-ONLY</vt:lpwstr>
  </property>
  <property fmtid="{D5CDD505-2E9C-101B-9397-08002B2CF9AE}" pid="21" name="PM_Qualifier_Prev">
    <vt:lpwstr>For Official Use Only</vt:lpwstr>
  </property>
  <property fmtid="{D5CDD505-2E9C-101B-9397-08002B2CF9AE}" pid="22" name="MSIP_Label_8ee91cca-fea3-4d11-880a-05b18e54e82c_Enabled">
    <vt:lpwstr>True</vt:lpwstr>
  </property>
  <property fmtid="{D5CDD505-2E9C-101B-9397-08002B2CF9AE}" pid="23" name="MSIP_Label_8ee91cca-fea3-4d11-880a-05b18e54e82c_SiteId">
    <vt:lpwstr>59aab5f9-7fdb-4dfd-89dd-0f4a2651f587</vt:lpwstr>
  </property>
  <property fmtid="{D5CDD505-2E9C-101B-9397-08002B2CF9AE}" pid="24" name="MSIP_Label_8ee91cca-fea3-4d11-880a-05b18e54e82c_Owner">
    <vt:lpwstr>Rick.NIELD@police.vic.gov.au</vt:lpwstr>
  </property>
  <property fmtid="{D5CDD505-2E9C-101B-9397-08002B2CF9AE}" pid="25" name="MSIP_Label_8ee91cca-fea3-4d11-880a-05b18e54e82c_SetDate">
    <vt:lpwstr>2020-02-19T20:49:03.7250205Z</vt:lpwstr>
  </property>
  <property fmtid="{D5CDD505-2E9C-101B-9397-08002B2CF9AE}" pid="26" name="MSIP_Label_8ee91cca-fea3-4d11-880a-05b18e54e82c_Name">
    <vt:lpwstr>OFFICIAL - Sensitive</vt:lpwstr>
  </property>
  <property fmtid="{D5CDD505-2E9C-101B-9397-08002B2CF9AE}" pid="27" name="MSIP_Label_8ee91cca-fea3-4d11-880a-05b18e54e82c_Application">
    <vt:lpwstr>Microsoft Azure Information Protection</vt:lpwstr>
  </property>
  <property fmtid="{D5CDD505-2E9C-101B-9397-08002B2CF9AE}" pid="28" name="MSIP_Label_8ee91cca-fea3-4d11-880a-05b18e54e82c_ActionId">
    <vt:lpwstr>7d59113d-838f-47f4-89b0-39b3cf5c8880</vt:lpwstr>
  </property>
  <property fmtid="{D5CDD505-2E9C-101B-9397-08002B2CF9AE}" pid="29" name="MSIP_Label_8ee91cca-fea3-4d11-880a-05b18e54e82c_Extended_MSFT_Method">
    <vt:lpwstr>Automatic</vt:lpwstr>
  </property>
  <property fmtid="{D5CDD505-2E9C-101B-9397-08002B2CF9AE}" pid="30" name="MSIP_Label_526235e2-2d76-477b-91a8-1308f5a8e145_Enabled">
    <vt:lpwstr>true</vt:lpwstr>
  </property>
  <property fmtid="{D5CDD505-2E9C-101B-9397-08002B2CF9AE}" pid="31" name="MSIP_Label_526235e2-2d76-477b-91a8-1308f5a8e145_SetDate">
    <vt:lpwstr>2021-02-11T10:41:43Z</vt:lpwstr>
  </property>
  <property fmtid="{D5CDD505-2E9C-101B-9397-08002B2CF9AE}" pid="32" name="MSIP_Label_526235e2-2d76-477b-91a8-1308f5a8e145_Method">
    <vt:lpwstr>Standard</vt:lpwstr>
  </property>
  <property fmtid="{D5CDD505-2E9C-101B-9397-08002B2CF9AE}" pid="33" name="MSIP_Label_526235e2-2d76-477b-91a8-1308f5a8e145_Name">
    <vt:lpwstr>Access = No Restriction</vt:lpwstr>
  </property>
  <property fmtid="{D5CDD505-2E9C-101B-9397-08002B2CF9AE}" pid="34" name="MSIP_Label_526235e2-2d76-477b-91a8-1308f5a8e145_SiteId">
    <vt:lpwstr>59aab5f9-7fdb-4dfd-89dd-0f4a2651f587</vt:lpwstr>
  </property>
  <property fmtid="{D5CDD505-2E9C-101B-9397-08002B2CF9AE}" pid="35" name="MSIP_Label_526235e2-2d76-477b-91a8-1308f5a8e145_ActionId">
    <vt:lpwstr>7d59113d-838f-47f4-89b0-39b3cf5c8880</vt:lpwstr>
  </property>
  <property fmtid="{D5CDD505-2E9C-101B-9397-08002B2CF9AE}" pid="36" name="MSIP_Label_526235e2-2d76-477b-91a8-1308f5a8e145_ContentBits">
    <vt:lpwstr>3</vt:lpwstr>
  </property>
</Properties>
</file>