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  <w:bookmarkStart w:id="0" w:name="_Hlk4401195"/>
      <w:r>
        <w:rPr>
          <w:noProof/>
          <w:lang w:eastAsia="en-AU"/>
        </w:rPr>
        <w:drawing>
          <wp:anchor distT="0" distB="0" distL="114300" distR="114300" simplePos="0" relativeHeight="251665408" behindDoc="1" locked="1" layoutInCell="1" allowOverlap="1" wp14:anchorId="58251534" wp14:editId="21AB5072">
            <wp:simplePos x="0" y="0"/>
            <wp:positionH relativeFrom="margin">
              <wp:posOffset>66675</wp:posOffset>
            </wp:positionH>
            <wp:positionV relativeFrom="margin">
              <wp:align>top</wp:align>
            </wp:positionV>
            <wp:extent cx="4889500" cy="1495425"/>
            <wp:effectExtent l="0" t="0" r="6350" b="9525"/>
            <wp:wrapTight wrapText="bothSides">
              <wp:wrapPolygon edited="0">
                <wp:start x="0" y="0"/>
                <wp:lineTo x="0" y="21462"/>
                <wp:lineTo x="21544" y="21462"/>
                <wp:lineTo x="21544" y="0"/>
                <wp:lineTo x="0" y="0"/>
              </wp:wrapPolygon>
            </wp:wrapTight>
            <wp:docPr id="19" name="Picture 19" descr="Letterhead Header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 Header -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r="4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D10A0A" w:rsidRPr="00C248AD" w:rsidRDefault="00D10A0A" w:rsidP="004270E5">
      <w:pPr>
        <w:pStyle w:val="BodyText"/>
        <w:kinsoku w:val="0"/>
        <w:overflowPunct w:val="0"/>
        <w:spacing w:before="73"/>
        <w:ind w:right="-58"/>
        <w:jc w:val="right"/>
        <w:rPr>
          <w:color w:val="FF0000"/>
          <w:sz w:val="20"/>
          <w:szCs w:val="20"/>
        </w:rPr>
      </w:pPr>
      <w:r w:rsidRPr="00C248AD">
        <w:rPr>
          <w:color w:val="FF0000"/>
          <w:spacing w:val="4"/>
          <w:sz w:val="20"/>
          <w:szCs w:val="20"/>
        </w:rPr>
        <w:t xml:space="preserve">As </w:t>
      </w:r>
      <w:r w:rsidRPr="00C248AD">
        <w:rPr>
          <w:color w:val="FF0000"/>
          <w:spacing w:val="5"/>
          <w:sz w:val="20"/>
          <w:szCs w:val="20"/>
        </w:rPr>
        <w:t xml:space="preserve">at </w:t>
      </w:r>
      <w:r w:rsidR="004D7F33">
        <w:rPr>
          <w:color w:val="FF0000"/>
          <w:spacing w:val="5"/>
          <w:sz w:val="20"/>
          <w:szCs w:val="20"/>
        </w:rPr>
        <w:t>18 May</w:t>
      </w:r>
      <w:r w:rsidR="001774C7">
        <w:rPr>
          <w:color w:val="FF0000"/>
          <w:spacing w:val="5"/>
          <w:sz w:val="20"/>
          <w:szCs w:val="20"/>
        </w:rPr>
        <w:t xml:space="preserve"> 2021</w:t>
      </w:r>
    </w:p>
    <w:p w:rsidR="00D10A0A" w:rsidRPr="00D710B3" w:rsidRDefault="00D10A0A">
      <w:pPr>
        <w:pStyle w:val="BodyText"/>
        <w:kinsoku w:val="0"/>
        <w:overflowPunct w:val="0"/>
        <w:spacing w:before="88"/>
        <w:ind w:left="100"/>
        <w:rPr>
          <w:bCs/>
          <w:color w:val="003E5F"/>
          <w:sz w:val="36"/>
          <w:szCs w:val="36"/>
        </w:rPr>
      </w:pPr>
      <w:r w:rsidRPr="00D710B3">
        <w:rPr>
          <w:b/>
          <w:bCs/>
          <w:color w:val="003E5F"/>
          <w:sz w:val="36"/>
          <w:szCs w:val="36"/>
        </w:rPr>
        <w:t>Demerits Register</w:t>
      </w:r>
    </w:p>
    <w:p w:rsidR="00D354E2" w:rsidRPr="00D354E2" w:rsidRDefault="00722BD4">
      <w:pPr>
        <w:pStyle w:val="BodyText"/>
        <w:kinsoku w:val="0"/>
        <w:overflowPunct w:val="0"/>
        <w:spacing w:before="279"/>
        <w:ind w:left="100"/>
        <w:rPr>
          <w:b/>
          <w:bCs/>
          <w:color w:val="FF0000"/>
        </w:rPr>
      </w:pPr>
      <w:r>
        <w:rPr>
          <w:b/>
          <w:bCs/>
          <w:color w:val="FF0000"/>
        </w:rPr>
        <w:t xml:space="preserve">Total </w:t>
      </w:r>
      <w:r w:rsidR="004D7F33">
        <w:rPr>
          <w:b/>
          <w:bCs/>
          <w:color w:val="FF0000"/>
        </w:rPr>
        <w:t>28</w:t>
      </w:r>
      <w:r w:rsidR="00C25B27">
        <w:rPr>
          <w:b/>
          <w:bCs/>
          <w:color w:val="FF0000"/>
        </w:rPr>
        <w:t xml:space="preserve"> </w:t>
      </w:r>
      <w:r w:rsidR="00D354E2" w:rsidRPr="00D354E2">
        <w:rPr>
          <w:b/>
          <w:bCs/>
          <w:color w:val="FF0000"/>
        </w:rPr>
        <w:t>licences</w:t>
      </w:r>
      <w:r w:rsidR="005209D2">
        <w:rPr>
          <w:b/>
          <w:bCs/>
          <w:color w:val="FF0000"/>
        </w:rPr>
        <w:t xml:space="preserve">/permit, </w:t>
      </w:r>
      <w:r w:rsidR="004D7F33">
        <w:rPr>
          <w:b/>
          <w:bCs/>
          <w:color w:val="FF0000"/>
        </w:rPr>
        <w:t>47</w:t>
      </w:r>
      <w:bookmarkStart w:id="1" w:name="_GoBack"/>
      <w:bookmarkEnd w:id="1"/>
      <w:r w:rsidR="006C3F41">
        <w:rPr>
          <w:b/>
          <w:bCs/>
          <w:color w:val="FF0000"/>
        </w:rPr>
        <w:t xml:space="preserve"> </w:t>
      </w:r>
      <w:r w:rsidR="00D354E2">
        <w:rPr>
          <w:b/>
          <w:bCs/>
          <w:color w:val="FF0000"/>
        </w:rPr>
        <w:t>Demerit points</w:t>
      </w:r>
    </w:p>
    <w:p w:rsidR="00D10A0A" w:rsidRPr="00D710B3" w:rsidRDefault="00D10A0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  <w:bookmarkStart w:id="2" w:name="_Hlk5790495"/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93"/>
        <w:gridCol w:w="1417"/>
        <w:gridCol w:w="1134"/>
        <w:gridCol w:w="1276"/>
        <w:gridCol w:w="1134"/>
        <w:gridCol w:w="1843"/>
        <w:gridCol w:w="1701"/>
        <w:gridCol w:w="992"/>
      </w:tblGrid>
      <w:tr w:rsidR="00C34723" w:rsidRPr="008A6AFF" w:rsidTr="008A6AFF">
        <w:trPr>
          <w:trHeight w:hRule="exact" w:val="118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 w:rsidP="00275F84">
            <w:pPr>
              <w:pStyle w:val="TableParagraph"/>
              <w:kinsoku w:val="0"/>
              <w:overflowPunct w:val="0"/>
              <w:spacing w:before="0"/>
              <w:ind w:right="90"/>
              <w:rPr>
                <w:b/>
                <w:bCs/>
                <w:sz w:val="18"/>
                <w:szCs w:val="18"/>
              </w:rPr>
            </w:pPr>
            <w:bookmarkStart w:id="3" w:name="_Hlk15299140"/>
            <w:bookmarkStart w:id="4" w:name="_Hlk13032527"/>
            <w:bookmarkStart w:id="5" w:name="_Hlk25069885"/>
            <w:r w:rsidRPr="008A6AFF">
              <w:rPr>
                <w:b/>
                <w:bCs/>
                <w:sz w:val="18"/>
                <w:szCs w:val="18"/>
              </w:rPr>
              <w:t>Licence</w:t>
            </w:r>
          </w:p>
          <w:p w:rsidR="00C34723" w:rsidRPr="008A6AFF" w:rsidRDefault="00C34723" w:rsidP="00275F84">
            <w:pPr>
              <w:pStyle w:val="TableParagraph"/>
              <w:kinsoku w:val="0"/>
              <w:overflowPunct w:val="0"/>
              <w:spacing w:before="0"/>
              <w:ind w:right="90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387"/>
              <w:rPr>
                <w:b/>
                <w:bCs/>
                <w:sz w:val="18"/>
                <w:szCs w:val="18"/>
              </w:rPr>
            </w:pPr>
            <w:r w:rsidRPr="008A6AFF">
              <w:rPr>
                <w:b/>
                <w:bCs/>
                <w:sz w:val="18"/>
                <w:szCs w:val="18"/>
              </w:rPr>
              <w:t>Licence category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387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Date of offence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349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Date demerit point incurred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232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Date recorded in Demerits Register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Premises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left="76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Licensee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left="76" w:right="159"/>
              <w:jc w:val="both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Current demerit points</w:t>
            </w:r>
          </w:p>
        </w:tc>
      </w:tr>
      <w:bookmarkEnd w:id="2"/>
      <w:bookmarkEnd w:id="3"/>
      <w:bookmarkEnd w:id="4"/>
      <w:bookmarkEnd w:id="5"/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31920758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08/12/2018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12/08/2018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09/04/2019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05/2/2020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15/04/2020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2/4/2020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Points Entertainment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74C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 18 Market Lane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Points Entertainment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31915460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03/01/2020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Victoria Hotel Port Fairy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Moyne Hotels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32226505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(On- 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Celebrity Holdings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31912381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(On-Premises)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2/04/2020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Hotel, Horsham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Fiedler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36123995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Renewable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LaTrobe Valley Racing Club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LaTrobe Valley Racing Club Inc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31904867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Night 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26/05/2019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Coq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Colonial Leisure Group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31910347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27/09/2019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09/01/2020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Paynesville Hotel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Ellacey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32264113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 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01/11/2019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01/11/2019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01/11/2019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27/12/2019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27/12/2019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27/12/2019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04/03/2020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04/03/2020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 K Karaoke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Anchor Way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32284472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(On-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Premises)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27/02/2020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Karaoke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78-80 Kingsway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Glen Waverley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KTV &amp; Bar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</w:tr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bookmarkStart w:id="6" w:name="_Hlk35609735"/>
            <w:r>
              <w:rPr>
                <w:sz w:val="18"/>
                <w:szCs w:val="18"/>
              </w:rPr>
              <w:t>31920766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Night 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28/7/2019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9/11/2019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Shanghai Club Restaurant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Dazeline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bookmarkEnd w:id="6"/>
      <w:tr w:rsidR="001774C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32290538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(On-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1"/>
              <w:ind w:right="21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Premises)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05/08/2018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20/05/2018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Party World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0"/>
              <w:ind w:right="132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Tenancy 301, Level 3 Melbourne Central 211 LaTrobe St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1" w:line="206" w:lineRule="exact"/>
              <w:ind w:right="132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Partyworld International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rFonts w:ascii="Times New Roman" w:hAnsi="Times New Roman" w:cs="Times New Roman"/>
              </w:rPr>
            </w:pPr>
            <w:r>
              <w:rPr>
                <w:w w:val="99"/>
                <w:sz w:val="18"/>
                <w:szCs w:val="18"/>
              </w:rPr>
              <w:t xml:space="preserve"> 3</w:t>
            </w:r>
          </w:p>
        </w:tc>
      </w:tr>
      <w:tr w:rsidR="001774C7" w:rsidRPr="00D710B3" w:rsidTr="00F77D9C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31951775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2/04/2019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Clique 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Worriez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32244799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(on-premises)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20/08/2019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A-Music Karaoke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A-Music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7D9C">
        <w:trPr>
          <w:trHeight w:hRule="exact" w:val="16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32282593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 xml:space="preserve">Late night (on-premises)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18/05/2019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26/01/2019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26/01/2019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26/01/2019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29/07/2018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18/06/2019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19/02/2019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19/02/2019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19/02/2019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24/11/2018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6/08/2019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10/04/2019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10/04/2019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10/04/2019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06/03/2019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Bass Lounge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91-103 Little Bourke St</w:t>
            </w:r>
          </w:p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Incube Entertainment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3E6B30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 w:rsidRPr="003E6B30">
              <w:rPr>
                <w:w w:val="99"/>
                <w:sz w:val="18"/>
                <w:szCs w:val="18"/>
              </w:rPr>
              <w:t>5</w:t>
            </w:r>
          </w:p>
        </w:tc>
      </w:tr>
      <w:tr w:rsidR="001774C7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31822764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(on-premises)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Randy Dragon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Basement 313A Flinders lane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Pasco Entertainment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</w:tr>
      <w:tr w:rsidR="001774C7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31905889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17/4/2019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Hotel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2000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31901283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Briagolong Hotel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Forbes Street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Briagolong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Briagolong Hotel (VIC)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D00641">
        <w:trPr>
          <w:trHeight w:hRule="exact"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9/12/2018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Ararat Hotel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Barkly Street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Burke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</w:tr>
      <w:tr w:rsidR="001774C7" w:rsidRPr="00D710B3" w:rsidTr="00054303">
        <w:trPr>
          <w:trHeight w:hRule="exact" w:val="9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31921380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18/08/2018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18/08/2018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10/04/2019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Frying Pan Inn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Frying Pan Inn Rd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Creek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Transverse Alpine Catering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</w:tr>
      <w:tr w:rsidR="001774C7" w:rsidRPr="00D710B3" w:rsidTr="00054303">
        <w:trPr>
          <w:trHeight w:hRule="exact" w:val="9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31906526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Café Martini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Murphy St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Wangaratta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Karrala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31906835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08/02/2019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Hampden Hotel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Manifold Street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Camperdown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Lee Myers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31910460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night (general)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25/05/2018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 Hotel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Nepean Hwy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Frankston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Leisure and Hospitality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32291403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On-premises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16/06/2017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09/11/2018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Collection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343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 277 Hampshire Rd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Sunshine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 Pham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32325951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On-Premises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22/07/2018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19/09/2018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Hysteria Lounge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Main Street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Lilydale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 Lutgens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31914202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Swan Hotel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Cnr Swan and Church Streets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Richmond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Trident Star Enterprises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32267894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 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 Bar &amp; Lounge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114-122 Moorabool Street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AMJK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31915533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Victoria Hotel 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Wyndham Street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Shepparton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Rhino (Vic)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1774C7" w:rsidRPr="00D710B3" w:rsidTr="00F75034">
        <w:trPr>
          <w:trHeight w:hRule="exact" w:val="14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31912331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(General)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Essendon Hotel</w:t>
            </w:r>
          </w:p>
          <w:p w:rsidR="001774C7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863-881 Mount Alexander Road</w:t>
            </w:r>
          </w:p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ALH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C7" w:rsidRPr="00D710B3" w:rsidRDefault="001774C7" w:rsidP="001774C7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</w:tbl>
    <w:p w:rsidR="000036BD" w:rsidRDefault="000036BD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6776EB" w:rsidRDefault="006776EB">
      <w:pPr>
        <w:widowControl/>
        <w:autoSpaceDE/>
        <w:autoSpaceDN/>
        <w:adjustRightInd/>
        <w:spacing w:after="160" w:line="259" w:lineRule="auto"/>
        <w:rPr>
          <w:b/>
          <w:bCs/>
          <w:color w:val="003E5F"/>
        </w:rPr>
      </w:pPr>
      <w:r>
        <w:rPr>
          <w:b/>
          <w:bCs/>
          <w:color w:val="003E5F"/>
        </w:rPr>
        <w:br w:type="page"/>
      </w:r>
    </w:p>
    <w:p w:rsidR="00D10A0A" w:rsidRPr="00D710B3" w:rsidRDefault="00B01AE0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  <w:r w:rsidRPr="00D710B3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34925</wp:posOffset>
                </wp:positionV>
                <wp:extent cx="7556500" cy="106553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5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D2C" w:rsidRDefault="00F21D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7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562850" cy="1066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06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D2C" w:rsidRDefault="00F21D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.75pt;width:595pt;height:8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78qgIAAKI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" o:allowincell="f" filled="f" stroked="f">
                <v:textbox inset="0,0,0,0">
                  <w:txbxContent>
                    <w:p w:rsidR="00F21D2C" w:rsidRDefault="00F21D2C">
                      <w:pPr>
                        <w:widowControl/>
                        <w:autoSpaceDE/>
                        <w:autoSpaceDN/>
                        <w:adjustRightInd/>
                        <w:spacing w:line="167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562850" cy="1066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06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1D2C" w:rsidRDefault="00F21D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10A0A" w:rsidRPr="00D710B3">
        <w:rPr>
          <w:b/>
          <w:bCs/>
          <w:color w:val="003E5F"/>
          <w:sz w:val="24"/>
          <w:szCs w:val="24"/>
        </w:rPr>
        <w:t>Demerits Register</w:t>
      </w:r>
    </w:p>
    <w:p w:rsidR="00D10A0A" w:rsidRPr="00D710B3" w:rsidRDefault="00D10A0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10A0A" w:rsidRPr="005829D4" w:rsidRDefault="00D10A0A">
      <w:pPr>
        <w:pStyle w:val="BodyText"/>
        <w:kinsoku w:val="0"/>
        <w:overflowPunct w:val="0"/>
        <w:spacing w:before="9"/>
        <w:rPr>
          <w:bCs/>
          <w:sz w:val="22"/>
          <w:szCs w:val="22"/>
        </w:rPr>
      </w:pPr>
    </w:p>
    <w:p w:rsidR="00D10A0A" w:rsidRPr="00D710B3" w:rsidRDefault="00D10A0A">
      <w:pPr>
        <w:pStyle w:val="BodyText"/>
        <w:kinsoku w:val="0"/>
        <w:overflowPunct w:val="0"/>
        <w:spacing w:before="94"/>
        <w:ind w:left="100"/>
        <w:rPr>
          <w:b/>
          <w:bCs/>
        </w:rPr>
      </w:pPr>
      <w:r w:rsidRPr="00D710B3">
        <w:rPr>
          <w:b/>
          <w:bCs/>
        </w:rPr>
        <w:t>Notes</w:t>
      </w:r>
    </w:p>
    <w:p w:rsidR="00D10A0A" w:rsidRPr="00D710B3" w:rsidRDefault="00D10A0A">
      <w:pPr>
        <w:pStyle w:val="BodyText"/>
        <w:kinsoku w:val="0"/>
        <w:overflowPunct w:val="0"/>
        <w:spacing w:before="124"/>
        <w:ind w:left="100"/>
      </w:pPr>
      <w:r w:rsidRPr="00D710B3">
        <w:t xml:space="preserve">The VCGLR must keep a Demerits Register, and must record in the Demerits Register a demerit point against a </w:t>
      </w:r>
      <w:r w:rsidR="00B216B5" w:rsidRPr="00D710B3">
        <w:t>licence</w:t>
      </w:r>
      <w:r w:rsidRPr="00D710B3">
        <w:t>/permit when it is incurred.</w:t>
      </w:r>
    </w:p>
    <w:p w:rsidR="00D10A0A" w:rsidRPr="00D710B3" w:rsidRDefault="00D10A0A">
      <w:pPr>
        <w:pStyle w:val="BodyText"/>
        <w:kinsoku w:val="0"/>
        <w:overflowPunct w:val="0"/>
        <w:spacing w:before="5" w:line="410" w:lineRule="atLeast"/>
        <w:ind w:left="100" w:right="1585"/>
      </w:pPr>
      <w:r w:rsidRPr="00D710B3">
        <w:t xml:space="preserve">A demerit point applies to a </w:t>
      </w:r>
      <w:r w:rsidR="00B216B5" w:rsidRPr="00D710B3">
        <w:t>licence</w:t>
      </w:r>
      <w:r w:rsidRPr="00D710B3">
        <w:t>/permit for a period of three years from the date on which it was incurred. The VCGLR must suspe</w:t>
      </w:r>
      <w:r w:rsidR="002F48AE">
        <w:t>1</w:t>
      </w:r>
      <w:r w:rsidRPr="00D710B3">
        <w:t xml:space="preserve">nd a </w:t>
      </w:r>
      <w:r w:rsidR="00B216B5" w:rsidRPr="00D710B3">
        <w:t>licence</w:t>
      </w:r>
      <w:r w:rsidRPr="00D710B3">
        <w:t>/permit if it reaches the following thresholds: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1" w:line="228" w:lineRule="auto"/>
        <w:ind w:right="616"/>
        <w:rPr>
          <w:sz w:val="18"/>
          <w:szCs w:val="18"/>
        </w:rPr>
      </w:pPr>
      <w:r w:rsidRPr="00D710B3">
        <w:rPr>
          <w:sz w:val="18"/>
          <w:szCs w:val="18"/>
        </w:rPr>
        <w:t>24 hour suspension – accrual of five demerit points within three years of the date of the first demerit point being recorded in the Demerits</w:t>
      </w:r>
      <w:r w:rsidRPr="00D710B3">
        <w:rPr>
          <w:spacing w:val="-12"/>
          <w:sz w:val="18"/>
          <w:szCs w:val="18"/>
        </w:rPr>
        <w:t xml:space="preserve"> </w:t>
      </w:r>
      <w:r w:rsidRPr="00D710B3">
        <w:rPr>
          <w:sz w:val="18"/>
          <w:szCs w:val="18"/>
        </w:rPr>
        <w:t>Register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3" w:line="228" w:lineRule="auto"/>
        <w:ind w:right="535"/>
        <w:rPr>
          <w:sz w:val="18"/>
          <w:szCs w:val="18"/>
        </w:rPr>
      </w:pPr>
      <w:r w:rsidRPr="00D710B3">
        <w:rPr>
          <w:sz w:val="18"/>
          <w:szCs w:val="18"/>
        </w:rPr>
        <w:t>7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days -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accrual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of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10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demerit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points</w:t>
      </w:r>
      <w:r w:rsidRPr="00D710B3">
        <w:rPr>
          <w:spacing w:val="-1"/>
          <w:sz w:val="18"/>
          <w:szCs w:val="18"/>
        </w:rPr>
        <w:t xml:space="preserve"> </w:t>
      </w:r>
      <w:r w:rsidRPr="00D710B3">
        <w:rPr>
          <w:sz w:val="18"/>
          <w:szCs w:val="18"/>
        </w:rPr>
        <w:t>within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three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years</w:t>
      </w:r>
      <w:r w:rsidRPr="00D710B3">
        <w:rPr>
          <w:spacing w:val="-3"/>
          <w:sz w:val="18"/>
          <w:szCs w:val="18"/>
        </w:rPr>
        <w:t xml:space="preserve"> </w:t>
      </w:r>
      <w:r w:rsidRPr="00D710B3">
        <w:rPr>
          <w:sz w:val="18"/>
          <w:szCs w:val="18"/>
        </w:rPr>
        <w:t>of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the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date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of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the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first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demerit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point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being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recorded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in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the Demerits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Register</w:t>
      </w:r>
    </w:p>
    <w:p w:rsidR="00D10A0A" w:rsidRPr="00D710B3" w:rsidRDefault="00D10A0A">
      <w:pPr>
        <w:pStyle w:val="BodyText"/>
        <w:kinsoku w:val="0"/>
        <w:overflowPunct w:val="0"/>
        <w:rPr>
          <w:sz w:val="22"/>
          <w:szCs w:val="22"/>
        </w:rPr>
      </w:pP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0" w:line="228" w:lineRule="auto"/>
        <w:ind w:right="331"/>
        <w:rPr>
          <w:sz w:val="18"/>
          <w:szCs w:val="18"/>
        </w:rPr>
      </w:pPr>
      <w:r w:rsidRPr="00D710B3">
        <w:rPr>
          <w:sz w:val="18"/>
          <w:szCs w:val="18"/>
        </w:rPr>
        <w:t>28 days - accrual of 15 demerit points within three years of the date of the first demerit point being recorded in the Demerits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Register.</w:t>
      </w:r>
    </w:p>
    <w:p w:rsidR="00D10A0A" w:rsidRPr="00D710B3" w:rsidRDefault="00D10A0A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D10A0A" w:rsidRPr="00D710B3" w:rsidRDefault="00D10A0A">
      <w:pPr>
        <w:pStyle w:val="BodyText"/>
        <w:kinsoku w:val="0"/>
        <w:overflowPunct w:val="0"/>
        <w:ind w:left="100"/>
      </w:pPr>
      <w:r w:rsidRPr="00D710B3">
        <w:t>Demerit points will be removed from the Demerits Register in the following circumstances: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23"/>
        <w:rPr>
          <w:sz w:val="18"/>
          <w:szCs w:val="18"/>
        </w:rPr>
      </w:pPr>
      <w:r w:rsidRPr="00D710B3">
        <w:rPr>
          <w:sz w:val="18"/>
          <w:szCs w:val="18"/>
        </w:rPr>
        <w:t>the VCGLR grants a</w:t>
      </w:r>
      <w:r w:rsidR="00B04BE6" w:rsidRPr="00D710B3">
        <w:rPr>
          <w:sz w:val="18"/>
          <w:szCs w:val="18"/>
        </w:rPr>
        <w:t>n application by a licensee to</w:t>
      </w:r>
      <w:r w:rsidRPr="00D710B3">
        <w:rPr>
          <w:sz w:val="18"/>
          <w:szCs w:val="18"/>
        </w:rPr>
        <w:t xml:space="preserve"> deduct </w:t>
      </w:r>
      <w:r w:rsidR="00B04BE6" w:rsidRPr="00D710B3">
        <w:rPr>
          <w:sz w:val="18"/>
          <w:szCs w:val="18"/>
        </w:rPr>
        <w:t xml:space="preserve">a </w:t>
      </w:r>
      <w:r w:rsidRPr="00D710B3">
        <w:rPr>
          <w:sz w:val="18"/>
          <w:szCs w:val="18"/>
        </w:rPr>
        <w:t>demerit point(s) from the Demerits Register;</w:t>
      </w:r>
      <w:r w:rsidRPr="00D710B3">
        <w:rPr>
          <w:spacing w:val="-34"/>
          <w:sz w:val="18"/>
          <w:szCs w:val="18"/>
        </w:rPr>
        <w:t xml:space="preserve"> </w:t>
      </w:r>
      <w:r w:rsidRPr="00D710B3">
        <w:rPr>
          <w:sz w:val="18"/>
          <w:szCs w:val="18"/>
        </w:rPr>
        <w:t>or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z w:val="18"/>
          <w:szCs w:val="18"/>
        </w:rPr>
      </w:pPr>
      <w:r w:rsidRPr="00D710B3">
        <w:rPr>
          <w:sz w:val="18"/>
          <w:szCs w:val="18"/>
        </w:rPr>
        <w:t>the demerit point expires (on the day immediately after three years since the date the demerit point was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incurred).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z w:val="18"/>
          <w:szCs w:val="18"/>
        </w:rPr>
      </w:pPr>
      <w:r w:rsidRPr="00D710B3">
        <w:rPr>
          <w:sz w:val="18"/>
          <w:szCs w:val="18"/>
        </w:rPr>
        <w:t>the Penalty Infringement Notice is withdrawn by the issuing</w:t>
      </w:r>
      <w:r w:rsidRPr="00D710B3">
        <w:rPr>
          <w:spacing w:val="-32"/>
          <w:sz w:val="18"/>
          <w:szCs w:val="18"/>
        </w:rPr>
        <w:t xml:space="preserve"> </w:t>
      </w:r>
      <w:r w:rsidRPr="00D710B3">
        <w:rPr>
          <w:sz w:val="18"/>
          <w:szCs w:val="18"/>
        </w:rPr>
        <w:t>authority.</w:t>
      </w:r>
    </w:p>
    <w:p w:rsidR="00D10A0A" w:rsidRPr="00D710B3" w:rsidRDefault="00D10A0A" w:rsidP="0050204C">
      <w:pPr>
        <w:pStyle w:val="BodyText"/>
        <w:kinsoku w:val="0"/>
        <w:overflowPunct w:val="0"/>
        <w:spacing w:before="179"/>
        <w:ind w:left="100"/>
        <w:rPr>
          <w:rFonts w:ascii="Cambria" w:hAnsi="Cambria" w:cs="Cambria"/>
          <w:sz w:val="20"/>
          <w:szCs w:val="20"/>
        </w:rPr>
      </w:pPr>
      <w:r w:rsidRPr="00D710B3">
        <w:t xml:space="preserve">Refer to the VCGLR website </w:t>
      </w:r>
      <w:hyperlink r:id="rId11" w:history="1">
        <w:r w:rsidRPr="00D710B3">
          <w:t>(</w:t>
        </w:r>
        <w:r w:rsidRPr="00D710B3">
          <w:rPr>
            <w:color w:val="0000FF"/>
            <w:u w:val="single"/>
          </w:rPr>
          <w:t>www.vcglr.vic.gov.au</w:t>
        </w:r>
      </w:hyperlink>
      <w:r w:rsidRPr="00D710B3">
        <w:rPr>
          <w:color w:val="000000"/>
        </w:rPr>
        <w:t>) for more information about the demerits point system.</w:t>
      </w:r>
    </w:p>
    <w:p w:rsidR="00D10A0A" w:rsidRPr="00D710B3" w:rsidRDefault="00D10A0A">
      <w:pPr>
        <w:pStyle w:val="BodyText"/>
        <w:kinsoku w:val="0"/>
        <w:overflowPunct w:val="0"/>
        <w:spacing w:before="8"/>
        <w:rPr>
          <w:rFonts w:ascii="Cambria" w:hAnsi="Cambria" w:cs="Cambria"/>
          <w:sz w:val="25"/>
          <w:szCs w:val="25"/>
        </w:rPr>
      </w:pPr>
    </w:p>
    <w:p w:rsidR="00D10A0A" w:rsidRPr="00D710B3" w:rsidRDefault="00C74CFD" w:rsidP="0050204C">
      <w:pPr>
        <w:pStyle w:val="BodyText"/>
        <w:tabs>
          <w:tab w:val="left" w:pos="9941"/>
        </w:tabs>
        <w:kinsoku w:val="0"/>
        <w:overflowPunct w:val="0"/>
        <w:spacing w:before="104"/>
        <w:ind w:left="5356"/>
        <w:jc w:val="center"/>
        <w:rPr>
          <w:color w:val="FFFFFF"/>
          <w:sz w:val="24"/>
          <w:szCs w:val="24"/>
        </w:rPr>
      </w:pPr>
      <w:r w:rsidRPr="00D710B3">
        <w:rPr>
          <w:color w:val="FFFFFF"/>
          <w:sz w:val="24"/>
          <w:szCs w:val="24"/>
        </w:rPr>
        <w:t>12 Shelley Street</w:t>
      </w:r>
      <w:r w:rsidR="00D10A0A" w:rsidRPr="00D710B3">
        <w:rPr>
          <w:color w:val="FFFFFF"/>
          <w:sz w:val="24"/>
          <w:szCs w:val="24"/>
        </w:rPr>
        <w:t xml:space="preserve"> Richmond</w:t>
      </w:r>
      <w:r w:rsidR="00D10A0A" w:rsidRPr="00D710B3">
        <w:rPr>
          <w:color w:val="FFFFFF"/>
          <w:spacing w:val="-9"/>
          <w:sz w:val="24"/>
          <w:szCs w:val="24"/>
        </w:rPr>
        <w:t xml:space="preserve"> </w:t>
      </w:r>
      <w:r w:rsidR="00D10A0A" w:rsidRPr="00D710B3">
        <w:rPr>
          <w:color w:val="FFFFFF"/>
          <w:sz w:val="24"/>
          <w:szCs w:val="24"/>
        </w:rPr>
        <w:t>VIC</w:t>
      </w:r>
      <w:r w:rsidR="00D10A0A" w:rsidRPr="00D710B3">
        <w:rPr>
          <w:color w:val="FFFFFF"/>
          <w:spacing w:val="-2"/>
          <w:sz w:val="24"/>
          <w:szCs w:val="24"/>
        </w:rPr>
        <w:t xml:space="preserve"> </w:t>
      </w:r>
      <w:r w:rsidR="00D10A0A" w:rsidRPr="00D710B3">
        <w:rPr>
          <w:color w:val="FFFFFF"/>
          <w:sz w:val="24"/>
          <w:szCs w:val="24"/>
        </w:rPr>
        <w:t>3121</w:t>
      </w:r>
      <w:r w:rsidR="00D10A0A" w:rsidRPr="00D710B3">
        <w:rPr>
          <w:color w:val="FFFFFF"/>
          <w:sz w:val="24"/>
          <w:szCs w:val="24"/>
        </w:rPr>
        <w:tab/>
        <w:t xml:space="preserve">300 182 457 </w:t>
      </w:r>
      <w:r w:rsidR="00D10A0A" w:rsidRPr="00D710B3">
        <w:rPr>
          <w:color w:val="FFFFFF"/>
          <w:spacing w:val="52"/>
          <w:sz w:val="24"/>
          <w:szCs w:val="24"/>
        </w:rPr>
        <w:t xml:space="preserve"> </w:t>
      </w:r>
      <w:hyperlink r:id="rId12" w:history="1">
        <w:r w:rsidR="00D10A0A" w:rsidRPr="00D710B3">
          <w:rPr>
            <w:color w:val="FFFFFF"/>
            <w:sz w:val="24"/>
            <w:szCs w:val="24"/>
          </w:rPr>
          <w:t>www.vcglr.vic.gov.au</w:t>
        </w:r>
      </w:hyperlink>
      <w:bookmarkEnd w:id="0"/>
    </w:p>
    <w:sectPr w:rsidR="00D10A0A" w:rsidRPr="00D710B3" w:rsidSect="004270E5">
      <w:footerReference w:type="default" r:id="rId13"/>
      <w:headerReference w:type="first" r:id="rId14"/>
      <w:pgSz w:w="11910" w:h="16840"/>
      <w:pgMar w:top="426" w:right="460" w:bottom="280" w:left="1160" w:header="720" w:footer="720" w:gutter="0"/>
      <w:cols w:space="720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04" w:rsidRDefault="00606004" w:rsidP="00712466">
      <w:r>
        <w:separator/>
      </w:r>
    </w:p>
  </w:endnote>
  <w:endnote w:type="continuationSeparator" w:id="0">
    <w:p w:rsidR="00606004" w:rsidRDefault="00606004" w:rsidP="007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2C" w:rsidRPr="00712466" w:rsidRDefault="00F21D2C" w:rsidP="00712466">
    <w:pPr>
      <w:tabs>
        <w:tab w:val="center" w:pos="4550"/>
        <w:tab w:val="left" w:pos="5818"/>
      </w:tabs>
      <w:ind w:right="260"/>
      <w:jc w:val="center"/>
      <w:rPr>
        <w:color w:val="000000" w:themeColor="text1"/>
        <w:sz w:val="16"/>
        <w:szCs w:val="16"/>
      </w:rPr>
    </w:pPr>
    <w:r w:rsidRPr="00712466">
      <w:rPr>
        <w:color w:val="000000" w:themeColor="text1"/>
        <w:spacing w:val="60"/>
        <w:sz w:val="16"/>
        <w:szCs w:val="16"/>
      </w:rPr>
      <w:t>Page</w:t>
    </w:r>
    <w:r w:rsidRPr="00712466">
      <w:rPr>
        <w:color w:val="000000" w:themeColor="text1"/>
        <w:sz w:val="16"/>
        <w:szCs w:val="16"/>
      </w:rPr>
      <w:t xml:space="preserve"> </w:t>
    </w:r>
    <w:r w:rsidRPr="00712466">
      <w:rPr>
        <w:color w:val="000000" w:themeColor="text1"/>
        <w:sz w:val="16"/>
        <w:szCs w:val="16"/>
      </w:rPr>
      <w:fldChar w:fldCharType="begin"/>
    </w:r>
    <w:r w:rsidRPr="00712466">
      <w:rPr>
        <w:color w:val="000000" w:themeColor="text1"/>
        <w:sz w:val="16"/>
        <w:szCs w:val="16"/>
      </w:rPr>
      <w:instrText xml:space="preserve"> PAGE   \* MERGEFORMAT </w:instrText>
    </w:r>
    <w:r w:rsidRPr="00712466">
      <w:rPr>
        <w:color w:val="000000" w:themeColor="text1"/>
        <w:sz w:val="16"/>
        <w:szCs w:val="16"/>
      </w:rPr>
      <w:fldChar w:fldCharType="separate"/>
    </w:r>
    <w:r w:rsidR="004D7F33">
      <w:rPr>
        <w:noProof/>
        <w:color w:val="000000" w:themeColor="text1"/>
        <w:sz w:val="16"/>
        <w:szCs w:val="16"/>
      </w:rPr>
      <w:t>2</w:t>
    </w:r>
    <w:r w:rsidRPr="00712466">
      <w:rPr>
        <w:color w:val="000000" w:themeColor="text1"/>
        <w:sz w:val="16"/>
        <w:szCs w:val="16"/>
      </w:rPr>
      <w:fldChar w:fldCharType="end"/>
    </w:r>
    <w:r w:rsidRPr="00712466">
      <w:rPr>
        <w:color w:val="000000" w:themeColor="text1"/>
        <w:sz w:val="16"/>
        <w:szCs w:val="16"/>
      </w:rPr>
      <w:t xml:space="preserve"> | </w:t>
    </w:r>
    <w:r w:rsidRPr="00712466">
      <w:rPr>
        <w:color w:val="000000" w:themeColor="text1"/>
        <w:sz w:val="16"/>
        <w:szCs w:val="16"/>
      </w:rPr>
      <w:fldChar w:fldCharType="begin"/>
    </w:r>
    <w:r w:rsidRPr="00712466">
      <w:rPr>
        <w:color w:val="000000" w:themeColor="text1"/>
        <w:sz w:val="16"/>
        <w:szCs w:val="16"/>
      </w:rPr>
      <w:instrText xml:space="preserve"> NUMPAGES  \* Arabic  \* MERGEFORMAT </w:instrText>
    </w:r>
    <w:r w:rsidRPr="00712466">
      <w:rPr>
        <w:color w:val="000000" w:themeColor="text1"/>
        <w:sz w:val="16"/>
        <w:szCs w:val="16"/>
      </w:rPr>
      <w:fldChar w:fldCharType="separate"/>
    </w:r>
    <w:r w:rsidR="004D7F33">
      <w:rPr>
        <w:noProof/>
        <w:color w:val="000000" w:themeColor="text1"/>
        <w:sz w:val="16"/>
        <w:szCs w:val="16"/>
      </w:rPr>
      <w:t>5</w:t>
    </w:r>
    <w:r w:rsidRPr="00712466">
      <w:rPr>
        <w:color w:val="000000" w:themeColor="text1"/>
        <w:sz w:val="16"/>
        <w:szCs w:val="16"/>
      </w:rPr>
      <w:fldChar w:fldCharType="end"/>
    </w:r>
  </w:p>
  <w:p w:rsidR="00F21D2C" w:rsidRDefault="00F2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04" w:rsidRDefault="00606004" w:rsidP="00712466">
      <w:r>
        <w:separator/>
      </w:r>
    </w:p>
  </w:footnote>
  <w:footnote w:type="continuationSeparator" w:id="0">
    <w:p w:rsidR="00606004" w:rsidRDefault="00606004" w:rsidP="0071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2C" w:rsidRDefault="00F21D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831850</wp:posOffset>
          </wp:positionH>
          <wp:positionV relativeFrom="page">
            <wp:posOffset>-635</wp:posOffset>
          </wp:positionV>
          <wp:extent cx="4889500" cy="1475740"/>
          <wp:effectExtent l="0" t="0" r="6350" b="0"/>
          <wp:wrapTight wrapText="bothSides">
            <wp:wrapPolygon edited="0">
              <wp:start x="0" y="0"/>
              <wp:lineTo x="0" y="21191"/>
              <wp:lineTo x="21544" y="21191"/>
              <wp:lineTo x="21544" y="0"/>
              <wp:lineTo x="0" y="0"/>
            </wp:wrapPolygon>
          </wp:wrapTight>
          <wp:docPr id="5" name="Picture 5" descr="Letterhead Header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Header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5" r="48807"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99"/>
        <w:sz w:val="2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3" w:hanging="360"/>
      </w:pPr>
    </w:lvl>
    <w:lvl w:ilvl="3">
      <w:numFmt w:val="bullet"/>
      <w:lvlText w:val="•"/>
      <w:lvlJc w:val="left"/>
      <w:pPr>
        <w:ind w:left="3659" w:hanging="360"/>
      </w:pPr>
    </w:lvl>
    <w:lvl w:ilvl="4">
      <w:numFmt w:val="bullet"/>
      <w:lvlText w:val="•"/>
      <w:lvlJc w:val="left"/>
      <w:pPr>
        <w:ind w:left="4606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99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39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D"/>
    <w:rsid w:val="000036BD"/>
    <w:rsid w:val="000068F4"/>
    <w:rsid w:val="00016B30"/>
    <w:rsid w:val="00025A07"/>
    <w:rsid w:val="00026C51"/>
    <w:rsid w:val="00026E97"/>
    <w:rsid w:val="000314DA"/>
    <w:rsid w:val="000363F0"/>
    <w:rsid w:val="00041AE6"/>
    <w:rsid w:val="00042358"/>
    <w:rsid w:val="00054303"/>
    <w:rsid w:val="00056B38"/>
    <w:rsid w:val="00057CEA"/>
    <w:rsid w:val="00067EDB"/>
    <w:rsid w:val="000913BB"/>
    <w:rsid w:val="000C2504"/>
    <w:rsid w:val="000C4AE8"/>
    <w:rsid w:val="000D28D3"/>
    <w:rsid w:val="000D2C37"/>
    <w:rsid w:val="000D3AEF"/>
    <w:rsid w:val="000D3E07"/>
    <w:rsid w:val="0010177E"/>
    <w:rsid w:val="00105A5D"/>
    <w:rsid w:val="00106D00"/>
    <w:rsid w:val="00127816"/>
    <w:rsid w:val="001312A5"/>
    <w:rsid w:val="00142CB5"/>
    <w:rsid w:val="00143378"/>
    <w:rsid w:val="00151B85"/>
    <w:rsid w:val="00162F99"/>
    <w:rsid w:val="00173DEC"/>
    <w:rsid w:val="001774C7"/>
    <w:rsid w:val="00182228"/>
    <w:rsid w:val="00192EE3"/>
    <w:rsid w:val="0019353E"/>
    <w:rsid w:val="001A4EA8"/>
    <w:rsid w:val="001B4FAB"/>
    <w:rsid w:val="001C4A5C"/>
    <w:rsid w:val="001D205A"/>
    <w:rsid w:val="001D73AE"/>
    <w:rsid w:val="001E1DBA"/>
    <w:rsid w:val="001E3D14"/>
    <w:rsid w:val="001E5C66"/>
    <w:rsid w:val="001F29D0"/>
    <w:rsid w:val="002100B0"/>
    <w:rsid w:val="00223A4F"/>
    <w:rsid w:val="00224BE6"/>
    <w:rsid w:val="002314FD"/>
    <w:rsid w:val="00237C74"/>
    <w:rsid w:val="00265EDE"/>
    <w:rsid w:val="00266421"/>
    <w:rsid w:val="00273FA7"/>
    <w:rsid w:val="00275F84"/>
    <w:rsid w:val="00283BD7"/>
    <w:rsid w:val="00284E0C"/>
    <w:rsid w:val="0029577F"/>
    <w:rsid w:val="00295C61"/>
    <w:rsid w:val="002D655F"/>
    <w:rsid w:val="002D7115"/>
    <w:rsid w:val="002E205F"/>
    <w:rsid w:val="002F18B4"/>
    <w:rsid w:val="002F48AE"/>
    <w:rsid w:val="002F54D0"/>
    <w:rsid w:val="003245EE"/>
    <w:rsid w:val="0032741B"/>
    <w:rsid w:val="00335B47"/>
    <w:rsid w:val="00342F79"/>
    <w:rsid w:val="00364186"/>
    <w:rsid w:val="003672B4"/>
    <w:rsid w:val="00370367"/>
    <w:rsid w:val="0037062E"/>
    <w:rsid w:val="003741FC"/>
    <w:rsid w:val="0038076F"/>
    <w:rsid w:val="00381D82"/>
    <w:rsid w:val="003914B2"/>
    <w:rsid w:val="003A37C4"/>
    <w:rsid w:val="003B6209"/>
    <w:rsid w:val="003B67A2"/>
    <w:rsid w:val="003C6EFC"/>
    <w:rsid w:val="003E037B"/>
    <w:rsid w:val="003E0DDA"/>
    <w:rsid w:val="003E6B30"/>
    <w:rsid w:val="004269AC"/>
    <w:rsid w:val="004270E5"/>
    <w:rsid w:val="00430412"/>
    <w:rsid w:val="004320CA"/>
    <w:rsid w:val="004406EE"/>
    <w:rsid w:val="00464FB4"/>
    <w:rsid w:val="004744E3"/>
    <w:rsid w:val="0048441F"/>
    <w:rsid w:val="004867B0"/>
    <w:rsid w:val="00490A8F"/>
    <w:rsid w:val="0049343A"/>
    <w:rsid w:val="004941D4"/>
    <w:rsid w:val="004B2CEC"/>
    <w:rsid w:val="004B3C1C"/>
    <w:rsid w:val="004D67B9"/>
    <w:rsid w:val="004D7F33"/>
    <w:rsid w:val="004E03E9"/>
    <w:rsid w:val="004E1CAF"/>
    <w:rsid w:val="0050204C"/>
    <w:rsid w:val="00515FA1"/>
    <w:rsid w:val="005209D2"/>
    <w:rsid w:val="005268C7"/>
    <w:rsid w:val="00526BA2"/>
    <w:rsid w:val="00527EFB"/>
    <w:rsid w:val="00535790"/>
    <w:rsid w:val="00574A03"/>
    <w:rsid w:val="005806DD"/>
    <w:rsid w:val="005829D4"/>
    <w:rsid w:val="00584F55"/>
    <w:rsid w:val="00594BFE"/>
    <w:rsid w:val="005A1369"/>
    <w:rsid w:val="005C0060"/>
    <w:rsid w:val="005E32FC"/>
    <w:rsid w:val="005F00D1"/>
    <w:rsid w:val="00603764"/>
    <w:rsid w:val="00606004"/>
    <w:rsid w:val="00621EF8"/>
    <w:rsid w:val="00622301"/>
    <w:rsid w:val="00647FC8"/>
    <w:rsid w:val="006776EB"/>
    <w:rsid w:val="00683B62"/>
    <w:rsid w:val="006B617F"/>
    <w:rsid w:val="006C3F41"/>
    <w:rsid w:val="006D13D0"/>
    <w:rsid w:val="006D1F06"/>
    <w:rsid w:val="006E0378"/>
    <w:rsid w:val="006F6B26"/>
    <w:rsid w:val="0070442D"/>
    <w:rsid w:val="00706751"/>
    <w:rsid w:val="00710FD8"/>
    <w:rsid w:val="00712466"/>
    <w:rsid w:val="00713BFD"/>
    <w:rsid w:val="0071617D"/>
    <w:rsid w:val="00722BD4"/>
    <w:rsid w:val="007401F7"/>
    <w:rsid w:val="00744485"/>
    <w:rsid w:val="007550B6"/>
    <w:rsid w:val="0075537F"/>
    <w:rsid w:val="0077236C"/>
    <w:rsid w:val="00787507"/>
    <w:rsid w:val="00791A65"/>
    <w:rsid w:val="007A56A2"/>
    <w:rsid w:val="007B0B87"/>
    <w:rsid w:val="007C2003"/>
    <w:rsid w:val="007D4FA7"/>
    <w:rsid w:val="007E2626"/>
    <w:rsid w:val="007F0588"/>
    <w:rsid w:val="00800C9B"/>
    <w:rsid w:val="00803D28"/>
    <w:rsid w:val="0081097A"/>
    <w:rsid w:val="008202F9"/>
    <w:rsid w:val="0082315D"/>
    <w:rsid w:val="008251EA"/>
    <w:rsid w:val="00857BE8"/>
    <w:rsid w:val="00877E93"/>
    <w:rsid w:val="008A6AFF"/>
    <w:rsid w:val="008B1C47"/>
    <w:rsid w:val="008B7760"/>
    <w:rsid w:val="008F0A0D"/>
    <w:rsid w:val="00907C0A"/>
    <w:rsid w:val="00916207"/>
    <w:rsid w:val="00921B77"/>
    <w:rsid w:val="009262DD"/>
    <w:rsid w:val="009417BB"/>
    <w:rsid w:val="00942F06"/>
    <w:rsid w:val="0095792F"/>
    <w:rsid w:val="009619D6"/>
    <w:rsid w:val="00962CB5"/>
    <w:rsid w:val="009747C5"/>
    <w:rsid w:val="00987D92"/>
    <w:rsid w:val="0099176E"/>
    <w:rsid w:val="009A0B54"/>
    <w:rsid w:val="009A17D3"/>
    <w:rsid w:val="009A2325"/>
    <w:rsid w:val="009A3DFC"/>
    <w:rsid w:val="009B165E"/>
    <w:rsid w:val="009B1DAD"/>
    <w:rsid w:val="009B4A1E"/>
    <w:rsid w:val="009B59D5"/>
    <w:rsid w:val="009C6B90"/>
    <w:rsid w:val="009E77CA"/>
    <w:rsid w:val="009F1DBB"/>
    <w:rsid w:val="009F4985"/>
    <w:rsid w:val="00A138A7"/>
    <w:rsid w:val="00A15A66"/>
    <w:rsid w:val="00A452A3"/>
    <w:rsid w:val="00A60CF2"/>
    <w:rsid w:val="00A62229"/>
    <w:rsid w:val="00A64E37"/>
    <w:rsid w:val="00A7011C"/>
    <w:rsid w:val="00A74E9F"/>
    <w:rsid w:val="00A96319"/>
    <w:rsid w:val="00AE0D20"/>
    <w:rsid w:val="00AE1058"/>
    <w:rsid w:val="00AE7C49"/>
    <w:rsid w:val="00AF70A2"/>
    <w:rsid w:val="00AF7242"/>
    <w:rsid w:val="00AF7B06"/>
    <w:rsid w:val="00B01AE0"/>
    <w:rsid w:val="00B04BE6"/>
    <w:rsid w:val="00B06909"/>
    <w:rsid w:val="00B216B5"/>
    <w:rsid w:val="00B2571E"/>
    <w:rsid w:val="00B356F3"/>
    <w:rsid w:val="00B4104D"/>
    <w:rsid w:val="00B422A1"/>
    <w:rsid w:val="00B459C2"/>
    <w:rsid w:val="00B51609"/>
    <w:rsid w:val="00B652FD"/>
    <w:rsid w:val="00B7593F"/>
    <w:rsid w:val="00B80F6F"/>
    <w:rsid w:val="00B852E0"/>
    <w:rsid w:val="00BB1A55"/>
    <w:rsid w:val="00BD2D55"/>
    <w:rsid w:val="00BE3306"/>
    <w:rsid w:val="00C119F3"/>
    <w:rsid w:val="00C248AD"/>
    <w:rsid w:val="00C25B27"/>
    <w:rsid w:val="00C34723"/>
    <w:rsid w:val="00C436F3"/>
    <w:rsid w:val="00C51B07"/>
    <w:rsid w:val="00C52889"/>
    <w:rsid w:val="00C548DB"/>
    <w:rsid w:val="00C54991"/>
    <w:rsid w:val="00C550D9"/>
    <w:rsid w:val="00C556A9"/>
    <w:rsid w:val="00C663E3"/>
    <w:rsid w:val="00C7052D"/>
    <w:rsid w:val="00C7088D"/>
    <w:rsid w:val="00C74CFD"/>
    <w:rsid w:val="00C75BAB"/>
    <w:rsid w:val="00C934A0"/>
    <w:rsid w:val="00C96020"/>
    <w:rsid w:val="00CA643C"/>
    <w:rsid w:val="00CB583F"/>
    <w:rsid w:val="00CD6EAD"/>
    <w:rsid w:val="00CF10BC"/>
    <w:rsid w:val="00CF4B5C"/>
    <w:rsid w:val="00CF6B56"/>
    <w:rsid w:val="00D00641"/>
    <w:rsid w:val="00D10A0A"/>
    <w:rsid w:val="00D22C3C"/>
    <w:rsid w:val="00D354E2"/>
    <w:rsid w:val="00D557E0"/>
    <w:rsid w:val="00D70525"/>
    <w:rsid w:val="00D7071D"/>
    <w:rsid w:val="00D710B3"/>
    <w:rsid w:val="00D84202"/>
    <w:rsid w:val="00D87F28"/>
    <w:rsid w:val="00D91FBB"/>
    <w:rsid w:val="00D953B5"/>
    <w:rsid w:val="00D9791D"/>
    <w:rsid w:val="00DA1C40"/>
    <w:rsid w:val="00DA7426"/>
    <w:rsid w:val="00DB057C"/>
    <w:rsid w:val="00DB2A54"/>
    <w:rsid w:val="00DD4796"/>
    <w:rsid w:val="00DE1A6E"/>
    <w:rsid w:val="00DF367C"/>
    <w:rsid w:val="00DF7116"/>
    <w:rsid w:val="00E026E4"/>
    <w:rsid w:val="00E12CB3"/>
    <w:rsid w:val="00E1319F"/>
    <w:rsid w:val="00E2145A"/>
    <w:rsid w:val="00E217C4"/>
    <w:rsid w:val="00E22FA8"/>
    <w:rsid w:val="00E271CC"/>
    <w:rsid w:val="00E27D46"/>
    <w:rsid w:val="00E320BA"/>
    <w:rsid w:val="00E34F6E"/>
    <w:rsid w:val="00E558EF"/>
    <w:rsid w:val="00E63185"/>
    <w:rsid w:val="00E73A14"/>
    <w:rsid w:val="00E91B2D"/>
    <w:rsid w:val="00EC5C26"/>
    <w:rsid w:val="00ED314B"/>
    <w:rsid w:val="00EE215C"/>
    <w:rsid w:val="00EE5B1D"/>
    <w:rsid w:val="00EF60C0"/>
    <w:rsid w:val="00EF6E06"/>
    <w:rsid w:val="00F034E0"/>
    <w:rsid w:val="00F07E75"/>
    <w:rsid w:val="00F214B1"/>
    <w:rsid w:val="00F21D2C"/>
    <w:rsid w:val="00F22672"/>
    <w:rsid w:val="00F34DE8"/>
    <w:rsid w:val="00F376E9"/>
    <w:rsid w:val="00F402C0"/>
    <w:rsid w:val="00F7075A"/>
    <w:rsid w:val="00F72F67"/>
    <w:rsid w:val="00F75034"/>
    <w:rsid w:val="00F77D9C"/>
    <w:rsid w:val="00F87000"/>
    <w:rsid w:val="00F96933"/>
    <w:rsid w:val="00FA1571"/>
    <w:rsid w:val="00FB00F9"/>
    <w:rsid w:val="00FB262B"/>
    <w:rsid w:val="00FC30FE"/>
    <w:rsid w:val="00FE0580"/>
    <w:rsid w:val="00FE1B6E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D6C4F"/>
  <w14:defaultImageDpi w14:val="96"/>
  <w15:docId w15:val="{5A22FC75-87F4-496F-9BA6-F7D8A60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8"/>
      <w:ind w:left="4886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2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6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66"/>
    <w:rPr>
      <w:rFonts w:ascii="Arial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6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cglr.vic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glr.vic.gov.au/home/laws%2Band%2Bregulations/compliance%2Band%2Benforcement/enforcement/demerit%2Bpoints%2Bsys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3137-D8AD-4E96-8199-DA8EC716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demerit points as at 16 March 2021.docx.docx</vt:lpstr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demerit points as at 16 March 2021.docx.docx</dc:title>
  <dc:subject/>
  <dc:creator>Andrew Doran</dc:creator>
  <cp:keywords/>
  <dc:description/>
  <cp:lastModifiedBy>Andrew Doran</cp:lastModifiedBy>
  <cp:revision>2</cp:revision>
  <cp:lastPrinted>2021-03-16T01:01:00Z</cp:lastPrinted>
  <dcterms:created xsi:type="dcterms:W3CDTF">2021-05-17T23:15:00Z</dcterms:created>
  <dcterms:modified xsi:type="dcterms:W3CDTF">2021-05-17T23:15:00Z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TrimID">
    <vt:lpwstr>CD/21/1993</vt:lpwstr>
  </property>
</Properties>
</file>