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7F" w:rsidRDefault="0030742F" w:rsidP="00AF78E9">
      <w:pPr>
        <w:pStyle w:val="NoStyle"/>
        <w:rPr>
          <w:lang w:val="en-US"/>
        </w:rPr>
      </w:pPr>
      <w:bookmarkStart w:id="0" w:name="ReturnHere"/>
      <w:bookmarkStart w:id="1" w:name="_Toc58149986"/>
      <w:bookmarkStart w:id="2" w:name="ReportTitle"/>
      <w:bookmarkStart w:id="3" w:name="_Toc41659991"/>
      <w:bookmarkStart w:id="4" w:name="_GoBack"/>
      <w:bookmarkEnd w:id="0"/>
      <w:bookmarkEnd w:id="4"/>
      <w:r>
        <w:rPr>
          <w:lang w:val="en-US"/>
        </w:rPr>
        <w:t xml:space="preserve">  </w:t>
      </w:r>
      <w:r w:rsidR="00954BBF">
        <w:rPr>
          <w:lang w:val="en-US"/>
        </w:rPr>
        <w:t xml:space="preserve">  </w:t>
      </w:r>
    </w:p>
    <w:p w:rsidR="00F82419" w:rsidRDefault="00F82419" w:rsidP="00AF78E9">
      <w:pPr>
        <w:pStyle w:val="NoStyle"/>
        <w:rPr>
          <w:lang w:val="en-US"/>
        </w:rPr>
      </w:pPr>
    </w:p>
    <w:p w:rsidR="0044137F" w:rsidRDefault="0044137F" w:rsidP="0044137F">
      <w:pPr>
        <w:pStyle w:val="BodyText"/>
        <w:rPr>
          <w:lang w:val="en-US" w:eastAsia="en-AU"/>
        </w:rPr>
      </w:pPr>
    </w:p>
    <w:p w:rsidR="00C26B95" w:rsidRPr="0044137F" w:rsidRDefault="0044137F" w:rsidP="0044137F">
      <w:pPr>
        <w:pStyle w:val="BodyText"/>
        <w:tabs>
          <w:tab w:val="left" w:pos="7800"/>
        </w:tabs>
        <w:rPr>
          <w:lang w:val="en-US" w:eastAsia="en-AU"/>
        </w:rPr>
        <w:sectPr w:rsidR="00C26B95" w:rsidRPr="0044137F" w:rsidSect="007332C0">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134" w:left="964" w:header="283" w:footer="663" w:gutter="0"/>
          <w:cols w:space="708"/>
          <w:docGrid w:linePitch="544"/>
        </w:sectPr>
      </w:pPr>
      <w:r>
        <w:rPr>
          <w:lang w:val="en-US" w:eastAsia="en-AU"/>
        </w:rPr>
        <w:tab/>
      </w:r>
    </w:p>
    <w:bookmarkStart w:id="5" w:name="TOCPage" w:displacedByCustomXml="next"/>
    <w:sdt>
      <w:sdtPr>
        <w:rPr>
          <w:rFonts w:ascii="Times New Roman" w:eastAsia="Times New Roman" w:hAnsi="Times New Roman" w:cs="Times New Roman"/>
          <w:color w:val="auto"/>
          <w:sz w:val="24"/>
          <w:szCs w:val="24"/>
          <w:lang w:val="en-AU" w:eastAsia="en-AU"/>
        </w:rPr>
        <w:id w:val="-1053699429"/>
        <w:docPartObj>
          <w:docPartGallery w:val="Table of Contents"/>
          <w:docPartUnique/>
        </w:docPartObj>
      </w:sdtPr>
      <w:sdtEndPr>
        <w:rPr>
          <w:b/>
          <w:bCs/>
          <w:noProof/>
        </w:rPr>
      </w:sdtEndPr>
      <w:sdtContent>
        <w:p w:rsidR="00E757DE" w:rsidRDefault="00E757DE">
          <w:pPr>
            <w:pStyle w:val="TOCHeading"/>
          </w:pPr>
          <w:r>
            <w:t>Table of Contents</w:t>
          </w:r>
        </w:p>
        <w:p w:rsidR="00BE7D42" w:rsidRPr="00BC562D" w:rsidRDefault="00E757D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32207566" w:history="1">
            <w:r w:rsidR="00BE7D42" w:rsidRPr="00BC562D">
              <w:rPr>
                <w:rStyle w:val="Hyperlink"/>
                <w:sz w:val="22"/>
                <w:szCs w:val="22"/>
              </w:rPr>
              <w:t>1</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Background</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_Toc532207566 \h </w:instrText>
            </w:r>
            <w:r w:rsidR="00BE7D42" w:rsidRPr="00BC562D">
              <w:rPr>
                <w:webHidden/>
                <w:sz w:val="22"/>
                <w:szCs w:val="22"/>
              </w:rPr>
            </w:r>
            <w:r w:rsidR="00BE7D42" w:rsidRPr="00BC562D">
              <w:rPr>
                <w:webHidden/>
                <w:sz w:val="22"/>
                <w:szCs w:val="22"/>
              </w:rPr>
              <w:fldChar w:fldCharType="separate"/>
            </w:r>
            <w:r w:rsidR="00BC562D">
              <w:rPr>
                <w:webHidden/>
                <w:sz w:val="22"/>
                <w:szCs w:val="22"/>
              </w:rPr>
              <w:t>3</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67" w:history="1">
            <w:r w:rsidR="00BE7D42" w:rsidRPr="00BC562D">
              <w:rPr>
                <w:rStyle w:val="Hyperlink"/>
                <w:sz w:val="22"/>
                <w:szCs w:val="22"/>
              </w:rPr>
              <w:t>1.1</w:t>
            </w:r>
            <w:r w:rsidR="00BE7D42" w:rsidRPr="00BC562D">
              <w:rPr>
                <w:rFonts w:asciiTheme="minorHAnsi" w:eastAsiaTheme="minorEastAsia" w:hAnsiTheme="minorHAnsi" w:cstheme="minorBidi"/>
                <w:sz w:val="22"/>
                <w:szCs w:val="22"/>
              </w:rPr>
              <w:tab/>
            </w:r>
            <w:r w:rsidR="00BE7D42" w:rsidRPr="00BC562D">
              <w:rPr>
                <w:rStyle w:val="Hyperlink"/>
                <w:sz w:val="22"/>
                <w:szCs w:val="22"/>
              </w:rPr>
              <w:t>Introduction</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_Toc532207567 \h </w:instrText>
            </w:r>
            <w:r w:rsidR="00BE7D42" w:rsidRPr="00BC562D">
              <w:rPr>
                <w:webHidden/>
                <w:sz w:val="22"/>
                <w:szCs w:val="22"/>
              </w:rPr>
            </w:r>
            <w:r w:rsidR="00BE7D42" w:rsidRPr="00BC562D">
              <w:rPr>
                <w:webHidden/>
                <w:sz w:val="22"/>
                <w:szCs w:val="22"/>
              </w:rPr>
              <w:fldChar w:fldCharType="separate"/>
            </w:r>
            <w:r w:rsidR="00BC562D">
              <w:rPr>
                <w:webHidden/>
                <w:sz w:val="22"/>
                <w:szCs w:val="22"/>
              </w:rPr>
              <w:t>3</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68" w:history="1">
            <w:r w:rsidR="00BE7D42" w:rsidRPr="00BC562D">
              <w:rPr>
                <w:rStyle w:val="Hyperlink"/>
                <w:sz w:val="22"/>
                <w:szCs w:val="22"/>
              </w:rPr>
              <w:t>1.2</w:t>
            </w:r>
            <w:r w:rsidR="00BE7D42" w:rsidRPr="00BC562D">
              <w:rPr>
                <w:rFonts w:asciiTheme="minorHAnsi" w:eastAsiaTheme="minorEastAsia" w:hAnsiTheme="minorHAnsi" w:cstheme="minorBidi"/>
                <w:sz w:val="22"/>
                <w:szCs w:val="22"/>
              </w:rPr>
              <w:tab/>
            </w:r>
            <w:r w:rsidR="00BE7D42" w:rsidRPr="00BC562D">
              <w:rPr>
                <w:rStyle w:val="Hyperlink"/>
                <w:sz w:val="22"/>
                <w:szCs w:val="22"/>
              </w:rPr>
              <w:t>Responsibilities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_Toc532207568 \h </w:instrText>
            </w:r>
            <w:r w:rsidR="00BE7D42" w:rsidRPr="00BC562D">
              <w:rPr>
                <w:webHidden/>
                <w:sz w:val="22"/>
                <w:szCs w:val="22"/>
              </w:rPr>
            </w:r>
            <w:r w:rsidR="00BE7D42" w:rsidRPr="00BC562D">
              <w:rPr>
                <w:webHidden/>
                <w:sz w:val="22"/>
                <w:szCs w:val="22"/>
              </w:rPr>
              <w:fldChar w:fldCharType="separate"/>
            </w:r>
            <w:r w:rsidR="00BC562D">
              <w:rPr>
                <w:webHidden/>
                <w:sz w:val="22"/>
                <w:szCs w:val="22"/>
              </w:rPr>
              <w:t>3</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69" w:history="1">
            <w:r w:rsidR="00BE7D42" w:rsidRPr="00BC562D">
              <w:rPr>
                <w:rStyle w:val="Hyperlink"/>
                <w:sz w:val="22"/>
                <w:szCs w:val="22"/>
              </w:rPr>
              <w:t>2</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Purpose</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_Toc532207569 \h </w:instrText>
            </w:r>
            <w:r w:rsidR="00BE7D42" w:rsidRPr="00BC562D">
              <w:rPr>
                <w:webHidden/>
                <w:sz w:val="22"/>
                <w:szCs w:val="22"/>
              </w:rPr>
            </w:r>
            <w:r w:rsidR="00BE7D42" w:rsidRPr="00BC562D">
              <w:rPr>
                <w:webHidden/>
                <w:sz w:val="22"/>
                <w:szCs w:val="22"/>
              </w:rPr>
              <w:fldChar w:fldCharType="separate"/>
            </w:r>
            <w:r w:rsidR="00BC562D">
              <w:rPr>
                <w:webHidden/>
                <w:sz w:val="22"/>
                <w:szCs w:val="22"/>
              </w:rPr>
              <w:t>4</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70" w:history="1">
            <w:r w:rsidR="00BE7D42" w:rsidRPr="00BC562D">
              <w:rPr>
                <w:rStyle w:val="Hyperlink"/>
                <w:sz w:val="22"/>
                <w:szCs w:val="22"/>
              </w:rPr>
              <w:t>3</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Integrity and Damaging Behaviours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_Toc532207570 \h </w:instrText>
            </w:r>
            <w:r w:rsidR="00BE7D42" w:rsidRPr="00BC562D">
              <w:rPr>
                <w:webHidden/>
                <w:sz w:val="22"/>
                <w:szCs w:val="22"/>
              </w:rPr>
            </w:r>
            <w:r w:rsidR="00BE7D42" w:rsidRPr="00BC562D">
              <w:rPr>
                <w:webHidden/>
                <w:sz w:val="22"/>
                <w:szCs w:val="22"/>
              </w:rPr>
              <w:fldChar w:fldCharType="separate"/>
            </w:r>
            <w:r w:rsidR="00BC562D">
              <w:rPr>
                <w:webHidden/>
                <w:sz w:val="22"/>
                <w:szCs w:val="22"/>
              </w:rPr>
              <w:t>4</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71" w:history="1">
            <w:r w:rsidR="00BE7D42" w:rsidRPr="00BC562D">
              <w:rPr>
                <w:rStyle w:val="Hyperlink"/>
                <w:sz w:val="22"/>
                <w:szCs w:val="22"/>
              </w:rPr>
              <w:t>4</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Integrity Framework Overview</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_Toc532207571 \h </w:instrText>
            </w:r>
            <w:r w:rsidR="00BE7D42" w:rsidRPr="00BC562D">
              <w:rPr>
                <w:webHidden/>
                <w:sz w:val="22"/>
                <w:szCs w:val="22"/>
              </w:rPr>
            </w:r>
            <w:r w:rsidR="00BE7D42" w:rsidRPr="00BC562D">
              <w:rPr>
                <w:webHidden/>
                <w:sz w:val="22"/>
                <w:szCs w:val="22"/>
              </w:rPr>
              <w:fldChar w:fldCharType="separate"/>
            </w:r>
            <w:r w:rsidR="00BC562D">
              <w:rPr>
                <w:webHidden/>
                <w:sz w:val="22"/>
                <w:szCs w:val="22"/>
              </w:rPr>
              <w:t>6</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72" w:history="1">
            <w:r w:rsidR="00BE7D42" w:rsidRPr="00BC562D">
              <w:rPr>
                <w:rStyle w:val="Hyperlink"/>
                <w:sz w:val="22"/>
                <w:szCs w:val="22"/>
              </w:rPr>
              <w:t>5</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Culture</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_Toc532207572 \h </w:instrText>
            </w:r>
            <w:r w:rsidR="00BE7D42" w:rsidRPr="00BC562D">
              <w:rPr>
                <w:webHidden/>
                <w:sz w:val="22"/>
                <w:szCs w:val="22"/>
              </w:rPr>
            </w:r>
            <w:r w:rsidR="00BE7D42" w:rsidRPr="00BC562D">
              <w:rPr>
                <w:webHidden/>
                <w:sz w:val="22"/>
                <w:szCs w:val="22"/>
              </w:rPr>
              <w:fldChar w:fldCharType="separate"/>
            </w:r>
            <w:r w:rsidR="00BC562D">
              <w:rPr>
                <w:webHidden/>
                <w:sz w:val="22"/>
                <w:szCs w:val="22"/>
              </w:rPr>
              <w:t>7</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3" w:history="1">
            <w:r w:rsidR="00BE7D42" w:rsidRPr="00BC562D">
              <w:rPr>
                <w:rStyle w:val="Hyperlink"/>
                <w:sz w:val="22"/>
                <w:szCs w:val="22"/>
              </w:rPr>
              <w:t>5.1</w:t>
            </w:r>
            <w:r w:rsidR="00BE7D42" w:rsidRPr="00BC562D">
              <w:rPr>
                <w:rFonts w:asciiTheme="minorHAnsi" w:eastAsiaTheme="minorEastAsia" w:hAnsiTheme="minorHAnsi" w:cstheme="minorBidi"/>
                <w:sz w:val="22"/>
                <w:szCs w:val="22"/>
              </w:rPr>
              <w:tab/>
            </w:r>
            <w:r w:rsidR="00BE7D42" w:rsidRPr="00BC562D">
              <w:rPr>
                <w:rStyle w:val="Hyperlink"/>
                <w:sz w:val="22"/>
                <w:szCs w:val="22"/>
              </w:rPr>
              <w:t>Ethical Standards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_Toc532207573 \h </w:instrText>
            </w:r>
            <w:r w:rsidR="00BE7D42" w:rsidRPr="00BC562D">
              <w:rPr>
                <w:webHidden/>
                <w:sz w:val="22"/>
                <w:szCs w:val="22"/>
              </w:rPr>
            </w:r>
            <w:r w:rsidR="00BE7D42" w:rsidRPr="00BC562D">
              <w:rPr>
                <w:webHidden/>
                <w:sz w:val="22"/>
                <w:szCs w:val="22"/>
              </w:rPr>
              <w:fldChar w:fldCharType="separate"/>
            </w:r>
            <w:r w:rsidR="00BC562D">
              <w:rPr>
                <w:webHidden/>
                <w:sz w:val="22"/>
                <w:szCs w:val="22"/>
              </w:rPr>
              <w:t>7</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4" w:history="1">
            <w:r w:rsidR="00BE7D42" w:rsidRPr="00BC562D">
              <w:rPr>
                <w:rStyle w:val="Hyperlink"/>
                <w:sz w:val="22"/>
                <w:szCs w:val="22"/>
              </w:rPr>
              <w:t>5.2</w:t>
            </w:r>
            <w:r w:rsidR="00BE7D42" w:rsidRPr="00BC562D">
              <w:rPr>
                <w:rFonts w:asciiTheme="minorHAnsi" w:eastAsiaTheme="minorEastAsia" w:hAnsiTheme="minorHAnsi" w:cstheme="minorBidi"/>
                <w:sz w:val="22"/>
                <w:szCs w:val="22"/>
              </w:rPr>
              <w:tab/>
            </w:r>
            <w:r w:rsidR="00BE7D42" w:rsidRPr="00BC562D">
              <w:rPr>
                <w:rStyle w:val="Hyperlink"/>
                <w:sz w:val="22"/>
                <w:szCs w:val="22"/>
              </w:rPr>
              <w:t>Policy Framework</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_Toc532207574 \h </w:instrText>
            </w:r>
            <w:r w:rsidR="00BE7D42" w:rsidRPr="00BC562D">
              <w:rPr>
                <w:webHidden/>
                <w:sz w:val="22"/>
                <w:szCs w:val="22"/>
              </w:rPr>
            </w:r>
            <w:r w:rsidR="00BE7D42" w:rsidRPr="00BC562D">
              <w:rPr>
                <w:webHidden/>
                <w:sz w:val="22"/>
                <w:szCs w:val="22"/>
              </w:rPr>
              <w:fldChar w:fldCharType="separate"/>
            </w:r>
            <w:r w:rsidR="00BC562D">
              <w:rPr>
                <w:webHidden/>
                <w:sz w:val="22"/>
                <w:szCs w:val="22"/>
              </w:rPr>
              <w:t>7</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5" w:history="1">
            <w:r w:rsidR="00BE7D42" w:rsidRPr="00BC562D">
              <w:rPr>
                <w:rStyle w:val="Hyperlink"/>
                <w:sz w:val="22"/>
                <w:szCs w:val="22"/>
              </w:rPr>
              <w:t>5.3</w:t>
            </w:r>
            <w:r w:rsidR="00BE7D42" w:rsidRPr="00BC562D">
              <w:rPr>
                <w:rFonts w:asciiTheme="minorHAnsi" w:eastAsiaTheme="minorEastAsia" w:hAnsiTheme="minorHAnsi" w:cstheme="minorBidi"/>
                <w:sz w:val="22"/>
                <w:szCs w:val="22"/>
              </w:rPr>
              <w:tab/>
            </w:r>
            <w:r w:rsidR="00BE7D42" w:rsidRPr="00BC562D">
              <w:rPr>
                <w:rStyle w:val="Hyperlink"/>
                <w:sz w:val="22"/>
                <w:szCs w:val="22"/>
              </w:rPr>
              <w:t>Employee Awareness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_Toc532207575 \h </w:instrText>
            </w:r>
            <w:r w:rsidR="00BE7D42" w:rsidRPr="00BC562D">
              <w:rPr>
                <w:webHidden/>
                <w:sz w:val="22"/>
                <w:szCs w:val="22"/>
              </w:rPr>
            </w:r>
            <w:r w:rsidR="00BE7D42" w:rsidRPr="00BC562D">
              <w:rPr>
                <w:webHidden/>
                <w:sz w:val="22"/>
                <w:szCs w:val="22"/>
              </w:rPr>
              <w:fldChar w:fldCharType="separate"/>
            </w:r>
            <w:r w:rsidR="00BC562D">
              <w:rPr>
                <w:webHidden/>
                <w:sz w:val="22"/>
                <w:szCs w:val="22"/>
              </w:rPr>
              <w:t>8</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6" w:history="1">
            <w:r w:rsidR="00BE7D42" w:rsidRPr="00BC562D">
              <w:rPr>
                <w:rStyle w:val="Hyperlink"/>
                <w:sz w:val="22"/>
                <w:szCs w:val="22"/>
              </w:rPr>
              <w:t>5.4</w:t>
            </w:r>
            <w:r w:rsidR="00BE7D42" w:rsidRPr="00BC562D">
              <w:rPr>
                <w:rFonts w:asciiTheme="minorHAnsi" w:eastAsiaTheme="minorEastAsia" w:hAnsiTheme="minorHAnsi" w:cstheme="minorBidi"/>
                <w:sz w:val="22"/>
                <w:szCs w:val="22"/>
              </w:rPr>
              <w:tab/>
            </w:r>
            <w:r w:rsidR="00BE7D42" w:rsidRPr="00BC562D">
              <w:rPr>
                <w:rStyle w:val="Hyperlink"/>
                <w:sz w:val="22"/>
                <w:szCs w:val="22"/>
              </w:rPr>
              <w:t>Cultural Support</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_Toc532207576 \h </w:instrText>
            </w:r>
            <w:r w:rsidR="00BE7D42" w:rsidRPr="00BC562D">
              <w:rPr>
                <w:webHidden/>
                <w:sz w:val="22"/>
                <w:szCs w:val="22"/>
              </w:rPr>
            </w:r>
            <w:r w:rsidR="00BE7D42" w:rsidRPr="00BC562D">
              <w:rPr>
                <w:webHidden/>
                <w:sz w:val="22"/>
                <w:szCs w:val="22"/>
              </w:rPr>
              <w:fldChar w:fldCharType="separate"/>
            </w:r>
            <w:r w:rsidR="00BC562D">
              <w:rPr>
                <w:webHidden/>
                <w:sz w:val="22"/>
                <w:szCs w:val="22"/>
              </w:rPr>
              <w:t>9</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7" w:history="1">
            <w:r w:rsidR="00BE7D42" w:rsidRPr="00BC562D">
              <w:rPr>
                <w:rStyle w:val="Hyperlink"/>
                <w:sz w:val="22"/>
                <w:szCs w:val="22"/>
              </w:rPr>
              <w:t>5.5</w:t>
            </w:r>
            <w:r w:rsidR="00BE7D42" w:rsidRPr="00BC562D">
              <w:rPr>
                <w:rFonts w:asciiTheme="minorHAnsi" w:eastAsiaTheme="minorEastAsia" w:hAnsiTheme="minorHAnsi" w:cstheme="minorBidi"/>
                <w:sz w:val="22"/>
                <w:szCs w:val="22"/>
              </w:rPr>
              <w:tab/>
            </w:r>
            <w:r w:rsidR="00BE7D42" w:rsidRPr="00BC562D">
              <w:rPr>
                <w:rStyle w:val="Hyperlink"/>
                <w:sz w:val="22"/>
                <w:szCs w:val="22"/>
              </w:rPr>
              <w:t>Ethical Compliance</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_Toc532207577 \h </w:instrText>
            </w:r>
            <w:r w:rsidR="00BE7D42" w:rsidRPr="00BC562D">
              <w:rPr>
                <w:webHidden/>
                <w:sz w:val="22"/>
                <w:szCs w:val="22"/>
              </w:rPr>
            </w:r>
            <w:r w:rsidR="00BE7D42" w:rsidRPr="00BC562D">
              <w:rPr>
                <w:webHidden/>
                <w:sz w:val="22"/>
                <w:szCs w:val="22"/>
              </w:rPr>
              <w:fldChar w:fldCharType="separate"/>
            </w:r>
            <w:r w:rsidR="00BC562D">
              <w:rPr>
                <w:webHidden/>
                <w:sz w:val="22"/>
                <w:szCs w:val="22"/>
              </w:rPr>
              <w:t>9</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78" w:history="1">
            <w:r w:rsidR="00BE7D42" w:rsidRPr="00BC562D">
              <w:rPr>
                <w:rStyle w:val="Hyperlink"/>
                <w:rFonts w:eastAsia="Times"/>
                <w:sz w:val="22"/>
                <w:szCs w:val="22"/>
              </w:rPr>
              <w:t>6</w:t>
            </w:r>
            <w:r w:rsidR="00BE7D42" w:rsidRPr="00BC562D">
              <w:rPr>
                <w:rFonts w:asciiTheme="minorHAnsi" w:eastAsiaTheme="minorEastAsia" w:hAnsiTheme="minorHAnsi" w:cstheme="minorBidi"/>
                <w:b w:val="0"/>
                <w:sz w:val="22"/>
                <w:szCs w:val="22"/>
              </w:rPr>
              <w:tab/>
            </w:r>
            <w:r w:rsidR="00BE7D42" w:rsidRPr="00BC562D">
              <w:rPr>
                <w:rStyle w:val="Hyperlink"/>
                <w:rFonts w:eastAsia="Times"/>
                <w:sz w:val="22"/>
                <w:szCs w:val="22"/>
              </w:rPr>
              <w:t>Operational Strategies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_Toc532207578 \h </w:instrText>
            </w:r>
            <w:r w:rsidR="00BE7D42" w:rsidRPr="00BC562D">
              <w:rPr>
                <w:webHidden/>
                <w:sz w:val="22"/>
                <w:szCs w:val="22"/>
              </w:rPr>
            </w:r>
            <w:r w:rsidR="00BE7D42" w:rsidRPr="00BC562D">
              <w:rPr>
                <w:webHidden/>
                <w:sz w:val="22"/>
                <w:szCs w:val="22"/>
              </w:rPr>
              <w:fldChar w:fldCharType="separate"/>
            </w:r>
            <w:r w:rsidR="00BC562D">
              <w:rPr>
                <w:webHidden/>
                <w:sz w:val="22"/>
                <w:szCs w:val="22"/>
              </w:rPr>
              <w:t>10</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79" w:history="1">
            <w:r w:rsidR="00BE7D42" w:rsidRPr="00BC562D">
              <w:rPr>
                <w:rStyle w:val="Hyperlink"/>
                <w:sz w:val="22"/>
                <w:szCs w:val="22"/>
              </w:rPr>
              <w:t>6.1</w:t>
            </w:r>
            <w:r w:rsidR="00BE7D42" w:rsidRPr="00BC562D">
              <w:rPr>
                <w:rFonts w:asciiTheme="minorHAnsi" w:eastAsiaTheme="minorEastAsia" w:hAnsiTheme="minorHAnsi" w:cstheme="minorBidi"/>
                <w:sz w:val="22"/>
                <w:szCs w:val="22"/>
              </w:rPr>
              <w:tab/>
            </w:r>
            <w:r w:rsidR="00BE7D42" w:rsidRPr="00BC562D">
              <w:rPr>
                <w:rStyle w:val="Hyperlink"/>
                <w:sz w:val="22"/>
                <w:szCs w:val="22"/>
              </w:rPr>
              <w:t>Risk Management</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_Toc532207579 \h </w:instrText>
            </w:r>
            <w:r w:rsidR="00BE7D42" w:rsidRPr="00BC562D">
              <w:rPr>
                <w:webHidden/>
                <w:sz w:val="22"/>
                <w:szCs w:val="22"/>
              </w:rPr>
            </w:r>
            <w:r w:rsidR="00BE7D42" w:rsidRPr="00BC562D">
              <w:rPr>
                <w:webHidden/>
                <w:sz w:val="22"/>
                <w:szCs w:val="22"/>
              </w:rPr>
              <w:fldChar w:fldCharType="separate"/>
            </w:r>
            <w:r w:rsidR="00BC562D">
              <w:rPr>
                <w:webHidden/>
                <w:sz w:val="22"/>
                <w:szCs w:val="22"/>
              </w:rPr>
              <w:t>10</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80" w:history="1">
            <w:r w:rsidR="00BE7D42" w:rsidRPr="00BC562D">
              <w:rPr>
                <w:rStyle w:val="Hyperlink"/>
                <w:sz w:val="22"/>
                <w:szCs w:val="22"/>
              </w:rPr>
              <w:t>6.2</w:t>
            </w:r>
            <w:r w:rsidR="00BE7D42" w:rsidRPr="00BC562D">
              <w:rPr>
                <w:rFonts w:asciiTheme="minorHAnsi" w:eastAsiaTheme="minorEastAsia" w:hAnsiTheme="minorHAnsi" w:cstheme="minorBidi"/>
                <w:sz w:val="22"/>
                <w:szCs w:val="22"/>
              </w:rPr>
              <w:tab/>
            </w:r>
            <w:r w:rsidR="00BE7D42" w:rsidRPr="00BC562D">
              <w:rPr>
                <w:rStyle w:val="Hyperlink"/>
                <w:sz w:val="22"/>
                <w:szCs w:val="22"/>
              </w:rPr>
              <w:t>Internal Controls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_Toc532207580 \h </w:instrText>
            </w:r>
            <w:r w:rsidR="00BE7D42" w:rsidRPr="00BC562D">
              <w:rPr>
                <w:webHidden/>
                <w:sz w:val="22"/>
                <w:szCs w:val="22"/>
              </w:rPr>
            </w:r>
            <w:r w:rsidR="00BE7D42" w:rsidRPr="00BC562D">
              <w:rPr>
                <w:webHidden/>
                <w:sz w:val="22"/>
                <w:szCs w:val="22"/>
              </w:rPr>
              <w:fldChar w:fldCharType="separate"/>
            </w:r>
            <w:r w:rsidR="00BC562D">
              <w:rPr>
                <w:webHidden/>
                <w:sz w:val="22"/>
                <w:szCs w:val="22"/>
              </w:rPr>
              <w:t>10</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81" w:history="1">
            <w:r w:rsidR="00BE7D42" w:rsidRPr="00BC562D">
              <w:rPr>
                <w:rStyle w:val="Hyperlink"/>
                <w:sz w:val="22"/>
                <w:szCs w:val="22"/>
              </w:rPr>
              <w:t>6.3</w:t>
            </w:r>
            <w:r w:rsidR="00BE7D42" w:rsidRPr="00BC562D">
              <w:rPr>
                <w:rFonts w:asciiTheme="minorHAnsi" w:eastAsiaTheme="minorEastAsia" w:hAnsiTheme="minorHAnsi" w:cstheme="minorBidi"/>
                <w:sz w:val="22"/>
                <w:szCs w:val="22"/>
              </w:rPr>
              <w:tab/>
            </w:r>
            <w:r w:rsidR="00BE7D42" w:rsidRPr="00BC562D">
              <w:rPr>
                <w:rStyle w:val="Hyperlink"/>
                <w:sz w:val="22"/>
                <w:szCs w:val="22"/>
              </w:rPr>
              <w:t>Prevention</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_Toc532207581 \h </w:instrText>
            </w:r>
            <w:r w:rsidR="00BE7D42" w:rsidRPr="00BC562D">
              <w:rPr>
                <w:webHidden/>
                <w:sz w:val="22"/>
                <w:szCs w:val="22"/>
              </w:rPr>
            </w:r>
            <w:r w:rsidR="00BE7D42" w:rsidRPr="00BC562D">
              <w:rPr>
                <w:webHidden/>
                <w:sz w:val="22"/>
                <w:szCs w:val="22"/>
              </w:rPr>
              <w:fldChar w:fldCharType="separate"/>
            </w:r>
            <w:r w:rsidR="00BC562D">
              <w:rPr>
                <w:webHidden/>
                <w:sz w:val="22"/>
                <w:szCs w:val="22"/>
              </w:rPr>
              <w:t>11</w:t>
            </w:r>
            <w:r w:rsidR="00BE7D42" w:rsidRPr="00BC562D">
              <w:rPr>
                <w:webHidden/>
                <w:sz w:val="22"/>
                <w:szCs w:val="22"/>
              </w:rPr>
              <w:fldChar w:fldCharType="end"/>
            </w:r>
          </w:hyperlink>
        </w:p>
        <w:p w:rsidR="00BE7D42" w:rsidRPr="00BC562D" w:rsidRDefault="00866D57">
          <w:pPr>
            <w:pStyle w:val="TOC3"/>
            <w:rPr>
              <w:rFonts w:asciiTheme="minorHAnsi" w:eastAsiaTheme="minorEastAsia" w:hAnsiTheme="minorHAnsi" w:cstheme="minorBidi"/>
              <w:noProof/>
              <w:sz w:val="22"/>
              <w:szCs w:val="22"/>
              <w:lang w:eastAsia="en-AU"/>
            </w:rPr>
          </w:pPr>
          <w:hyperlink w:anchor="_Toc532207582" w:history="1">
            <w:r w:rsidR="00BE7D42" w:rsidRPr="00BC562D">
              <w:rPr>
                <w:rStyle w:val="Hyperlink"/>
                <w:noProof/>
                <w:sz w:val="22"/>
                <w:szCs w:val="22"/>
              </w:rPr>
              <w:t>6.3.1</w:t>
            </w:r>
            <w:r w:rsidR="00BE7D42" w:rsidRPr="00BC562D">
              <w:rPr>
                <w:rFonts w:asciiTheme="minorHAnsi" w:eastAsiaTheme="minorEastAsia" w:hAnsiTheme="minorHAnsi" w:cstheme="minorBidi"/>
                <w:noProof/>
                <w:sz w:val="22"/>
                <w:szCs w:val="22"/>
                <w:lang w:eastAsia="en-AU"/>
              </w:rPr>
              <w:tab/>
            </w:r>
            <w:r w:rsidR="00BE7D42" w:rsidRPr="00BC562D">
              <w:rPr>
                <w:rStyle w:val="Hyperlink"/>
                <w:noProof/>
                <w:sz w:val="22"/>
                <w:szCs w:val="22"/>
              </w:rPr>
              <w:t>Recruitment</w:t>
            </w:r>
            <w:r w:rsidR="00BE7D42" w:rsidRPr="00BC562D">
              <w:rPr>
                <w:noProof/>
                <w:webHidden/>
                <w:sz w:val="22"/>
                <w:szCs w:val="22"/>
              </w:rPr>
              <w:tab/>
            </w:r>
            <w:r w:rsidR="00BE7D42" w:rsidRPr="00BC562D">
              <w:rPr>
                <w:noProof/>
                <w:webHidden/>
                <w:sz w:val="22"/>
                <w:szCs w:val="22"/>
              </w:rPr>
              <w:fldChar w:fldCharType="begin"/>
            </w:r>
            <w:r w:rsidR="00BE7D42" w:rsidRPr="00BC562D">
              <w:rPr>
                <w:noProof/>
                <w:webHidden/>
                <w:sz w:val="22"/>
                <w:szCs w:val="22"/>
              </w:rPr>
              <w:instrText xml:space="preserve"> PAGEREF _Toc532207582 \h </w:instrText>
            </w:r>
            <w:r w:rsidR="00BE7D42" w:rsidRPr="00BC562D">
              <w:rPr>
                <w:noProof/>
                <w:webHidden/>
                <w:sz w:val="22"/>
                <w:szCs w:val="22"/>
              </w:rPr>
            </w:r>
            <w:r w:rsidR="00BE7D42" w:rsidRPr="00BC562D">
              <w:rPr>
                <w:noProof/>
                <w:webHidden/>
                <w:sz w:val="22"/>
                <w:szCs w:val="22"/>
              </w:rPr>
              <w:fldChar w:fldCharType="separate"/>
            </w:r>
            <w:r w:rsidR="00BC562D">
              <w:rPr>
                <w:noProof/>
                <w:webHidden/>
                <w:sz w:val="22"/>
                <w:szCs w:val="22"/>
              </w:rPr>
              <w:t>11</w:t>
            </w:r>
            <w:r w:rsidR="00BE7D42" w:rsidRPr="00BC562D">
              <w:rPr>
                <w:noProof/>
                <w:webHidden/>
                <w:sz w:val="22"/>
                <w:szCs w:val="22"/>
              </w:rPr>
              <w:fldChar w:fldCharType="end"/>
            </w:r>
          </w:hyperlink>
        </w:p>
        <w:p w:rsidR="00BE7D42" w:rsidRPr="00BC562D" w:rsidRDefault="00866D57">
          <w:pPr>
            <w:pStyle w:val="TOC3"/>
            <w:rPr>
              <w:rFonts w:asciiTheme="minorHAnsi" w:eastAsiaTheme="minorEastAsia" w:hAnsiTheme="minorHAnsi" w:cstheme="minorBidi"/>
              <w:noProof/>
              <w:sz w:val="22"/>
              <w:szCs w:val="22"/>
              <w:lang w:eastAsia="en-AU"/>
            </w:rPr>
          </w:pPr>
          <w:hyperlink w:anchor="_Toc532207583" w:history="1">
            <w:r w:rsidR="00BE7D42" w:rsidRPr="00BC562D">
              <w:rPr>
                <w:rStyle w:val="Hyperlink"/>
                <w:noProof/>
                <w:sz w:val="22"/>
                <w:szCs w:val="22"/>
              </w:rPr>
              <w:t>6.3.2</w:t>
            </w:r>
            <w:r w:rsidR="00BE7D42" w:rsidRPr="00BC562D">
              <w:rPr>
                <w:rFonts w:asciiTheme="minorHAnsi" w:eastAsiaTheme="minorEastAsia" w:hAnsiTheme="minorHAnsi" w:cstheme="minorBidi"/>
                <w:noProof/>
                <w:sz w:val="22"/>
                <w:szCs w:val="22"/>
                <w:lang w:eastAsia="en-AU"/>
              </w:rPr>
              <w:tab/>
            </w:r>
            <w:r w:rsidR="00BE7D42" w:rsidRPr="00BC562D">
              <w:rPr>
                <w:rStyle w:val="Hyperlink"/>
                <w:noProof/>
                <w:sz w:val="22"/>
                <w:szCs w:val="22"/>
              </w:rPr>
              <w:t>Client Awareness</w:t>
            </w:r>
            <w:r w:rsidR="00BE7D42" w:rsidRPr="00BC562D">
              <w:rPr>
                <w:noProof/>
                <w:webHidden/>
                <w:sz w:val="22"/>
                <w:szCs w:val="22"/>
              </w:rPr>
              <w:tab/>
            </w:r>
            <w:r w:rsidR="00BE7D42" w:rsidRPr="00BC562D">
              <w:rPr>
                <w:noProof/>
                <w:webHidden/>
                <w:sz w:val="22"/>
                <w:szCs w:val="22"/>
              </w:rPr>
              <w:fldChar w:fldCharType="begin"/>
            </w:r>
            <w:r w:rsidR="00BE7D42" w:rsidRPr="00BC562D">
              <w:rPr>
                <w:noProof/>
                <w:webHidden/>
                <w:sz w:val="22"/>
                <w:szCs w:val="22"/>
              </w:rPr>
              <w:instrText xml:space="preserve"> PAGEREF _Toc532207583 \h </w:instrText>
            </w:r>
            <w:r w:rsidR="00BE7D42" w:rsidRPr="00BC562D">
              <w:rPr>
                <w:noProof/>
                <w:webHidden/>
                <w:sz w:val="22"/>
                <w:szCs w:val="22"/>
              </w:rPr>
            </w:r>
            <w:r w:rsidR="00BE7D42" w:rsidRPr="00BC562D">
              <w:rPr>
                <w:noProof/>
                <w:webHidden/>
                <w:sz w:val="22"/>
                <w:szCs w:val="22"/>
              </w:rPr>
              <w:fldChar w:fldCharType="separate"/>
            </w:r>
            <w:r w:rsidR="00BC562D">
              <w:rPr>
                <w:noProof/>
                <w:webHidden/>
                <w:sz w:val="22"/>
                <w:szCs w:val="22"/>
              </w:rPr>
              <w:t>11</w:t>
            </w:r>
            <w:r w:rsidR="00BE7D42" w:rsidRPr="00BC562D">
              <w:rPr>
                <w:noProof/>
                <w:webHidden/>
                <w:sz w:val="22"/>
                <w:szCs w:val="22"/>
              </w:rPr>
              <w:fldChar w:fldCharType="end"/>
            </w:r>
          </w:hyperlink>
        </w:p>
        <w:p w:rsidR="00BE7D42" w:rsidRPr="00BC562D" w:rsidRDefault="00866D57">
          <w:pPr>
            <w:pStyle w:val="TOC3"/>
            <w:rPr>
              <w:rFonts w:asciiTheme="minorHAnsi" w:eastAsiaTheme="minorEastAsia" w:hAnsiTheme="minorHAnsi" w:cstheme="minorBidi"/>
              <w:noProof/>
              <w:sz w:val="22"/>
              <w:szCs w:val="22"/>
              <w:lang w:eastAsia="en-AU"/>
            </w:rPr>
          </w:pPr>
          <w:hyperlink w:anchor="_Toc532207584" w:history="1">
            <w:r w:rsidR="00BE7D42" w:rsidRPr="00BC562D">
              <w:rPr>
                <w:rStyle w:val="Hyperlink"/>
                <w:noProof/>
                <w:sz w:val="22"/>
                <w:szCs w:val="22"/>
              </w:rPr>
              <w:t>6.3.3</w:t>
            </w:r>
            <w:r w:rsidR="00BE7D42" w:rsidRPr="00BC562D">
              <w:rPr>
                <w:rFonts w:asciiTheme="minorHAnsi" w:eastAsiaTheme="minorEastAsia" w:hAnsiTheme="minorHAnsi" w:cstheme="minorBidi"/>
                <w:noProof/>
                <w:sz w:val="22"/>
                <w:szCs w:val="22"/>
                <w:lang w:eastAsia="en-AU"/>
              </w:rPr>
              <w:tab/>
            </w:r>
            <w:r w:rsidR="00BE7D42" w:rsidRPr="00BC562D">
              <w:rPr>
                <w:rStyle w:val="Hyperlink"/>
                <w:noProof/>
                <w:sz w:val="22"/>
                <w:szCs w:val="22"/>
              </w:rPr>
              <w:t>Suppliers</w:t>
            </w:r>
            <w:r w:rsidR="00BE7D42" w:rsidRPr="00BC562D">
              <w:rPr>
                <w:noProof/>
                <w:webHidden/>
                <w:sz w:val="22"/>
                <w:szCs w:val="22"/>
              </w:rPr>
              <w:tab/>
            </w:r>
            <w:r w:rsidR="00BE7D42" w:rsidRPr="00BC562D">
              <w:rPr>
                <w:noProof/>
                <w:webHidden/>
                <w:sz w:val="22"/>
                <w:szCs w:val="22"/>
              </w:rPr>
              <w:fldChar w:fldCharType="begin"/>
            </w:r>
            <w:r w:rsidR="00BE7D42" w:rsidRPr="00BC562D">
              <w:rPr>
                <w:noProof/>
                <w:webHidden/>
                <w:sz w:val="22"/>
                <w:szCs w:val="22"/>
              </w:rPr>
              <w:instrText xml:space="preserve"> PAGEREF _Toc532207584 \h </w:instrText>
            </w:r>
            <w:r w:rsidR="00BE7D42" w:rsidRPr="00BC562D">
              <w:rPr>
                <w:noProof/>
                <w:webHidden/>
                <w:sz w:val="22"/>
                <w:szCs w:val="22"/>
              </w:rPr>
            </w:r>
            <w:r w:rsidR="00BE7D42" w:rsidRPr="00BC562D">
              <w:rPr>
                <w:noProof/>
                <w:webHidden/>
                <w:sz w:val="22"/>
                <w:szCs w:val="22"/>
              </w:rPr>
              <w:fldChar w:fldCharType="separate"/>
            </w:r>
            <w:r w:rsidR="00BC562D">
              <w:rPr>
                <w:noProof/>
                <w:webHidden/>
                <w:sz w:val="22"/>
                <w:szCs w:val="22"/>
              </w:rPr>
              <w:t>11</w:t>
            </w:r>
            <w:r w:rsidR="00BE7D42" w:rsidRPr="00BC562D">
              <w:rPr>
                <w:noProof/>
                <w:webHidden/>
                <w:sz w:val="22"/>
                <w:szCs w:val="22"/>
              </w:rPr>
              <w:fldChar w:fldCharType="end"/>
            </w:r>
          </w:hyperlink>
        </w:p>
        <w:p w:rsidR="00BE7D42" w:rsidRPr="00BC562D" w:rsidRDefault="00866D57">
          <w:pPr>
            <w:pStyle w:val="TOC3"/>
            <w:rPr>
              <w:rFonts w:asciiTheme="minorHAnsi" w:eastAsiaTheme="minorEastAsia" w:hAnsiTheme="minorHAnsi" w:cstheme="minorBidi"/>
              <w:noProof/>
              <w:sz w:val="22"/>
              <w:szCs w:val="22"/>
              <w:lang w:eastAsia="en-AU"/>
            </w:rPr>
          </w:pPr>
          <w:hyperlink w:anchor="_Toc532207585" w:history="1">
            <w:r w:rsidR="00BE7D42" w:rsidRPr="00BC562D">
              <w:rPr>
                <w:rStyle w:val="Hyperlink"/>
                <w:noProof/>
                <w:sz w:val="22"/>
                <w:szCs w:val="22"/>
              </w:rPr>
              <w:t>6.3.4</w:t>
            </w:r>
            <w:r w:rsidR="00BE7D42" w:rsidRPr="00BC562D">
              <w:rPr>
                <w:rFonts w:asciiTheme="minorHAnsi" w:eastAsiaTheme="minorEastAsia" w:hAnsiTheme="minorHAnsi" w:cstheme="minorBidi"/>
                <w:noProof/>
                <w:sz w:val="22"/>
                <w:szCs w:val="22"/>
                <w:lang w:eastAsia="en-AU"/>
              </w:rPr>
              <w:tab/>
            </w:r>
            <w:r w:rsidR="00BE7D42" w:rsidRPr="00BC562D">
              <w:rPr>
                <w:rStyle w:val="Hyperlink"/>
                <w:noProof/>
                <w:sz w:val="22"/>
                <w:szCs w:val="22"/>
              </w:rPr>
              <w:t>Fraud</w:t>
            </w:r>
            <w:r w:rsidR="00BE7D42" w:rsidRPr="00BC562D">
              <w:rPr>
                <w:noProof/>
                <w:webHidden/>
                <w:sz w:val="22"/>
                <w:szCs w:val="22"/>
              </w:rPr>
              <w:tab/>
            </w:r>
            <w:r w:rsidR="00BE7D42" w:rsidRPr="00BC562D">
              <w:rPr>
                <w:noProof/>
                <w:webHidden/>
                <w:sz w:val="22"/>
                <w:szCs w:val="22"/>
              </w:rPr>
              <w:fldChar w:fldCharType="begin"/>
            </w:r>
            <w:r w:rsidR="00BE7D42" w:rsidRPr="00BC562D">
              <w:rPr>
                <w:noProof/>
                <w:webHidden/>
                <w:sz w:val="22"/>
                <w:szCs w:val="22"/>
              </w:rPr>
              <w:instrText xml:space="preserve"> PAGEREF _Toc532207585 \h </w:instrText>
            </w:r>
            <w:r w:rsidR="00BE7D42" w:rsidRPr="00BC562D">
              <w:rPr>
                <w:noProof/>
                <w:webHidden/>
                <w:sz w:val="22"/>
                <w:szCs w:val="22"/>
              </w:rPr>
            </w:r>
            <w:r w:rsidR="00BE7D42" w:rsidRPr="00BC562D">
              <w:rPr>
                <w:noProof/>
                <w:webHidden/>
                <w:sz w:val="22"/>
                <w:szCs w:val="22"/>
              </w:rPr>
              <w:fldChar w:fldCharType="separate"/>
            </w:r>
            <w:r w:rsidR="00BC562D">
              <w:rPr>
                <w:noProof/>
                <w:webHidden/>
                <w:sz w:val="22"/>
                <w:szCs w:val="22"/>
              </w:rPr>
              <w:t>11</w:t>
            </w:r>
            <w:r w:rsidR="00BE7D42" w:rsidRPr="00BC562D">
              <w:rPr>
                <w:noProof/>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86" w:history="1">
            <w:r w:rsidR="00BE7D42" w:rsidRPr="00BC562D">
              <w:rPr>
                <w:rStyle w:val="Hyperlink"/>
                <w:sz w:val="22"/>
                <w:szCs w:val="22"/>
              </w:rPr>
              <w:t>7</w:t>
            </w:r>
            <w:r w:rsidR="00BE7D42" w:rsidRPr="00BC562D">
              <w:rPr>
                <w:rFonts w:asciiTheme="minorHAnsi" w:eastAsiaTheme="minorEastAsia" w:hAnsiTheme="minorHAnsi" w:cstheme="minorBidi"/>
                <w:b w:val="0"/>
                <w:sz w:val="22"/>
                <w:szCs w:val="22"/>
              </w:rPr>
              <w:tab/>
            </w:r>
            <w:r w:rsidR="00BE7D42" w:rsidRPr="00BC562D">
              <w:rPr>
                <w:rStyle w:val="Hyperlink"/>
                <w:sz w:val="22"/>
                <w:szCs w:val="22"/>
              </w:rPr>
              <w:t>Management Environment</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_Toc532207586 \h </w:instrText>
            </w:r>
            <w:r w:rsidR="00BE7D42" w:rsidRPr="00BC562D">
              <w:rPr>
                <w:webHidden/>
                <w:sz w:val="22"/>
                <w:szCs w:val="22"/>
              </w:rPr>
            </w:r>
            <w:r w:rsidR="00BE7D42" w:rsidRPr="00BC562D">
              <w:rPr>
                <w:webHidden/>
                <w:sz w:val="22"/>
                <w:szCs w:val="22"/>
              </w:rPr>
              <w:fldChar w:fldCharType="separate"/>
            </w:r>
            <w:r w:rsidR="00BC562D">
              <w:rPr>
                <w:webHidden/>
                <w:sz w:val="22"/>
                <w:szCs w:val="22"/>
              </w:rPr>
              <w:t>12</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87" w:history="1">
            <w:r w:rsidR="00BE7D42" w:rsidRPr="00BC562D">
              <w:rPr>
                <w:rStyle w:val="Hyperlink"/>
                <w:sz w:val="22"/>
                <w:szCs w:val="22"/>
              </w:rPr>
              <w:t>7.1</w:t>
            </w:r>
            <w:r w:rsidR="00BE7D42" w:rsidRPr="00BC562D">
              <w:rPr>
                <w:rFonts w:asciiTheme="minorHAnsi" w:eastAsiaTheme="minorEastAsia" w:hAnsiTheme="minorHAnsi" w:cstheme="minorBidi"/>
                <w:sz w:val="22"/>
                <w:szCs w:val="22"/>
              </w:rPr>
              <w:tab/>
            </w:r>
            <w:r w:rsidR="00BE7D42" w:rsidRPr="00BC562D">
              <w:rPr>
                <w:rStyle w:val="Hyperlink"/>
                <w:sz w:val="22"/>
                <w:szCs w:val="22"/>
              </w:rPr>
              <w:t>Corporate Oversight</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_Toc532207587 \h </w:instrText>
            </w:r>
            <w:r w:rsidR="00BE7D42" w:rsidRPr="00BC562D">
              <w:rPr>
                <w:webHidden/>
                <w:sz w:val="22"/>
                <w:szCs w:val="22"/>
              </w:rPr>
            </w:r>
            <w:r w:rsidR="00BE7D42" w:rsidRPr="00BC562D">
              <w:rPr>
                <w:webHidden/>
                <w:sz w:val="22"/>
                <w:szCs w:val="22"/>
              </w:rPr>
              <w:fldChar w:fldCharType="separate"/>
            </w:r>
            <w:r w:rsidR="00BC562D">
              <w:rPr>
                <w:webHidden/>
                <w:sz w:val="22"/>
                <w:szCs w:val="22"/>
              </w:rPr>
              <w:t>12</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88" w:history="1">
            <w:r w:rsidR="00BE7D42" w:rsidRPr="00BC562D">
              <w:rPr>
                <w:rStyle w:val="Hyperlink"/>
                <w:sz w:val="22"/>
                <w:szCs w:val="22"/>
              </w:rPr>
              <w:t>7.2</w:t>
            </w:r>
            <w:r w:rsidR="00BE7D42" w:rsidRPr="00BC562D">
              <w:rPr>
                <w:rFonts w:asciiTheme="minorHAnsi" w:eastAsiaTheme="minorEastAsia" w:hAnsiTheme="minorHAnsi" w:cstheme="minorBidi"/>
                <w:sz w:val="22"/>
                <w:szCs w:val="22"/>
              </w:rPr>
              <w:tab/>
            </w:r>
            <w:r w:rsidR="00BE7D42" w:rsidRPr="00BC562D">
              <w:rPr>
                <w:rStyle w:val="Hyperlink"/>
                <w:sz w:val="22"/>
                <w:szCs w:val="22"/>
              </w:rPr>
              <w:t>Accountability and Management Commitment</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_Toc532207588 \h </w:instrText>
            </w:r>
            <w:r w:rsidR="00BE7D42" w:rsidRPr="00BC562D">
              <w:rPr>
                <w:webHidden/>
                <w:sz w:val="22"/>
                <w:szCs w:val="22"/>
              </w:rPr>
            </w:r>
            <w:r w:rsidR="00BE7D42" w:rsidRPr="00BC562D">
              <w:rPr>
                <w:webHidden/>
                <w:sz w:val="22"/>
                <w:szCs w:val="22"/>
              </w:rPr>
              <w:fldChar w:fldCharType="separate"/>
            </w:r>
            <w:r w:rsidR="00BC562D">
              <w:rPr>
                <w:webHidden/>
                <w:sz w:val="22"/>
                <w:szCs w:val="22"/>
              </w:rPr>
              <w:t>12</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89" w:history="1">
            <w:r w:rsidR="00BE7D42" w:rsidRPr="00BC562D">
              <w:rPr>
                <w:rStyle w:val="Hyperlink"/>
                <w:sz w:val="22"/>
                <w:szCs w:val="22"/>
              </w:rPr>
              <w:t>7.3</w:t>
            </w:r>
            <w:r w:rsidR="00BE7D42" w:rsidRPr="00BC562D">
              <w:rPr>
                <w:rFonts w:asciiTheme="minorHAnsi" w:eastAsiaTheme="minorEastAsia" w:hAnsiTheme="minorHAnsi" w:cstheme="minorBidi"/>
                <w:sz w:val="22"/>
                <w:szCs w:val="22"/>
              </w:rPr>
              <w:tab/>
            </w:r>
            <w:r w:rsidR="00BE7D42" w:rsidRPr="00BC562D">
              <w:rPr>
                <w:rStyle w:val="Hyperlink"/>
                <w:sz w:val="22"/>
                <w:szCs w:val="22"/>
              </w:rPr>
              <w:t>Detection</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_Toc532207589 \h </w:instrText>
            </w:r>
            <w:r w:rsidR="00BE7D42" w:rsidRPr="00BC562D">
              <w:rPr>
                <w:webHidden/>
                <w:sz w:val="22"/>
                <w:szCs w:val="22"/>
              </w:rPr>
            </w:r>
            <w:r w:rsidR="00BE7D42" w:rsidRPr="00BC562D">
              <w:rPr>
                <w:webHidden/>
                <w:sz w:val="22"/>
                <w:szCs w:val="22"/>
              </w:rPr>
              <w:fldChar w:fldCharType="separate"/>
            </w:r>
            <w:r w:rsidR="00BC562D">
              <w:rPr>
                <w:webHidden/>
                <w:sz w:val="22"/>
                <w:szCs w:val="22"/>
              </w:rPr>
              <w:t>13</w:t>
            </w:r>
            <w:r w:rsidR="00BE7D42" w:rsidRPr="00BC562D">
              <w:rPr>
                <w:webHidden/>
                <w:sz w:val="22"/>
                <w:szCs w:val="22"/>
              </w:rPr>
              <w:fldChar w:fldCharType="end"/>
            </w:r>
          </w:hyperlink>
        </w:p>
        <w:p w:rsidR="00BE7D42" w:rsidRPr="00BC562D" w:rsidRDefault="00866D57">
          <w:pPr>
            <w:pStyle w:val="TOC2"/>
            <w:rPr>
              <w:rFonts w:asciiTheme="minorHAnsi" w:eastAsiaTheme="minorEastAsia" w:hAnsiTheme="minorHAnsi" w:cstheme="minorBidi"/>
              <w:sz w:val="22"/>
              <w:szCs w:val="22"/>
            </w:rPr>
          </w:pPr>
          <w:hyperlink w:anchor="_Toc532207590" w:history="1">
            <w:r w:rsidR="00BE7D42" w:rsidRPr="00BC562D">
              <w:rPr>
                <w:rStyle w:val="Hyperlink"/>
                <w:sz w:val="22"/>
                <w:szCs w:val="22"/>
              </w:rPr>
              <w:t>7.4</w:t>
            </w:r>
            <w:r w:rsidR="00BE7D42" w:rsidRPr="00BC562D">
              <w:rPr>
                <w:rFonts w:asciiTheme="minorHAnsi" w:eastAsiaTheme="minorEastAsia" w:hAnsiTheme="minorHAnsi" w:cstheme="minorBidi"/>
                <w:sz w:val="22"/>
                <w:szCs w:val="22"/>
              </w:rPr>
              <w:tab/>
            </w:r>
            <w:r w:rsidR="00BE7D42" w:rsidRPr="00BC562D">
              <w:rPr>
                <w:rStyle w:val="Hyperlink"/>
                <w:sz w:val="22"/>
                <w:szCs w:val="22"/>
              </w:rPr>
              <w:t>Response</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_Toc532207590 \h </w:instrText>
            </w:r>
            <w:r w:rsidR="00BE7D42" w:rsidRPr="00BC562D">
              <w:rPr>
                <w:webHidden/>
                <w:sz w:val="22"/>
                <w:szCs w:val="22"/>
              </w:rPr>
            </w:r>
            <w:r w:rsidR="00BE7D42" w:rsidRPr="00BC562D">
              <w:rPr>
                <w:webHidden/>
                <w:sz w:val="22"/>
                <w:szCs w:val="22"/>
              </w:rPr>
              <w:fldChar w:fldCharType="separate"/>
            </w:r>
            <w:r w:rsidR="00BC562D">
              <w:rPr>
                <w:webHidden/>
                <w:sz w:val="22"/>
                <w:szCs w:val="22"/>
              </w:rPr>
              <w:t>13</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91" w:history="1">
            <w:r w:rsidR="00BE7D42" w:rsidRPr="00BC562D">
              <w:rPr>
                <w:rStyle w:val="Hyperlink"/>
                <w:rFonts w:eastAsia="Times"/>
                <w:sz w:val="22"/>
                <w:szCs w:val="22"/>
              </w:rPr>
              <w:t>8</w:t>
            </w:r>
            <w:r w:rsidR="00BE7D42" w:rsidRPr="00BC562D">
              <w:rPr>
                <w:rFonts w:asciiTheme="minorHAnsi" w:eastAsiaTheme="minorEastAsia" w:hAnsiTheme="minorHAnsi" w:cstheme="minorBidi"/>
                <w:b w:val="0"/>
                <w:sz w:val="22"/>
                <w:szCs w:val="22"/>
              </w:rPr>
              <w:tab/>
            </w:r>
            <w:r w:rsidR="00BE7D42" w:rsidRPr="00BC562D">
              <w:rPr>
                <w:rStyle w:val="Hyperlink"/>
                <w:rFonts w:eastAsia="Times"/>
                <w:sz w:val="22"/>
                <w:szCs w:val="22"/>
              </w:rPr>
              <w:t>References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_Toc532207591 \h </w:instrText>
            </w:r>
            <w:r w:rsidR="00BE7D42" w:rsidRPr="00BC562D">
              <w:rPr>
                <w:webHidden/>
                <w:sz w:val="22"/>
                <w:szCs w:val="22"/>
              </w:rPr>
            </w:r>
            <w:r w:rsidR="00BE7D42" w:rsidRPr="00BC562D">
              <w:rPr>
                <w:webHidden/>
                <w:sz w:val="22"/>
                <w:szCs w:val="22"/>
              </w:rPr>
              <w:fldChar w:fldCharType="separate"/>
            </w:r>
            <w:r w:rsidR="00BC562D">
              <w:rPr>
                <w:webHidden/>
                <w:sz w:val="22"/>
                <w:szCs w:val="22"/>
              </w:rPr>
              <w:t>13</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92" w:history="1">
            <w:r w:rsidR="00BE7D42" w:rsidRPr="00BC562D">
              <w:rPr>
                <w:rStyle w:val="Hyperlink"/>
                <w:rFonts w:eastAsia="Times"/>
                <w:sz w:val="22"/>
                <w:szCs w:val="22"/>
              </w:rPr>
              <w:t>9</w:t>
            </w:r>
            <w:r w:rsidR="00BE7D42" w:rsidRPr="00BC562D">
              <w:rPr>
                <w:rFonts w:asciiTheme="minorHAnsi" w:eastAsiaTheme="minorEastAsia" w:hAnsiTheme="minorHAnsi" w:cstheme="minorBidi"/>
                <w:b w:val="0"/>
                <w:sz w:val="22"/>
                <w:szCs w:val="22"/>
              </w:rPr>
              <w:tab/>
            </w:r>
            <w:r w:rsidR="00BE7D42" w:rsidRPr="00BC562D">
              <w:rPr>
                <w:rStyle w:val="Hyperlink"/>
                <w:rFonts w:eastAsia="Times"/>
                <w:sz w:val="22"/>
                <w:szCs w:val="22"/>
              </w:rPr>
              <w:t>Related Policies</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_Toc532207592 \h </w:instrText>
            </w:r>
            <w:r w:rsidR="00BE7D42" w:rsidRPr="00BC562D">
              <w:rPr>
                <w:webHidden/>
                <w:sz w:val="22"/>
                <w:szCs w:val="22"/>
              </w:rPr>
            </w:r>
            <w:r w:rsidR="00BE7D42" w:rsidRPr="00BC562D">
              <w:rPr>
                <w:webHidden/>
                <w:sz w:val="22"/>
                <w:szCs w:val="22"/>
              </w:rPr>
              <w:fldChar w:fldCharType="separate"/>
            </w:r>
            <w:r w:rsidR="00BC562D">
              <w:rPr>
                <w:webHidden/>
                <w:sz w:val="22"/>
                <w:szCs w:val="22"/>
              </w:rPr>
              <w:t>14</w:t>
            </w:r>
            <w:r w:rsidR="00BE7D42" w:rsidRPr="00BC562D">
              <w:rPr>
                <w:webHidden/>
                <w:sz w:val="22"/>
                <w:szCs w:val="22"/>
              </w:rPr>
              <w:fldChar w:fldCharType="end"/>
            </w:r>
          </w:hyperlink>
        </w:p>
        <w:p w:rsidR="00BE7D42" w:rsidRPr="00BC562D" w:rsidRDefault="00866D57">
          <w:pPr>
            <w:pStyle w:val="TOC1"/>
            <w:rPr>
              <w:rFonts w:asciiTheme="minorHAnsi" w:eastAsiaTheme="minorEastAsia" w:hAnsiTheme="minorHAnsi" w:cstheme="minorBidi"/>
              <w:b w:val="0"/>
              <w:sz w:val="22"/>
              <w:szCs w:val="22"/>
            </w:rPr>
          </w:pPr>
          <w:hyperlink w:anchor="_Toc532207593" w:history="1">
            <w:r w:rsidR="00BE7D42" w:rsidRPr="00BC562D">
              <w:rPr>
                <w:rStyle w:val="Hyperlink"/>
                <w:sz w:val="22"/>
                <w:szCs w:val="22"/>
              </w:rPr>
              <w:t>Document Panel</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_Toc532207593 \h </w:instrText>
            </w:r>
            <w:r w:rsidR="00BE7D42" w:rsidRPr="00BC562D">
              <w:rPr>
                <w:webHidden/>
                <w:sz w:val="22"/>
                <w:szCs w:val="22"/>
              </w:rPr>
            </w:r>
            <w:r w:rsidR="00BE7D42" w:rsidRPr="00BC562D">
              <w:rPr>
                <w:webHidden/>
                <w:sz w:val="22"/>
                <w:szCs w:val="22"/>
              </w:rPr>
              <w:fldChar w:fldCharType="separate"/>
            </w:r>
            <w:r w:rsidR="00BC562D">
              <w:rPr>
                <w:webHidden/>
                <w:sz w:val="22"/>
                <w:szCs w:val="22"/>
              </w:rPr>
              <w:t>14</w:t>
            </w:r>
            <w:r w:rsidR="00BE7D42" w:rsidRPr="00BC562D">
              <w:rPr>
                <w:webHidden/>
                <w:sz w:val="22"/>
                <w:szCs w:val="22"/>
              </w:rPr>
              <w:fldChar w:fldCharType="end"/>
            </w:r>
          </w:hyperlink>
        </w:p>
        <w:p w:rsidR="00BE7D42" w:rsidRDefault="00866D57">
          <w:pPr>
            <w:pStyle w:val="TOC1"/>
            <w:rPr>
              <w:rFonts w:asciiTheme="minorHAnsi" w:eastAsiaTheme="minorEastAsia" w:hAnsiTheme="minorHAnsi" w:cstheme="minorBidi"/>
              <w:b w:val="0"/>
              <w:sz w:val="22"/>
              <w:szCs w:val="22"/>
            </w:rPr>
          </w:pPr>
          <w:hyperlink w:anchor="_Toc532207594" w:history="1">
            <w:r w:rsidR="00BE7D42" w:rsidRPr="00BC562D">
              <w:rPr>
                <w:rStyle w:val="Hyperlink"/>
                <w:sz w:val="22"/>
                <w:szCs w:val="22"/>
              </w:rPr>
              <w:t>Revision Panel</w:t>
            </w:r>
            <w:r w:rsidR="00BE7D42" w:rsidRPr="00BC562D">
              <w:rPr>
                <w:webHidden/>
                <w:sz w:val="22"/>
                <w:szCs w:val="22"/>
              </w:rPr>
              <w:tab/>
            </w:r>
            <w:r w:rsidR="00BE7D42" w:rsidRPr="00BC562D">
              <w:rPr>
                <w:webHidden/>
                <w:sz w:val="22"/>
                <w:szCs w:val="22"/>
              </w:rPr>
              <w:fldChar w:fldCharType="begin"/>
            </w:r>
            <w:r w:rsidR="00BE7D42" w:rsidRPr="00BC562D">
              <w:rPr>
                <w:webHidden/>
                <w:sz w:val="22"/>
                <w:szCs w:val="22"/>
              </w:rPr>
              <w:instrText xml:space="preserve"> PAGEREF _Toc532207594 \h </w:instrText>
            </w:r>
            <w:r w:rsidR="00BE7D42" w:rsidRPr="00BC562D">
              <w:rPr>
                <w:webHidden/>
                <w:sz w:val="22"/>
                <w:szCs w:val="22"/>
              </w:rPr>
            </w:r>
            <w:r w:rsidR="00BE7D42" w:rsidRPr="00BC562D">
              <w:rPr>
                <w:webHidden/>
                <w:sz w:val="22"/>
                <w:szCs w:val="22"/>
              </w:rPr>
              <w:fldChar w:fldCharType="separate"/>
            </w:r>
            <w:r w:rsidR="00BC562D">
              <w:rPr>
                <w:webHidden/>
                <w:sz w:val="22"/>
                <w:szCs w:val="22"/>
              </w:rPr>
              <w:t>15</w:t>
            </w:r>
            <w:r w:rsidR="00BE7D42" w:rsidRPr="00BC562D">
              <w:rPr>
                <w:webHidden/>
                <w:sz w:val="22"/>
                <w:szCs w:val="22"/>
              </w:rPr>
              <w:fldChar w:fldCharType="end"/>
            </w:r>
          </w:hyperlink>
        </w:p>
        <w:p w:rsidR="00E757DE" w:rsidRDefault="00E757DE">
          <w:r>
            <w:rPr>
              <w:b/>
              <w:bCs/>
              <w:noProof/>
            </w:rPr>
            <w:fldChar w:fldCharType="end"/>
          </w:r>
        </w:p>
      </w:sdtContent>
    </w:sdt>
    <w:p w:rsidR="00E757DE" w:rsidRPr="00E757DE" w:rsidRDefault="00E757DE" w:rsidP="00E757DE">
      <w:pPr>
        <w:pStyle w:val="BodyText"/>
      </w:pPr>
    </w:p>
    <w:p w:rsidR="00C26B95" w:rsidRPr="00883AC6" w:rsidRDefault="00C26B95">
      <w:pPr>
        <w:pStyle w:val="BodyText"/>
        <w:rPr>
          <w:lang w:val="en-US"/>
        </w:rPr>
      </w:pPr>
    </w:p>
    <w:p w:rsidR="005B0A56" w:rsidRDefault="00C26B95" w:rsidP="00B566D1">
      <w:pPr>
        <w:pStyle w:val="Heading1"/>
        <w:tabs>
          <w:tab w:val="clear" w:pos="794"/>
          <w:tab w:val="num" w:pos="1022"/>
        </w:tabs>
      </w:pPr>
      <w:r>
        <w:br w:type="page"/>
      </w:r>
      <w:bookmarkStart w:id="6" w:name="_Toc532207566"/>
      <w:bookmarkEnd w:id="1"/>
      <w:bookmarkEnd w:id="2"/>
      <w:bookmarkEnd w:id="5"/>
      <w:r w:rsidR="005D4E11">
        <w:lastRenderedPageBreak/>
        <w:t>Background</w:t>
      </w:r>
      <w:bookmarkEnd w:id="6"/>
    </w:p>
    <w:p w:rsidR="005D4E11" w:rsidRPr="005D4E11" w:rsidRDefault="005D4E11" w:rsidP="00B566D1">
      <w:pPr>
        <w:pStyle w:val="Heading2"/>
        <w:ind w:hanging="908"/>
      </w:pPr>
      <w:bookmarkStart w:id="7" w:name="_Toc532207567"/>
      <w:r>
        <w:t>Introduction</w:t>
      </w:r>
      <w:bookmarkEnd w:id="7"/>
    </w:p>
    <w:p w:rsidR="00345321" w:rsidRPr="00F162DB" w:rsidRDefault="00345321" w:rsidP="00B566D1">
      <w:pPr>
        <w:pStyle w:val="BodyText"/>
        <w:ind w:left="908"/>
        <w:rPr>
          <w:sz w:val="22"/>
          <w:szCs w:val="22"/>
        </w:rPr>
      </w:pPr>
      <w:bookmarkStart w:id="8" w:name="_Toc58149987"/>
      <w:r w:rsidRPr="00F162DB">
        <w:rPr>
          <w:sz w:val="22"/>
          <w:szCs w:val="22"/>
        </w:rPr>
        <w:t xml:space="preserve">VCGLR employees are expected to </w:t>
      </w:r>
      <w:r w:rsidR="0082283A" w:rsidRPr="00F162DB">
        <w:rPr>
          <w:sz w:val="22"/>
          <w:szCs w:val="22"/>
        </w:rPr>
        <w:t xml:space="preserve">take personal responsibility for their behaviours and to </w:t>
      </w:r>
      <w:r w:rsidRPr="00F162DB">
        <w:rPr>
          <w:sz w:val="22"/>
          <w:szCs w:val="22"/>
        </w:rPr>
        <w:t>a</w:t>
      </w:r>
      <w:r w:rsidR="00901BA3" w:rsidRPr="00F162DB">
        <w:rPr>
          <w:sz w:val="22"/>
          <w:szCs w:val="22"/>
        </w:rPr>
        <w:t xml:space="preserve">ct with integrity </w:t>
      </w:r>
      <w:r w:rsidRPr="00F162DB">
        <w:rPr>
          <w:sz w:val="22"/>
          <w:szCs w:val="22"/>
        </w:rPr>
        <w:t xml:space="preserve">by </w:t>
      </w:r>
      <w:r w:rsidR="00901BA3" w:rsidRPr="00F162DB">
        <w:rPr>
          <w:sz w:val="22"/>
          <w:szCs w:val="22"/>
        </w:rPr>
        <w:t xml:space="preserve">being honest and behaving with strong moral principles. </w:t>
      </w:r>
      <w:r w:rsidRPr="00F162DB">
        <w:rPr>
          <w:sz w:val="22"/>
          <w:szCs w:val="22"/>
        </w:rPr>
        <w:t xml:space="preserve">The </w:t>
      </w:r>
      <w:r w:rsidR="00793231" w:rsidRPr="00F162DB">
        <w:rPr>
          <w:sz w:val="22"/>
          <w:szCs w:val="22"/>
        </w:rPr>
        <w:t xml:space="preserve">VPS </w:t>
      </w:r>
      <w:r w:rsidRPr="00F162DB">
        <w:rPr>
          <w:sz w:val="22"/>
          <w:szCs w:val="22"/>
        </w:rPr>
        <w:t>Code of Conduct</w:t>
      </w:r>
      <w:r w:rsidR="00793231" w:rsidRPr="00F162DB">
        <w:rPr>
          <w:rStyle w:val="FootnoteReference"/>
          <w:sz w:val="22"/>
          <w:szCs w:val="22"/>
        </w:rPr>
        <w:footnoteReference w:id="1"/>
      </w:r>
      <w:r w:rsidR="00793231" w:rsidRPr="00F162DB">
        <w:rPr>
          <w:sz w:val="22"/>
          <w:szCs w:val="22"/>
        </w:rPr>
        <w:t xml:space="preserve"> </w:t>
      </w:r>
      <w:r w:rsidRPr="00F162DB">
        <w:rPr>
          <w:sz w:val="22"/>
          <w:szCs w:val="22"/>
        </w:rPr>
        <w:t>and VCGLR integrity related policies, systems and structures clarify and support behaviours expected of all employees.</w:t>
      </w:r>
    </w:p>
    <w:p w:rsidR="00901BA3" w:rsidRPr="00F162DB" w:rsidRDefault="00901BA3" w:rsidP="00B566D1">
      <w:pPr>
        <w:pStyle w:val="BodyText"/>
        <w:ind w:left="908"/>
        <w:rPr>
          <w:sz w:val="22"/>
          <w:szCs w:val="22"/>
        </w:rPr>
      </w:pPr>
      <w:r w:rsidRPr="00F162DB">
        <w:rPr>
          <w:sz w:val="22"/>
          <w:szCs w:val="22"/>
        </w:rPr>
        <w:t>Behaviour</w:t>
      </w:r>
      <w:r w:rsidR="0036163E" w:rsidRPr="00F162DB">
        <w:rPr>
          <w:sz w:val="22"/>
          <w:szCs w:val="22"/>
        </w:rPr>
        <w:t xml:space="preserve"> that damages integrity includes</w:t>
      </w:r>
      <w:r w:rsidRPr="00F162DB">
        <w:rPr>
          <w:sz w:val="22"/>
          <w:szCs w:val="22"/>
        </w:rPr>
        <w:t xml:space="preserve"> misconduct and corruption. Corruption in the public sector is generally defined as the misuse of a person’s position or power to obtain personal gain </w:t>
      </w:r>
      <w:r w:rsidR="00C51677" w:rsidRPr="00F162DB">
        <w:rPr>
          <w:sz w:val="22"/>
          <w:szCs w:val="22"/>
        </w:rPr>
        <w:t xml:space="preserve">for either </w:t>
      </w:r>
      <w:r w:rsidRPr="00F162DB">
        <w:rPr>
          <w:sz w:val="22"/>
          <w:szCs w:val="22"/>
        </w:rPr>
        <w:t xml:space="preserve">themselves or others. </w:t>
      </w:r>
    </w:p>
    <w:p w:rsidR="00D1482D" w:rsidRPr="00F162DB" w:rsidRDefault="00D1482D" w:rsidP="00B566D1">
      <w:pPr>
        <w:pStyle w:val="BodyText"/>
        <w:ind w:left="908"/>
        <w:rPr>
          <w:sz w:val="22"/>
          <w:szCs w:val="22"/>
        </w:rPr>
      </w:pPr>
      <w:r w:rsidRPr="00F162DB">
        <w:rPr>
          <w:sz w:val="22"/>
          <w:szCs w:val="22"/>
        </w:rPr>
        <w:t>Possible impacts of public sector mi</w:t>
      </w:r>
      <w:r w:rsidR="00AF78E9" w:rsidRPr="00F162DB">
        <w:rPr>
          <w:sz w:val="22"/>
          <w:szCs w:val="22"/>
        </w:rPr>
        <w:t>sconduct and corruption include</w:t>
      </w:r>
      <w:r w:rsidR="00343A50" w:rsidRPr="00F162DB">
        <w:rPr>
          <w:sz w:val="22"/>
          <w:szCs w:val="22"/>
        </w:rPr>
        <w:t xml:space="preserve"> financial loss, </w:t>
      </w:r>
      <w:r w:rsidRPr="00F162DB">
        <w:rPr>
          <w:sz w:val="22"/>
          <w:szCs w:val="22"/>
        </w:rPr>
        <w:t>damage to employee moral</w:t>
      </w:r>
      <w:r w:rsidR="009F59A4" w:rsidRPr="00F162DB">
        <w:rPr>
          <w:sz w:val="22"/>
          <w:szCs w:val="22"/>
        </w:rPr>
        <w:t>e</w:t>
      </w:r>
      <w:r w:rsidR="00343A50" w:rsidRPr="00F162DB">
        <w:rPr>
          <w:sz w:val="22"/>
          <w:szCs w:val="22"/>
        </w:rPr>
        <w:t xml:space="preserve">, </w:t>
      </w:r>
      <w:r w:rsidRPr="00F162DB">
        <w:rPr>
          <w:sz w:val="22"/>
          <w:szCs w:val="22"/>
        </w:rPr>
        <w:t>an adverse effect on reputation</w:t>
      </w:r>
      <w:r w:rsidR="00343A50" w:rsidRPr="00F162DB">
        <w:rPr>
          <w:sz w:val="22"/>
          <w:szCs w:val="22"/>
        </w:rPr>
        <w:t xml:space="preserve">, </w:t>
      </w:r>
      <w:r w:rsidR="00AF78E9" w:rsidRPr="00F162DB">
        <w:rPr>
          <w:sz w:val="22"/>
          <w:szCs w:val="22"/>
        </w:rPr>
        <w:t xml:space="preserve">poor performance, inadequate </w:t>
      </w:r>
      <w:r w:rsidRPr="00F162DB">
        <w:rPr>
          <w:sz w:val="22"/>
          <w:szCs w:val="22"/>
        </w:rPr>
        <w:t>stakeholder interactions</w:t>
      </w:r>
      <w:r w:rsidR="00343A50" w:rsidRPr="00F162DB">
        <w:rPr>
          <w:sz w:val="22"/>
          <w:szCs w:val="22"/>
        </w:rPr>
        <w:t xml:space="preserve"> and </w:t>
      </w:r>
      <w:r w:rsidRPr="00F162DB">
        <w:rPr>
          <w:sz w:val="22"/>
          <w:szCs w:val="22"/>
        </w:rPr>
        <w:t xml:space="preserve">diversion of resources away from the delivery </w:t>
      </w:r>
      <w:r w:rsidR="00F30986" w:rsidRPr="00F162DB">
        <w:rPr>
          <w:sz w:val="22"/>
          <w:szCs w:val="22"/>
        </w:rPr>
        <w:t xml:space="preserve">of </w:t>
      </w:r>
      <w:r w:rsidRPr="00F162DB">
        <w:rPr>
          <w:sz w:val="22"/>
          <w:szCs w:val="22"/>
        </w:rPr>
        <w:t>core business and services</w:t>
      </w:r>
      <w:r w:rsidR="00B96497" w:rsidRPr="00F162DB">
        <w:rPr>
          <w:sz w:val="22"/>
          <w:szCs w:val="22"/>
        </w:rPr>
        <w:t>.</w:t>
      </w:r>
    </w:p>
    <w:p w:rsidR="00D1482D" w:rsidRPr="00F162DB" w:rsidRDefault="00D1482D" w:rsidP="00B566D1">
      <w:pPr>
        <w:pStyle w:val="BodyText"/>
        <w:ind w:left="908"/>
        <w:rPr>
          <w:b/>
          <w:sz w:val="22"/>
          <w:szCs w:val="22"/>
          <w:lang w:val="en"/>
        </w:rPr>
      </w:pPr>
      <w:bookmarkStart w:id="9" w:name="_Toc431975489"/>
      <w:bookmarkStart w:id="10" w:name="_Toc435456383"/>
      <w:bookmarkStart w:id="11" w:name="_Toc440288355"/>
      <w:bookmarkStart w:id="12" w:name="_Toc442281800"/>
      <w:bookmarkStart w:id="13" w:name="_Toc442281981"/>
      <w:r w:rsidRPr="00F162DB">
        <w:rPr>
          <w:sz w:val="22"/>
          <w:szCs w:val="22"/>
          <w:lang w:val="en"/>
        </w:rPr>
        <w:t xml:space="preserve">Misconduct and corruption can have </w:t>
      </w:r>
      <w:r w:rsidR="007B1B49" w:rsidRPr="00F162DB">
        <w:rPr>
          <w:sz w:val="22"/>
          <w:szCs w:val="22"/>
          <w:lang w:val="en"/>
        </w:rPr>
        <w:t xml:space="preserve">a </w:t>
      </w:r>
      <w:r w:rsidRPr="00F162DB">
        <w:rPr>
          <w:sz w:val="22"/>
          <w:szCs w:val="22"/>
          <w:lang w:val="en"/>
        </w:rPr>
        <w:t xml:space="preserve">detrimental </w:t>
      </w:r>
      <w:r w:rsidR="00C51677" w:rsidRPr="00F162DB">
        <w:rPr>
          <w:sz w:val="22"/>
          <w:szCs w:val="22"/>
          <w:lang w:val="en"/>
        </w:rPr>
        <w:t xml:space="preserve">impact </w:t>
      </w:r>
      <w:r w:rsidRPr="00F162DB">
        <w:rPr>
          <w:sz w:val="22"/>
          <w:szCs w:val="22"/>
          <w:lang w:val="en"/>
        </w:rPr>
        <w:t>on an employee’s career such as disciplinary action, termination of employment and in some cases criminal charges.</w:t>
      </w:r>
      <w:bookmarkEnd w:id="9"/>
      <w:bookmarkEnd w:id="10"/>
      <w:bookmarkEnd w:id="11"/>
      <w:bookmarkEnd w:id="12"/>
      <w:bookmarkEnd w:id="13"/>
    </w:p>
    <w:p w:rsidR="00F30986" w:rsidRPr="00F162DB" w:rsidRDefault="00F30986" w:rsidP="00B566D1">
      <w:pPr>
        <w:pStyle w:val="BodyText"/>
        <w:ind w:left="908"/>
        <w:rPr>
          <w:sz w:val="22"/>
          <w:szCs w:val="22"/>
        </w:rPr>
      </w:pPr>
      <w:r w:rsidRPr="00F162DB">
        <w:rPr>
          <w:sz w:val="22"/>
          <w:szCs w:val="22"/>
        </w:rPr>
        <w:t>Maintaining a workplace culture with strong ethics and integrity is fundamental to good organisational performance as is exposing and preventing misconduct, corruption, fraud and theft.</w:t>
      </w:r>
    </w:p>
    <w:p w:rsidR="00F3609F" w:rsidRPr="00F162DB" w:rsidRDefault="00F30986" w:rsidP="00B566D1">
      <w:pPr>
        <w:pStyle w:val="BodyText"/>
        <w:ind w:left="908"/>
        <w:rPr>
          <w:sz w:val="22"/>
          <w:szCs w:val="22"/>
        </w:rPr>
      </w:pPr>
      <w:r w:rsidRPr="00F162DB">
        <w:rPr>
          <w:sz w:val="22"/>
          <w:szCs w:val="22"/>
        </w:rPr>
        <w:t xml:space="preserve">To better integrate activities and provide oversight the Integrity Compliance &amp; Risk Forum [the Forum], has been formed. It comprises </w:t>
      </w:r>
      <w:r w:rsidR="00D80E5C" w:rsidRPr="00F162DB">
        <w:rPr>
          <w:sz w:val="22"/>
          <w:szCs w:val="22"/>
        </w:rPr>
        <w:t xml:space="preserve">Director Legal Services and </w:t>
      </w:r>
      <w:r w:rsidRPr="00F162DB">
        <w:rPr>
          <w:sz w:val="22"/>
          <w:szCs w:val="22"/>
        </w:rPr>
        <w:t xml:space="preserve">General Counsel, the </w:t>
      </w:r>
      <w:r w:rsidR="00D80E5C" w:rsidRPr="00F162DB">
        <w:rPr>
          <w:sz w:val="22"/>
          <w:szCs w:val="22"/>
        </w:rPr>
        <w:t xml:space="preserve">Director Corporate Services and </w:t>
      </w:r>
      <w:r w:rsidRPr="00F162DB">
        <w:rPr>
          <w:sz w:val="22"/>
          <w:szCs w:val="22"/>
        </w:rPr>
        <w:t>Chief Finance Officer and the People and Culture Manager.</w:t>
      </w:r>
      <w:r w:rsidR="00F3609F" w:rsidRPr="00F162DB">
        <w:rPr>
          <w:sz w:val="22"/>
          <w:szCs w:val="22"/>
        </w:rPr>
        <w:t xml:space="preserve"> The </w:t>
      </w:r>
      <w:r w:rsidR="00D1482D" w:rsidRPr="00F162DB">
        <w:rPr>
          <w:sz w:val="22"/>
          <w:szCs w:val="22"/>
        </w:rPr>
        <w:t xml:space="preserve">VCGLR has developed an </w:t>
      </w:r>
      <w:r w:rsidR="00D1482D" w:rsidRPr="00F162DB">
        <w:rPr>
          <w:bCs/>
          <w:sz w:val="22"/>
          <w:szCs w:val="22"/>
        </w:rPr>
        <w:t>Integrity Framework</w:t>
      </w:r>
      <w:r w:rsidR="00AF78E9" w:rsidRPr="00F162DB">
        <w:rPr>
          <w:bCs/>
          <w:sz w:val="22"/>
          <w:szCs w:val="22"/>
        </w:rPr>
        <w:t xml:space="preserve"> [the Framework]</w:t>
      </w:r>
      <w:r w:rsidR="00F3609F" w:rsidRPr="00F162DB">
        <w:rPr>
          <w:bCs/>
          <w:sz w:val="22"/>
          <w:szCs w:val="22"/>
        </w:rPr>
        <w:t>.</w:t>
      </w:r>
    </w:p>
    <w:p w:rsidR="00F3609F" w:rsidRPr="00F162DB" w:rsidRDefault="00F3609F" w:rsidP="00B566D1">
      <w:pPr>
        <w:pStyle w:val="BodyText"/>
        <w:ind w:left="908"/>
        <w:rPr>
          <w:sz w:val="22"/>
          <w:szCs w:val="22"/>
        </w:rPr>
      </w:pPr>
      <w:r w:rsidRPr="00F162DB">
        <w:rPr>
          <w:sz w:val="22"/>
          <w:szCs w:val="22"/>
        </w:rPr>
        <w:t>Corrupt conduct by a public officer or public body can take many forms including taking or offering bribes, dishonestly using influence, embezzlement, misuse of information, theft and fraud and can include collusion by external persons. The Framework also acts to prevent fraud</w:t>
      </w:r>
      <w:r w:rsidR="00D80E5C" w:rsidRPr="00F162DB">
        <w:rPr>
          <w:sz w:val="22"/>
          <w:szCs w:val="22"/>
        </w:rPr>
        <w:t xml:space="preserve"> and other losses</w:t>
      </w:r>
      <w:r w:rsidRPr="00F162DB">
        <w:rPr>
          <w:sz w:val="22"/>
          <w:szCs w:val="22"/>
        </w:rPr>
        <w:t xml:space="preserve"> by external persons acting alone. </w:t>
      </w:r>
    </w:p>
    <w:p w:rsidR="00F3609F" w:rsidRPr="00F162DB" w:rsidRDefault="00F3609F" w:rsidP="00B566D1">
      <w:pPr>
        <w:pStyle w:val="BodyText"/>
        <w:ind w:left="908"/>
        <w:rPr>
          <w:sz w:val="22"/>
          <w:szCs w:val="22"/>
        </w:rPr>
      </w:pPr>
      <w:r w:rsidRPr="00F162DB">
        <w:rPr>
          <w:sz w:val="22"/>
          <w:szCs w:val="22"/>
        </w:rPr>
        <w:t>T</w:t>
      </w:r>
      <w:r w:rsidR="007B1B49" w:rsidRPr="00F162DB">
        <w:rPr>
          <w:sz w:val="22"/>
          <w:szCs w:val="22"/>
        </w:rPr>
        <w:t>he Framework is supported by the</w:t>
      </w:r>
      <w:r w:rsidRPr="00F162DB">
        <w:rPr>
          <w:sz w:val="22"/>
          <w:szCs w:val="22"/>
        </w:rPr>
        <w:t>:</w:t>
      </w:r>
    </w:p>
    <w:p w:rsidR="00D80E5C" w:rsidRPr="00F162DB" w:rsidRDefault="00D80E5C" w:rsidP="00B566D1">
      <w:pPr>
        <w:pStyle w:val="BodyText-List"/>
        <w:numPr>
          <w:ilvl w:val="0"/>
          <w:numId w:val="33"/>
        </w:numPr>
        <w:tabs>
          <w:tab w:val="clear" w:pos="1575"/>
          <w:tab w:val="num" w:pos="1803"/>
        </w:tabs>
        <w:ind w:left="1689"/>
        <w:rPr>
          <w:sz w:val="22"/>
          <w:szCs w:val="22"/>
        </w:rPr>
      </w:pPr>
      <w:bookmarkStart w:id="14" w:name="OLE_LINK3"/>
      <w:bookmarkStart w:id="15" w:name="OLE_LINK4"/>
      <w:r w:rsidRPr="00F162DB">
        <w:rPr>
          <w:b/>
          <w:sz w:val="22"/>
          <w:szCs w:val="22"/>
        </w:rPr>
        <w:t xml:space="preserve">Integrity Framework Implementation Plan </w:t>
      </w:r>
      <w:r w:rsidRPr="00F162DB">
        <w:rPr>
          <w:sz w:val="22"/>
          <w:szCs w:val="22"/>
        </w:rPr>
        <w:t>which details the annual plan to implement and enhance the Integrity Framework and control cor</w:t>
      </w:r>
      <w:r w:rsidR="007B1B49" w:rsidRPr="00F162DB">
        <w:rPr>
          <w:sz w:val="22"/>
          <w:szCs w:val="22"/>
        </w:rPr>
        <w:t>ruption, fraud and other losses</w:t>
      </w:r>
      <w:r w:rsidR="00F162DB" w:rsidRPr="00F162DB">
        <w:rPr>
          <w:sz w:val="22"/>
          <w:szCs w:val="22"/>
        </w:rPr>
        <w:t xml:space="preserve"> and is evaluated annually.</w:t>
      </w:r>
    </w:p>
    <w:p w:rsidR="00D80E5C" w:rsidRPr="00F162DB" w:rsidRDefault="00D80E5C" w:rsidP="00B566D1">
      <w:pPr>
        <w:pStyle w:val="BodyText-List"/>
        <w:numPr>
          <w:ilvl w:val="0"/>
          <w:numId w:val="33"/>
        </w:numPr>
        <w:tabs>
          <w:tab w:val="clear" w:pos="1575"/>
          <w:tab w:val="num" w:pos="1803"/>
        </w:tabs>
        <w:ind w:left="1689"/>
        <w:rPr>
          <w:sz w:val="22"/>
          <w:szCs w:val="22"/>
        </w:rPr>
      </w:pPr>
      <w:r w:rsidRPr="00F162DB">
        <w:rPr>
          <w:b/>
          <w:sz w:val="22"/>
          <w:szCs w:val="22"/>
        </w:rPr>
        <w:t>Integrity Oversight &amp; Compliance Strategy</w:t>
      </w:r>
      <w:r w:rsidRPr="00F162DB">
        <w:rPr>
          <w:sz w:val="22"/>
          <w:szCs w:val="22"/>
        </w:rPr>
        <w:t xml:space="preserve"> which provides an overview of VCGLR’s process for the oversight of</w:t>
      </w:r>
      <w:r w:rsidR="007B1B49" w:rsidRPr="00F162DB">
        <w:rPr>
          <w:sz w:val="22"/>
          <w:szCs w:val="22"/>
        </w:rPr>
        <w:t xml:space="preserve"> integrity related compliance</w:t>
      </w:r>
      <w:r w:rsidR="00B566D1" w:rsidRPr="00F162DB">
        <w:rPr>
          <w:sz w:val="22"/>
          <w:szCs w:val="22"/>
        </w:rPr>
        <w:t>.</w:t>
      </w:r>
      <w:r w:rsidRPr="00F162DB">
        <w:rPr>
          <w:sz w:val="22"/>
          <w:szCs w:val="22"/>
        </w:rPr>
        <w:t xml:space="preserve"> </w:t>
      </w:r>
    </w:p>
    <w:p w:rsidR="00D80E5C" w:rsidRPr="00F162DB" w:rsidRDefault="00D80E5C" w:rsidP="00B566D1">
      <w:pPr>
        <w:pStyle w:val="BodyText-List"/>
        <w:numPr>
          <w:ilvl w:val="0"/>
          <w:numId w:val="33"/>
        </w:numPr>
        <w:tabs>
          <w:tab w:val="clear" w:pos="1575"/>
          <w:tab w:val="num" w:pos="1803"/>
        </w:tabs>
        <w:ind w:left="1689"/>
        <w:rPr>
          <w:sz w:val="22"/>
          <w:szCs w:val="22"/>
        </w:rPr>
      </w:pPr>
      <w:r w:rsidRPr="00F162DB">
        <w:rPr>
          <w:b/>
          <w:sz w:val="22"/>
          <w:szCs w:val="22"/>
        </w:rPr>
        <w:t>Fraud, Corruption &amp; Other Losses Policy</w:t>
      </w:r>
      <w:r w:rsidR="007B1B49" w:rsidRPr="00F162DB">
        <w:rPr>
          <w:b/>
          <w:sz w:val="22"/>
          <w:szCs w:val="22"/>
        </w:rPr>
        <w:t xml:space="preserve"> </w:t>
      </w:r>
      <w:r w:rsidR="007B1B49" w:rsidRPr="00F162DB">
        <w:rPr>
          <w:sz w:val="22"/>
          <w:szCs w:val="22"/>
        </w:rPr>
        <w:t>which</w:t>
      </w:r>
      <w:r w:rsidRPr="00F162DB">
        <w:rPr>
          <w:sz w:val="22"/>
          <w:szCs w:val="22"/>
        </w:rPr>
        <w:t xml:space="preserve"> articulates VCGLR’s commitment to a culture of integrity and describes</w:t>
      </w:r>
      <w:r w:rsidR="007B1B49" w:rsidRPr="00F162DB">
        <w:rPr>
          <w:sz w:val="22"/>
          <w:szCs w:val="22"/>
        </w:rPr>
        <w:t>,</w:t>
      </w:r>
      <w:r w:rsidRPr="00F162DB">
        <w:rPr>
          <w:sz w:val="22"/>
          <w:szCs w:val="22"/>
        </w:rPr>
        <w:t xml:space="preserve"> at a high level</w:t>
      </w:r>
      <w:r w:rsidR="007B1B49" w:rsidRPr="00F162DB">
        <w:rPr>
          <w:sz w:val="22"/>
          <w:szCs w:val="22"/>
        </w:rPr>
        <w:t>,</w:t>
      </w:r>
      <w:r w:rsidRPr="00F162DB">
        <w:rPr>
          <w:sz w:val="22"/>
          <w:szCs w:val="22"/>
        </w:rPr>
        <w:t xml:space="preserve"> the requirements of the Directions</w:t>
      </w:r>
      <w:r w:rsidR="006B5DAD">
        <w:rPr>
          <w:sz w:val="22"/>
          <w:szCs w:val="22"/>
        </w:rPr>
        <w:t xml:space="preserve"> 2018 </w:t>
      </w:r>
      <w:r w:rsidRPr="00F162DB">
        <w:rPr>
          <w:sz w:val="22"/>
          <w:szCs w:val="22"/>
        </w:rPr>
        <w:t xml:space="preserve">under the </w:t>
      </w:r>
      <w:r w:rsidRPr="00F162DB">
        <w:rPr>
          <w:i/>
          <w:sz w:val="22"/>
          <w:szCs w:val="22"/>
        </w:rPr>
        <w:t xml:space="preserve">Financial Management Act 1994 </w:t>
      </w:r>
      <w:r w:rsidR="006B5DAD">
        <w:rPr>
          <w:sz w:val="22"/>
          <w:szCs w:val="22"/>
        </w:rPr>
        <w:t xml:space="preserve">(the </w:t>
      </w:r>
      <w:r w:rsidRPr="00F162DB">
        <w:rPr>
          <w:sz w:val="22"/>
          <w:szCs w:val="22"/>
        </w:rPr>
        <w:t>Directions).</w:t>
      </w:r>
    </w:p>
    <w:p w:rsidR="005D4E11" w:rsidRDefault="005D4E11" w:rsidP="005D4E11">
      <w:pPr>
        <w:pStyle w:val="Heading2"/>
      </w:pPr>
      <w:bookmarkStart w:id="16" w:name="_Toc532207568"/>
      <w:r>
        <w:t>Responsibilities</w:t>
      </w:r>
      <w:r>
        <w:rPr>
          <w:rStyle w:val="FootnoteReference"/>
        </w:rPr>
        <w:footnoteReference w:id="2"/>
      </w:r>
      <w:bookmarkEnd w:id="16"/>
    </w:p>
    <w:p w:rsidR="00F82419" w:rsidRPr="00F162DB" w:rsidRDefault="00F82419" w:rsidP="00F82419">
      <w:pPr>
        <w:pStyle w:val="BodyText"/>
        <w:numPr>
          <w:ilvl w:val="0"/>
          <w:numId w:val="33"/>
        </w:numPr>
        <w:rPr>
          <w:sz w:val="22"/>
          <w:szCs w:val="22"/>
        </w:rPr>
      </w:pPr>
      <w:r w:rsidRPr="00F162DB">
        <w:rPr>
          <w:sz w:val="22"/>
          <w:szCs w:val="22"/>
        </w:rPr>
        <w:t xml:space="preserve">The </w:t>
      </w:r>
      <w:r w:rsidRPr="00F162DB">
        <w:rPr>
          <w:b/>
          <w:sz w:val="22"/>
          <w:szCs w:val="22"/>
        </w:rPr>
        <w:t>Commission</w:t>
      </w:r>
      <w:r w:rsidRPr="00F162DB">
        <w:rPr>
          <w:sz w:val="22"/>
          <w:szCs w:val="22"/>
        </w:rPr>
        <w:t xml:space="preserve"> has responsibility to promote public sector values and to ensure that there is a control system [the Integrity Framework] in place to expose and prevent misconduc</w:t>
      </w:r>
      <w:r w:rsidR="00F162DB" w:rsidRPr="00F162DB">
        <w:rPr>
          <w:sz w:val="22"/>
          <w:szCs w:val="22"/>
        </w:rPr>
        <w:t>t, corruption, fraud and theft.</w:t>
      </w:r>
    </w:p>
    <w:p w:rsidR="00F82419" w:rsidRPr="00F162DB" w:rsidRDefault="00F82419" w:rsidP="00F82419">
      <w:pPr>
        <w:pStyle w:val="BodyText"/>
        <w:numPr>
          <w:ilvl w:val="1"/>
          <w:numId w:val="33"/>
        </w:numPr>
        <w:rPr>
          <w:sz w:val="22"/>
          <w:szCs w:val="22"/>
        </w:rPr>
      </w:pPr>
      <w:r w:rsidRPr="00F162DB">
        <w:rPr>
          <w:b/>
          <w:sz w:val="22"/>
          <w:szCs w:val="22"/>
        </w:rPr>
        <w:t>Audit and Risk Management Committee</w:t>
      </w:r>
      <w:r w:rsidR="00661E81" w:rsidRPr="00F162DB">
        <w:rPr>
          <w:b/>
          <w:sz w:val="22"/>
          <w:szCs w:val="22"/>
        </w:rPr>
        <w:t xml:space="preserve"> (ARMC)</w:t>
      </w:r>
      <w:r w:rsidRPr="00F162DB">
        <w:rPr>
          <w:sz w:val="22"/>
          <w:szCs w:val="22"/>
        </w:rPr>
        <w:t xml:space="preserve"> is responsible for endorsing the Integrity Framework and reviewing the performance management of integrity compliance and risk</w:t>
      </w:r>
      <w:r w:rsidR="00B566D1" w:rsidRPr="00F162DB">
        <w:rPr>
          <w:sz w:val="22"/>
          <w:szCs w:val="22"/>
        </w:rPr>
        <w:t>.</w:t>
      </w:r>
    </w:p>
    <w:p w:rsidR="00F82419" w:rsidRPr="00F162DB" w:rsidRDefault="00F82419" w:rsidP="00F82419">
      <w:pPr>
        <w:pStyle w:val="BodyText"/>
        <w:numPr>
          <w:ilvl w:val="1"/>
          <w:numId w:val="33"/>
        </w:numPr>
        <w:rPr>
          <w:sz w:val="22"/>
          <w:szCs w:val="22"/>
        </w:rPr>
      </w:pPr>
      <w:r w:rsidRPr="00F162DB">
        <w:rPr>
          <w:b/>
          <w:sz w:val="22"/>
          <w:szCs w:val="22"/>
        </w:rPr>
        <w:lastRenderedPageBreak/>
        <w:t>People and Culture Committee</w:t>
      </w:r>
      <w:r w:rsidRPr="00F162DB">
        <w:rPr>
          <w:sz w:val="22"/>
          <w:szCs w:val="22"/>
        </w:rPr>
        <w:t xml:space="preserve"> is responsible for the oversight of the development of a culture of integrity within the VCGLR.</w:t>
      </w:r>
    </w:p>
    <w:p w:rsidR="00F82419" w:rsidRPr="00F162DB" w:rsidRDefault="00F82419" w:rsidP="00F82419">
      <w:pPr>
        <w:pStyle w:val="BodyText"/>
        <w:numPr>
          <w:ilvl w:val="0"/>
          <w:numId w:val="33"/>
        </w:numPr>
        <w:rPr>
          <w:sz w:val="22"/>
          <w:szCs w:val="22"/>
        </w:rPr>
      </w:pPr>
      <w:r w:rsidRPr="00F162DB">
        <w:rPr>
          <w:sz w:val="22"/>
          <w:szCs w:val="22"/>
        </w:rPr>
        <w:t xml:space="preserve">The </w:t>
      </w:r>
      <w:r w:rsidRPr="00F162DB">
        <w:rPr>
          <w:b/>
          <w:sz w:val="22"/>
          <w:szCs w:val="22"/>
        </w:rPr>
        <w:t>Chief Executive Officer</w:t>
      </w:r>
      <w:r w:rsidRPr="00F162DB">
        <w:rPr>
          <w:sz w:val="22"/>
          <w:szCs w:val="22"/>
        </w:rPr>
        <w:t xml:space="preserve"> is responsible for ensuring that the Integrity Framework is developed, implemented, monitored and reported upon, that integrity risks are managed and a culture of integrity is developed.</w:t>
      </w:r>
    </w:p>
    <w:p w:rsidR="005B0A56" w:rsidRDefault="00C51780" w:rsidP="00742EAC">
      <w:pPr>
        <w:pStyle w:val="Heading1"/>
      </w:pPr>
      <w:bookmarkStart w:id="17" w:name="_Ref170023236"/>
      <w:bookmarkStart w:id="18" w:name="_Ref171752613"/>
      <w:bookmarkStart w:id="19" w:name="_Toc431975490"/>
      <w:bookmarkStart w:id="20" w:name="_Toc532207569"/>
      <w:bookmarkEnd w:id="3"/>
      <w:bookmarkEnd w:id="14"/>
      <w:bookmarkEnd w:id="15"/>
      <w:r>
        <w:t>P</w:t>
      </w:r>
      <w:r w:rsidR="005B0A56" w:rsidRPr="00AE45F9">
        <w:t>ur</w:t>
      </w:r>
      <w:r w:rsidR="005B0A56" w:rsidRPr="00044BF1">
        <w:t>po</w:t>
      </w:r>
      <w:r w:rsidR="005B0A56" w:rsidRPr="00271609">
        <w:t>s</w:t>
      </w:r>
      <w:r w:rsidR="005B0A56" w:rsidRPr="00044BF1">
        <w:t>e</w:t>
      </w:r>
      <w:bookmarkEnd w:id="8"/>
      <w:bookmarkEnd w:id="17"/>
      <w:bookmarkEnd w:id="18"/>
      <w:bookmarkEnd w:id="19"/>
      <w:bookmarkEnd w:id="20"/>
    </w:p>
    <w:p w:rsidR="007169DB" w:rsidRPr="00F162DB" w:rsidRDefault="0098783D" w:rsidP="005A354D">
      <w:pPr>
        <w:pStyle w:val="BodyText"/>
        <w:rPr>
          <w:sz w:val="22"/>
          <w:szCs w:val="22"/>
        </w:rPr>
      </w:pPr>
      <w:bookmarkStart w:id="21" w:name="_Toc431975491"/>
      <w:bookmarkStart w:id="22" w:name="_Toc435456385"/>
      <w:bookmarkStart w:id="23" w:name="_Toc440288358"/>
      <w:bookmarkStart w:id="24" w:name="_Toc442281803"/>
      <w:bookmarkStart w:id="25" w:name="_Toc442281984"/>
      <w:r w:rsidRPr="00F162DB">
        <w:rPr>
          <w:sz w:val="22"/>
          <w:szCs w:val="22"/>
        </w:rPr>
        <w:t>The Integrity Framework provides</w:t>
      </w:r>
      <w:r w:rsidR="007169DB" w:rsidRPr="00F162DB">
        <w:rPr>
          <w:sz w:val="22"/>
          <w:szCs w:val="22"/>
        </w:rPr>
        <w:t xml:space="preserve"> </w:t>
      </w:r>
      <w:r w:rsidRPr="00F162DB">
        <w:rPr>
          <w:sz w:val="22"/>
          <w:szCs w:val="22"/>
        </w:rPr>
        <w:t>an i</w:t>
      </w:r>
      <w:r w:rsidR="007169DB" w:rsidRPr="00F162DB">
        <w:rPr>
          <w:sz w:val="22"/>
          <w:szCs w:val="22"/>
        </w:rPr>
        <w:t>ntegrated governance approach to protec</w:t>
      </w:r>
      <w:r w:rsidR="009E44AB" w:rsidRPr="00F162DB">
        <w:rPr>
          <w:sz w:val="22"/>
          <w:szCs w:val="22"/>
        </w:rPr>
        <w:t>t</w:t>
      </w:r>
      <w:r w:rsidRPr="00F162DB">
        <w:rPr>
          <w:sz w:val="22"/>
          <w:szCs w:val="22"/>
        </w:rPr>
        <w:t xml:space="preserve"> VCGLR</w:t>
      </w:r>
      <w:r w:rsidR="00D47DDE" w:rsidRPr="00F162DB">
        <w:rPr>
          <w:sz w:val="22"/>
          <w:szCs w:val="22"/>
        </w:rPr>
        <w:t xml:space="preserve"> integrity </w:t>
      </w:r>
      <w:r w:rsidRPr="00F162DB">
        <w:rPr>
          <w:sz w:val="22"/>
          <w:szCs w:val="22"/>
        </w:rPr>
        <w:t>and expose and prevent misconduct, corruption, fraud and theft by implementing best practice controls.</w:t>
      </w:r>
      <w:bookmarkEnd w:id="21"/>
      <w:bookmarkEnd w:id="22"/>
      <w:bookmarkEnd w:id="23"/>
      <w:bookmarkEnd w:id="24"/>
      <w:bookmarkEnd w:id="25"/>
    </w:p>
    <w:p w:rsidR="00904C7B" w:rsidRPr="00904C7B" w:rsidRDefault="00F3609F" w:rsidP="00904C7B">
      <w:pPr>
        <w:pStyle w:val="Heading1"/>
      </w:pPr>
      <w:bookmarkStart w:id="26" w:name="_Toc431975492"/>
      <w:bookmarkStart w:id="27" w:name="_Toc532207570"/>
      <w:r>
        <w:t>I</w:t>
      </w:r>
      <w:r w:rsidR="00B9190F">
        <w:t>ntegrity and</w:t>
      </w:r>
      <w:r w:rsidR="000F1262">
        <w:t xml:space="preserve"> Damaging B</w:t>
      </w:r>
      <w:r w:rsidR="00904C7B">
        <w:t>ehaviours</w:t>
      </w:r>
      <w:bookmarkEnd w:id="26"/>
      <w:bookmarkEnd w:id="27"/>
    </w:p>
    <w:p w:rsidR="00904C7B" w:rsidRDefault="00904C7B" w:rsidP="0082448C">
      <w:pPr>
        <w:pStyle w:val="BodyText"/>
        <w:spacing w:before="0" w:after="0"/>
        <w:rPr>
          <w:sz w:val="22"/>
          <w:szCs w:val="22"/>
        </w:rPr>
      </w:pPr>
      <w:r w:rsidRPr="00F162DB">
        <w:rPr>
          <w:b/>
          <w:bCs/>
          <w:sz w:val="22"/>
          <w:szCs w:val="22"/>
        </w:rPr>
        <w:t>Integrity</w:t>
      </w:r>
      <w:r w:rsidRPr="00F162DB">
        <w:rPr>
          <w:sz w:val="22"/>
          <w:szCs w:val="22"/>
        </w:rPr>
        <w:t xml:space="preserve"> is acting honestly and behaving with strong moral principles. The </w:t>
      </w:r>
      <w:r w:rsidRPr="00F162DB">
        <w:rPr>
          <w:i/>
          <w:iCs/>
          <w:sz w:val="22"/>
          <w:szCs w:val="22"/>
        </w:rPr>
        <w:t>Public Administration Act 2004</w:t>
      </w:r>
      <w:r w:rsidRPr="00F162DB">
        <w:rPr>
          <w:sz w:val="22"/>
          <w:szCs w:val="22"/>
        </w:rPr>
        <w:t xml:space="preserve"> [PA Act] states that "integrity" is a public sector value and requires it to be demonstrated by staff. </w:t>
      </w:r>
    </w:p>
    <w:p w:rsidR="0082448C" w:rsidRPr="0082448C" w:rsidRDefault="0082448C" w:rsidP="0082448C">
      <w:pPr>
        <w:pStyle w:val="BodyText"/>
        <w:spacing w:before="0" w:after="0"/>
        <w:rPr>
          <w:sz w:val="22"/>
          <w:szCs w:val="22"/>
        </w:rPr>
      </w:pPr>
    </w:p>
    <w:p w:rsidR="00904C7B" w:rsidRPr="00F162DB" w:rsidRDefault="00904C7B" w:rsidP="00904C7B">
      <w:pPr>
        <w:pStyle w:val="BodyText"/>
        <w:spacing w:before="0" w:after="0"/>
        <w:rPr>
          <w:sz w:val="22"/>
          <w:szCs w:val="22"/>
        </w:rPr>
      </w:pPr>
      <w:r w:rsidRPr="00F162DB">
        <w:rPr>
          <w:b/>
          <w:bCs/>
          <w:sz w:val="22"/>
          <w:szCs w:val="22"/>
        </w:rPr>
        <w:t>Misconduct</w:t>
      </w:r>
      <w:r w:rsidRPr="00F162DB">
        <w:rPr>
          <w:i/>
          <w:iCs/>
          <w:sz w:val="22"/>
          <w:szCs w:val="22"/>
        </w:rPr>
        <w:t xml:space="preserve"> </w:t>
      </w:r>
      <w:r w:rsidRPr="00F162DB">
        <w:rPr>
          <w:sz w:val="22"/>
          <w:szCs w:val="22"/>
        </w:rPr>
        <w:t>under the</w:t>
      </w:r>
      <w:r w:rsidRPr="00F162DB">
        <w:rPr>
          <w:i/>
          <w:iCs/>
          <w:sz w:val="22"/>
          <w:szCs w:val="22"/>
        </w:rPr>
        <w:t xml:space="preserve"> </w:t>
      </w:r>
      <w:r w:rsidRPr="00F162DB">
        <w:rPr>
          <w:sz w:val="22"/>
          <w:szCs w:val="22"/>
        </w:rPr>
        <w:t>PA Act includes:</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 xml:space="preserve">contravention of the PA Act or </w:t>
      </w:r>
      <w:r w:rsidR="007B1B49" w:rsidRPr="00F162DB">
        <w:rPr>
          <w:sz w:val="22"/>
          <w:szCs w:val="22"/>
        </w:rPr>
        <w:t>the Code of C</w:t>
      </w:r>
      <w:r w:rsidRPr="00F162DB">
        <w:rPr>
          <w:sz w:val="22"/>
          <w:szCs w:val="22"/>
        </w:rPr>
        <w:t>onduct for Victorian Public Sector Employees</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improper conduct in an official capacity</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contravention of a lawful direction give</w:t>
      </w:r>
      <w:r w:rsidR="0098783D" w:rsidRPr="00F162DB">
        <w:rPr>
          <w:sz w:val="22"/>
          <w:szCs w:val="22"/>
        </w:rPr>
        <w:t>n</w:t>
      </w:r>
      <w:r w:rsidRPr="00F162DB">
        <w:rPr>
          <w:sz w:val="22"/>
          <w:szCs w:val="22"/>
        </w:rPr>
        <w:t xml:space="preserve"> to an employee</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employees making improper use of their position for personal gain</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employees making improper use of information gained because of their position.</w:t>
      </w:r>
    </w:p>
    <w:p w:rsidR="00901BA3" w:rsidRPr="00F162DB" w:rsidRDefault="00901BA3" w:rsidP="00901BA3">
      <w:pPr>
        <w:pStyle w:val="BodyText"/>
        <w:spacing w:before="60" w:after="60"/>
        <w:rPr>
          <w:sz w:val="22"/>
          <w:szCs w:val="22"/>
        </w:rPr>
      </w:pPr>
      <w:r w:rsidRPr="00F162DB">
        <w:rPr>
          <w:sz w:val="22"/>
          <w:szCs w:val="22"/>
        </w:rPr>
        <w:t>When miscond</w:t>
      </w:r>
      <w:r w:rsidR="0098783D" w:rsidRPr="00F162DB">
        <w:rPr>
          <w:sz w:val="22"/>
          <w:szCs w:val="22"/>
        </w:rPr>
        <w:t>uct becomes serious in nature it</w:t>
      </w:r>
      <w:r w:rsidRPr="00F162DB">
        <w:rPr>
          <w:sz w:val="22"/>
          <w:szCs w:val="22"/>
        </w:rPr>
        <w:t xml:space="preserve"> becomes corruption.</w:t>
      </w:r>
    </w:p>
    <w:p w:rsidR="00904C7B" w:rsidRPr="00F162DB" w:rsidRDefault="00904C7B" w:rsidP="00904C7B">
      <w:pPr>
        <w:pStyle w:val="BodyText"/>
        <w:rPr>
          <w:sz w:val="22"/>
          <w:szCs w:val="22"/>
        </w:rPr>
      </w:pPr>
      <w:r w:rsidRPr="00F162DB">
        <w:rPr>
          <w:b/>
          <w:bCs/>
          <w:sz w:val="22"/>
          <w:szCs w:val="22"/>
        </w:rPr>
        <w:t>Corruption</w:t>
      </w:r>
      <w:r w:rsidRPr="00F162DB">
        <w:rPr>
          <w:sz w:val="22"/>
          <w:szCs w:val="22"/>
        </w:rPr>
        <w:t xml:space="preserve"> is the misuse of a person’s position or power to obtain personal gain either for themselves or others. Under the </w:t>
      </w:r>
      <w:r w:rsidRPr="00F162DB">
        <w:rPr>
          <w:i/>
          <w:iCs/>
          <w:sz w:val="22"/>
          <w:szCs w:val="22"/>
        </w:rPr>
        <w:t xml:space="preserve">Independent Broad-based Anti-corruption Commission Act 2011, </w:t>
      </w:r>
      <w:r w:rsidRPr="00F162DB">
        <w:rPr>
          <w:sz w:val="22"/>
          <w:szCs w:val="22"/>
        </w:rPr>
        <w:t>corrupt conduct includes a public officer or public body who:</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performs their functions dishonestly</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 xml:space="preserve">knowingly or recklessly breaches public trust </w:t>
      </w:r>
    </w:p>
    <w:p w:rsidR="00904C7B" w:rsidRPr="00F162DB" w:rsidRDefault="00904C7B" w:rsidP="00A4145C">
      <w:pPr>
        <w:pStyle w:val="BodyText"/>
        <w:numPr>
          <w:ilvl w:val="0"/>
          <w:numId w:val="36"/>
        </w:numPr>
        <w:spacing w:before="60" w:after="60"/>
        <w:ind w:hanging="357"/>
        <w:rPr>
          <w:sz w:val="22"/>
          <w:szCs w:val="22"/>
        </w:rPr>
      </w:pPr>
      <w:r w:rsidRPr="00F162DB">
        <w:rPr>
          <w:sz w:val="22"/>
          <w:szCs w:val="22"/>
        </w:rPr>
        <w:t>misuses information or material acquired in the course of doing their job for their own or someone else’s benefit</w:t>
      </w:r>
    </w:p>
    <w:p w:rsidR="00904C7B" w:rsidRPr="00F162DB" w:rsidRDefault="00DE6F32" w:rsidP="00A4145C">
      <w:pPr>
        <w:pStyle w:val="BodyText"/>
        <w:numPr>
          <w:ilvl w:val="0"/>
          <w:numId w:val="36"/>
        </w:numPr>
        <w:spacing w:before="60" w:after="60"/>
        <w:ind w:hanging="357"/>
        <w:rPr>
          <w:sz w:val="22"/>
          <w:szCs w:val="22"/>
        </w:rPr>
      </w:pPr>
      <w:r w:rsidRPr="00F162DB">
        <w:rPr>
          <w:sz w:val="22"/>
          <w:szCs w:val="22"/>
        </w:rPr>
        <w:t>conspires</w:t>
      </w:r>
      <w:r w:rsidR="00904C7B" w:rsidRPr="00F162DB">
        <w:rPr>
          <w:sz w:val="22"/>
          <w:szCs w:val="22"/>
        </w:rPr>
        <w:t xml:space="preserve"> or attempts to engage in corrupt conduct.</w:t>
      </w:r>
    </w:p>
    <w:p w:rsidR="00904C7B" w:rsidRPr="00F162DB" w:rsidRDefault="00904C7B" w:rsidP="007B6127">
      <w:pPr>
        <w:pStyle w:val="BodyText"/>
        <w:rPr>
          <w:sz w:val="22"/>
          <w:szCs w:val="22"/>
        </w:rPr>
      </w:pPr>
      <w:r w:rsidRPr="00F162DB">
        <w:rPr>
          <w:sz w:val="22"/>
          <w:szCs w:val="22"/>
        </w:rPr>
        <w:t>Corrupt conduct by a public officer or public body can take many forms including taking or offering bribes, dishonestly using influence, embezzlement, misuse of information, fraud</w:t>
      </w:r>
      <w:r w:rsidR="007B6127" w:rsidRPr="00F162DB">
        <w:rPr>
          <w:sz w:val="22"/>
          <w:szCs w:val="22"/>
        </w:rPr>
        <w:t xml:space="preserve"> and theft</w:t>
      </w:r>
      <w:r w:rsidRPr="00F162DB">
        <w:rPr>
          <w:sz w:val="22"/>
          <w:szCs w:val="22"/>
        </w:rPr>
        <w:t>.</w:t>
      </w:r>
    </w:p>
    <w:p w:rsidR="00904C7B" w:rsidRPr="00F162DB" w:rsidRDefault="00904C7B" w:rsidP="00904C7B">
      <w:pPr>
        <w:autoSpaceDE w:val="0"/>
        <w:autoSpaceDN w:val="0"/>
        <w:adjustRightInd w:val="0"/>
        <w:ind w:left="794"/>
        <w:rPr>
          <w:rFonts w:ascii="Arial" w:hAnsi="Arial" w:cs="Arial"/>
          <w:sz w:val="22"/>
          <w:szCs w:val="22"/>
        </w:rPr>
      </w:pPr>
      <w:r w:rsidRPr="00F162DB">
        <w:rPr>
          <w:rFonts w:ascii="Arial" w:hAnsi="Arial" w:cs="Arial"/>
          <w:sz w:val="22"/>
          <w:szCs w:val="22"/>
        </w:rPr>
        <w:t>Integrity</w:t>
      </w:r>
      <w:r w:rsidRPr="00F162DB">
        <w:rPr>
          <w:rFonts w:ascii="Arial" w:eastAsia="Times" w:hAnsi="Arial" w:cs="Arial"/>
          <w:bCs/>
          <w:sz w:val="22"/>
          <w:szCs w:val="22"/>
          <w:lang w:eastAsia="en-US"/>
        </w:rPr>
        <w:t>, maladministration,</w:t>
      </w:r>
      <w:r w:rsidRPr="00F162DB">
        <w:rPr>
          <w:sz w:val="22"/>
          <w:szCs w:val="22"/>
        </w:rPr>
        <w:t xml:space="preserve"> </w:t>
      </w:r>
      <w:r w:rsidRPr="00F162DB">
        <w:rPr>
          <w:rFonts w:ascii="Arial" w:hAnsi="Arial" w:cs="Arial"/>
          <w:sz w:val="22"/>
          <w:szCs w:val="22"/>
        </w:rPr>
        <w:t>misconduct and corruption in the public sector can be described in terms of a spectrum of behaviours.</w:t>
      </w:r>
      <w:r w:rsidRPr="00F162DB">
        <w:rPr>
          <w:rStyle w:val="FootnoteReference"/>
          <w:sz w:val="22"/>
          <w:szCs w:val="22"/>
        </w:rPr>
        <w:footnoteReference w:id="3"/>
      </w:r>
      <w:r w:rsidRPr="00F162DB">
        <w:rPr>
          <w:rFonts w:ascii="Arial" w:hAnsi="Arial" w:cs="Arial"/>
          <w:sz w:val="22"/>
          <w:szCs w:val="22"/>
        </w:rPr>
        <w:t xml:space="preserve"> </w:t>
      </w:r>
    </w:p>
    <w:p w:rsidR="00904C7B" w:rsidRDefault="00904C7B" w:rsidP="00904C7B">
      <w:pPr>
        <w:autoSpaceDE w:val="0"/>
        <w:autoSpaceDN w:val="0"/>
        <w:adjustRightInd w:val="0"/>
        <w:ind w:left="794"/>
        <w:rPr>
          <w:rFonts w:ascii="Arial" w:hAnsi="Arial" w:cs="Arial"/>
          <w:sz w:val="20"/>
          <w:szCs w:val="20"/>
        </w:rPr>
      </w:pPr>
    </w:p>
    <w:p w:rsidR="0082448C" w:rsidRDefault="0082448C">
      <w:pPr>
        <w:rPr>
          <w:rFonts w:ascii="Arial" w:hAnsi="Arial" w:cs="Arial"/>
          <w:b/>
          <w:bCs/>
          <w:sz w:val="20"/>
        </w:rPr>
      </w:pPr>
      <w:r>
        <w:br w:type="page"/>
      </w:r>
    </w:p>
    <w:p w:rsidR="00904C7B" w:rsidRDefault="0082448C" w:rsidP="00A21251">
      <w:pPr>
        <w:pStyle w:val="Caption"/>
        <w:ind w:left="794"/>
        <w:rPr>
          <w:szCs w:val="20"/>
        </w:rPr>
      </w:pPr>
      <w:r>
        <w:lastRenderedPageBreak/>
        <w:t xml:space="preserve"> </w:t>
      </w:r>
      <w:r w:rsidR="00904C7B">
        <w:t xml:space="preserve">Figure </w:t>
      </w:r>
      <w:r w:rsidR="00175D6C">
        <w:t>1</w:t>
      </w:r>
      <w:r w:rsidR="00904C7B">
        <w:t xml:space="preserve"> Integrity behavioural spectrum </w:t>
      </w:r>
    </w:p>
    <w:p w:rsidR="00904C7B" w:rsidRDefault="0082448C" w:rsidP="00904C7B">
      <w:pPr>
        <w:autoSpaceDE w:val="0"/>
        <w:autoSpaceDN w:val="0"/>
        <w:adjustRightInd w:val="0"/>
        <w:ind w:left="794"/>
        <w:rPr>
          <w:rFonts w:ascii="Arial" w:hAnsi="Arial" w:cs="Arial"/>
          <w:sz w:val="20"/>
          <w:szCs w:val="20"/>
        </w:rPr>
      </w:pPr>
      <w:r>
        <w:rPr>
          <w:rFonts w:ascii="Arial" w:hAnsi="Arial" w:cs="Arial"/>
          <w:b/>
          <w:bCs/>
          <w:noProof/>
          <w:color w:val="999999"/>
          <w:sz w:val="28"/>
          <w:szCs w:val="28"/>
        </w:rPr>
        <mc:AlternateContent>
          <mc:Choice Requires="wps">
            <w:drawing>
              <wp:anchor distT="0" distB="0" distL="114935" distR="114935" simplePos="0" relativeHeight="251659264" behindDoc="0" locked="0" layoutInCell="1" allowOverlap="1" wp14:anchorId="2A0F6B44" wp14:editId="2C92CCC5">
                <wp:simplePos x="0" y="0"/>
                <wp:positionH relativeFrom="column">
                  <wp:posOffset>5101590</wp:posOffset>
                </wp:positionH>
                <wp:positionV relativeFrom="paragraph">
                  <wp:posOffset>119381</wp:posOffset>
                </wp:positionV>
                <wp:extent cx="1266825" cy="1661160"/>
                <wp:effectExtent l="0" t="0" r="28575" b="15240"/>
                <wp:wrapNone/>
                <wp:docPr id="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611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CORRUPTION</w:t>
                            </w:r>
                          </w:p>
                          <w:p w:rsidR="007A7DCC" w:rsidRPr="00DF292D" w:rsidRDefault="007A7DCC" w:rsidP="00904C7B">
                            <w:pPr>
                              <w:rPr>
                                <w:rFonts w:ascii="Arial Narrow" w:hAnsi="Arial Narrow"/>
                                <w:i/>
                                <w:iCs/>
                                <w:sz w:val="20"/>
                                <w:szCs w:val="20"/>
                              </w:rPr>
                            </w:pPr>
                          </w:p>
                          <w:p w:rsidR="007A7DCC" w:rsidRDefault="007A7DCC" w:rsidP="00904C7B">
                            <w:pPr>
                              <w:rPr>
                                <w:rFonts w:ascii="Arial Narrow" w:hAnsi="Arial Narrow"/>
                                <w:sz w:val="20"/>
                                <w:szCs w:val="20"/>
                              </w:rPr>
                            </w:pPr>
                            <w:r>
                              <w:rPr>
                                <w:rFonts w:ascii="Arial Narrow" w:hAnsi="Arial Narrow"/>
                                <w:sz w:val="20"/>
                                <w:szCs w:val="20"/>
                              </w:rPr>
                              <w:t>Consciously breaching a rule, law or policy for personal gain</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Engaging in criminal activity</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F6B44" id="_x0000_t202" coordsize="21600,21600" o:spt="202" path="m,l,21600r21600,l21600,xe">
                <v:stroke joinstyle="miter"/>
                <v:path gradientshapeok="t" o:connecttype="rect"/>
              </v:shapetype>
              <v:shape id="Text Box 384" o:spid="_x0000_s1026" type="#_x0000_t202" style="position:absolute;left:0;text-align:left;margin-left:401.7pt;margin-top:9.4pt;width:99.75pt;height:13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" filled="f">
                <v:textbo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CORRUPTION</w:t>
                      </w:r>
                    </w:p>
                    <w:p w:rsidR="007A7DCC" w:rsidRPr="00DF292D" w:rsidRDefault="007A7DCC" w:rsidP="00904C7B">
                      <w:pPr>
                        <w:rPr>
                          <w:rFonts w:ascii="Arial Narrow" w:hAnsi="Arial Narrow"/>
                          <w:i/>
                          <w:iCs/>
                          <w:sz w:val="20"/>
                          <w:szCs w:val="20"/>
                        </w:rPr>
                      </w:pPr>
                    </w:p>
                    <w:p w:rsidR="007A7DCC" w:rsidRDefault="007A7DCC" w:rsidP="00904C7B">
                      <w:pPr>
                        <w:rPr>
                          <w:rFonts w:ascii="Arial Narrow" w:hAnsi="Arial Narrow"/>
                          <w:sz w:val="20"/>
                          <w:szCs w:val="20"/>
                        </w:rPr>
                      </w:pPr>
                      <w:r>
                        <w:rPr>
                          <w:rFonts w:ascii="Arial Narrow" w:hAnsi="Arial Narrow"/>
                          <w:sz w:val="20"/>
                          <w:szCs w:val="20"/>
                        </w:rPr>
                        <w:t>Consciously breaching a rule, law or policy for personal gain</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Engaging in criminal activity</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v:textbox>
              </v:shape>
            </w:pict>
          </mc:Fallback>
        </mc:AlternateContent>
      </w:r>
      <w:r>
        <w:rPr>
          <w:rFonts w:ascii="Arial" w:hAnsi="Arial" w:cs="Arial"/>
          <w:noProof/>
          <w:sz w:val="20"/>
          <w:szCs w:val="20"/>
        </w:rPr>
        <mc:AlternateContent>
          <mc:Choice Requires="wps">
            <w:drawing>
              <wp:anchor distT="0" distB="0" distL="114935" distR="114935" simplePos="0" relativeHeight="251658240" behindDoc="0" locked="0" layoutInCell="1" allowOverlap="1" wp14:anchorId="16C67CD5" wp14:editId="57AFB3FF">
                <wp:simplePos x="0" y="0"/>
                <wp:positionH relativeFrom="column">
                  <wp:posOffset>3615690</wp:posOffset>
                </wp:positionH>
                <wp:positionV relativeFrom="paragraph">
                  <wp:posOffset>119381</wp:posOffset>
                </wp:positionV>
                <wp:extent cx="1411605" cy="1684020"/>
                <wp:effectExtent l="0" t="0" r="17145" b="11430"/>
                <wp:wrapNone/>
                <wp:docPr id="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6840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MISCONDUCT</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Making a conscious decision to break a rule</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Taking action which is contrary to policy</w:t>
                            </w:r>
                          </w:p>
                          <w:p w:rsidR="007A7DCC" w:rsidRPr="00DF292D" w:rsidRDefault="007A7DCC" w:rsidP="00904C7B">
                            <w:pPr>
                              <w:rPr>
                                <w:rFonts w:ascii="Arial Narrow" w:hAnsi="Arial Narrow"/>
                                <w:i/>
                                <w:iCs/>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7CD5" id="Text Box 383" o:spid="_x0000_s1027" type="#_x0000_t202" style="position:absolute;left:0;text-align:left;margin-left:284.7pt;margin-top:9.4pt;width:111.15pt;height:132.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" filled="f">
                <v:textbo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MISCONDUCT</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Making a conscious decision to break a rule</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Taking action which is contrary to policy</w:t>
                      </w:r>
                    </w:p>
                    <w:p w:rsidR="007A7DCC" w:rsidRPr="00DF292D" w:rsidRDefault="007A7DCC" w:rsidP="00904C7B">
                      <w:pPr>
                        <w:rPr>
                          <w:rFonts w:ascii="Arial Narrow" w:hAnsi="Arial Narrow"/>
                          <w:i/>
                          <w:iCs/>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v:textbox>
              </v:shape>
            </w:pict>
          </mc:Fallback>
        </mc:AlternateContent>
      </w:r>
      <w:r>
        <w:rPr>
          <w:rFonts w:ascii="Arial" w:hAnsi="Arial" w:cs="Arial"/>
          <w:b/>
          <w:bCs/>
          <w:noProof/>
          <w:color w:val="999999"/>
          <w:sz w:val="28"/>
          <w:szCs w:val="28"/>
        </w:rPr>
        <mc:AlternateContent>
          <mc:Choice Requires="wps">
            <w:drawing>
              <wp:anchor distT="0" distB="0" distL="114935" distR="114935" simplePos="0" relativeHeight="251657216" behindDoc="0" locked="0" layoutInCell="1" allowOverlap="1" wp14:anchorId="0A991575" wp14:editId="2DD8D87C">
                <wp:simplePos x="0" y="0"/>
                <wp:positionH relativeFrom="column">
                  <wp:posOffset>2061210</wp:posOffset>
                </wp:positionH>
                <wp:positionV relativeFrom="paragraph">
                  <wp:posOffset>96521</wp:posOffset>
                </wp:positionV>
                <wp:extent cx="1411605" cy="1744980"/>
                <wp:effectExtent l="0" t="0" r="17145" b="26670"/>
                <wp:wrapNone/>
                <wp:docPr id="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7449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MALADMINISTRATION</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Managing poorly</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Making bad decisions</w:t>
                            </w:r>
                          </w:p>
                          <w:p w:rsidR="007A7DCC" w:rsidRDefault="007A7DCC" w:rsidP="00904C7B">
                            <w:pPr>
                              <w:rPr>
                                <w:rFonts w:ascii="Arial Narrow" w:hAnsi="Arial Narrow"/>
                                <w:sz w:val="20"/>
                                <w:szCs w:val="20"/>
                              </w:rPr>
                            </w:pPr>
                          </w:p>
                          <w:p w:rsidR="007A7DCC" w:rsidRPr="00802973" w:rsidRDefault="007A7DCC" w:rsidP="00904C7B">
                            <w:pPr>
                              <w:rPr>
                                <w:rFonts w:ascii="Arial Narrow" w:hAnsi="Arial Narrow"/>
                                <w:sz w:val="20"/>
                                <w:szCs w:val="20"/>
                              </w:rPr>
                            </w:pPr>
                            <w:r>
                              <w:rPr>
                                <w:rFonts w:ascii="Arial Narrow" w:hAnsi="Arial Narrow"/>
                                <w:sz w:val="20"/>
                                <w:szCs w:val="20"/>
                              </w:rPr>
                              <w:t xml:space="preserve">Exercising bad judgement or gross incompetence </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1575" id="Text Box 382" o:spid="_x0000_s1028" type="#_x0000_t202" style="position:absolute;left:0;text-align:left;margin-left:162.3pt;margin-top:7.6pt;width:111.15pt;height:137.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" filled="f">
                <v:textbox>
                  <w:txbxContent>
                    <w:p w:rsidR="007A7DCC" w:rsidRPr="00802973" w:rsidRDefault="007A7DCC" w:rsidP="00904C7B">
                      <w:pPr>
                        <w:jc w:val="center"/>
                        <w:rPr>
                          <w:rFonts w:ascii="Arial Narrow" w:hAnsi="Arial Narrow"/>
                          <w:b/>
                          <w:bCs/>
                          <w:sz w:val="20"/>
                          <w:szCs w:val="20"/>
                        </w:rPr>
                      </w:pPr>
                      <w:r w:rsidRPr="00802973">
                        <w:rPr>
                          <w:rFonts w:ascii="Arial Narrow" w:hAnsi="Arial Narrow"/>
                          <w:b/>
                          <w:bCs/>
                          <w:sz w:val="20"/>
                          <w:szCs w:val="20"/>
                        </w:rPr>
                        <w:t>MALADMINISTRATION</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Managing poorly</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r>
                        <w:rPr>
                          <w:rFonts w:ascii="Arial Narrow" w:hAnsi="Arial Narrow"/>
                          <w:sz w:val="20"/>
                          <w:szCs w:val="20"/>
                        </w:rPr>
                        <w:t>Making bad decisions</w:t>
                      </w:r>
                    </w:p>
                    <w:p w:rsidR="007A7DCC" w:rsidRDefault="007A7DCC" w:rsidP="00904C7B">
                      <w:pPr>
                        <w:rPr>
                          <w:rFonts w:ascii="Arial Narrow" w:hAnsi="Arial Narrow"/>
                          <w:sz w:val="20"/>
                          <w:szCs w:val="20"/>
                        </w:rPr>
                      </w:pPr>
                    </w:p>
                    <w:p w:rsidR="007A7DCC" w:rsidRPr="00802973" w:rsidRDefault="007A7DCC" w:rsidP="00904C7B">
                      <w:pPr>
                        <w:rPr>
                          <w:rFonts w:ascii="Arial Narrow" w:hAnsi="Arial Narrow"/>
                          <w:sz w:val="20"/>
                          <w:szCs w:val="20"/>
                        </w:rPr>
                      </w:pPr>
                      <w:r>
                        <w:rPr>
                          <w:rFonts w:ascii="Arial Narrow" w:hAnsi="Arial Narrow"/>
                          <w:sz w:val="20"/>
                          <w:szCs w:val="20"/>
                        </w:rPr>
                        <w:t xml:space="preserve">Exercising bad judgement or gross incompetence </w:t>
                      </w: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v:textbox>
              </v:shape>
            </w:pict>
          </mc:Fallback>
        </mc:AlternateContent>
      </w:r>
      <w:r>
        <w:rPr>
          <w:rFonts w:ascii="Arial" w:hAnsi="Arial" w:cs="Arial"/>
          <w:noProof/>
          <w:sz w:val="20"/>
          <w:szCs w:val="20"/>
        </w:rPr>
        <mc:AlternateContent>
          <mc:Choice Requires="wps">
            <w:drawing>
              <wp:anchor distT="0" distB="0" distL="114935" distR="114935" simplePos="0" relativeHeight="251656192" behindDoc="0" locked="0" layoutInCell="1" allowOverlap="1" wp14:anchorId="1E521CE9" wp14:editId="4F2BD2F6">
                <wp:simplePos x="0" y="0"/>
                <wp:positionH relativeFrom="column">
                  <wp:posOffset>468630</wp:posOffset>
                </wp:positionH>
                <wp:positionV relativeFrom="paragraph">
                  <wp:posOffset>96521</wp:posOffset>
                </wp:positionV>
                <wp:extent cx="1411605" cy="1752600"/>
                <wp:effectExtent l="0" t="0" r="17145" b="19050"/>
                <wp:wrapNone/>
                <wp:docPr id="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752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DCC" w:rsidRDefault="007A7DCC" w:rsidP="00904C7B">
                            <w:pPr>
                              <w:jc w:val="center"/>
                              <w:rPr>
                                <w:rFonts w:ascii="Arial Narrow" w:hAnsi="Arial Narrow"/>
                                <w:b/>
                                <w:bCs/>
                                <w:sz w:val="20"/>
                                <w:szCs w:val="20"/>
                              </w:rPr>
                            </w:pPr>
                            <w:r w:rsidRPr="00192074">
                              <w:rPr>
                                <w:rFonts w:ascii="Arial Narrow" w:hAnsi="Arial Narrow"/>
                                <w:b/>
                                <w:bCs/>
                                <w:sz w:val="20"/>
                                <w:szCs w:val="20"/>
                              </w:rPr>
                              <w:t>INTEGRITY</w:t>
                            </w:r>
                          </w:p>
                          <w:p w:rsidR="007A7DCC" w:rsidRDefault="007A7DCC" w:rsidP="00904C7B">
                            <w:pPr>
                              <w:spacing w:before="60" w:after="60"/>
                              <w:rPr>
                                <w:rFonts w:ascii="Arial Narrow" w:hAnsi="Arial Narrow"/>
                                <w:sz w:val="20"/>
                                <w:szCs w:val="20"/>
                              </w:rPr>
                            </w:pPr>
                            <w:r>
                              <w:rPr>
                                <w:rFonts w:ascii="Arial Narrow" w:hAnsi="Arial Narrow"/>
                                <w:sz w:val="20"/>
                                <w:szCs w:val="20"/>
                              </w:rPr>
                              <w:t>Being honest, open and transparent</w:t>
                            </w:r>
                          </w:p>
                          <w:p w:rsidR="007A7DCC" w:rsidRDefault="007A7DCC" w:rsidP="00904C7B">
                            <w:pPr>
                              <w:spacing w:before="60" w:after="60"/>
                              <w:rPr>
                                <w:rFonts w:ascii="Arial Narrow" w:hAnsi="Arial Narrow"/>
                                <w:sz w:val="20"/>
                                <w:szCs w:val="20"/>
                              </w:rPr>
                            </w:pPr>
                            <w:r>
                              <w:rPr>
                                <w:rFonts w:ascii="Arial Narrow" w:hAnsi="Arial Narrow"/>
                                <w:sz w:val="20"/>
                                <w:szCs w:val="20"/>
                              </w:rPr>
                              <w:t>Using powers responsibly</w:t>
                            </w:r>
                          </w:p>
                          <w:p w:rsidR="007A7DCC" w:rsidRDefault="007A7DCC" w:rsidP="00904C7B">
                            <w:pPr>
                              <w:spacing w:before="60" w:after="60"/>
                              <w:rPr>
                                <w:rFonts w:ascii="Arial Narrow" w:hAnsi="Arial Narrow"/>
                                <w:sz w:val="20"/>
                                <w:szCs w:val="20"/>
                              </w:rPr>
                            </w:pPr>
                            <w:r>
                              <w:rPr>
                                <w:rFonts w:ascii="Arial Narrow" w:hAnsi="Arial Narrow"/>
                                <w:sz w:val="20"/>
                                <w:szCs w:val="20"/>
                              </w:rPr>
                              <w:t>Reporting improper conduct</w:t>
                            </w:r>
                          </w:p>
                          <w:p w:rsidR="007A7DCC" w:rsidRDefault="007A7DCC" w:rsidP="00904C7B">
                            <w:pPr>
                              <w:spacing w:before="60" w:after="60"/>
                              <w:rPr>
                                <w:rFonts w:ascii="Arial Narrow" w:hAnsi="Arial Narrow"/>
                                <w:sz w:val="20"/>
                                <w:szCs w:val="20"/>
                              </w:rPr>
                            </w:pPr>
                            <w:r>
                              <w:rPr>
                                <w:rFonts w:ascii="Arial Narrow" w:hAnsi="Arial Narrow"/>
                                <w:sz w:val="20"/>
                                <w:szCs w:val="20"/>
                              </w:rPr>
                              <w:t xml:space="preserve">Avoiding conflict of interest </w:t>
                            </w:r>
                          </w:p>
                          <w:p w:rsidR="007A7DCC" w:rsidRDefault="007A7DCC" w:rsidP="00904C7B">
                            <w:pPr>
                              <w:spacing w:before="60" w:after="60"/>
                              <w:rPr>
                                <w:rFonts w:ascii="Arial Narrow" w:hAnsi="Arial Narrow"/>
                                <w:sz w:val="20"/>
                                <w:szCs w:val="20"/>
                              </w:rPr>
                            </w:pPr>
                            <w:r>
                              <w:rPr>
                                <w:rFonts w:ascii="Arial Narrow" w:hAnsi="Arial Narrow"/>
                                <w:sz w:val="20"/>
                                <w:szCs w:val="20"/>
                              </w:rPr>
                              <w:t>Striving to earn and sustain public trust</w:t>
                            </w:r>
                          </w:p>
                          <w:p w:rsidR="007A7DCC" w:rsidRDefault="007A7DCC" w:rsidP="00904C7B">
                            <w:pPr>
                              <w:rPr>
                                <w:rFonts w:ascii="Arial Narrow" w:hAnsi="Arial Narrow"/>
                                <w:b/>
                                <w:bCs/>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1CE9" id="Text Box 381" o:spid="_x0000_s1029" type="#_x0000_t202" style="position:absolute;left:0;text-align:left;margin-left:36.9pt;margin-top:7.6pt;width:111.15pt;height:13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" filled="f">
                <v:textbox>
                  <w:txbxContent>
                    <w:p w:rsidR="007A7DCC" w:rsidRDefault="007A7DCC" w:rsidP="00904C7B">
                      <w:pPr>
                        <w:jc w:val="center"/>
                        <w:rPr>
                          <w:rFonts w:ascii="Arial Narrow" w:hAnsi="Arial Narrow"/>
                          <w:b/>
                          <w:bCs/>
                          <w:sz w:val="20"/>
                          <w:szCs w:val="20"/>
                        </w:rPr>
                      </w:pPr>
                      <w:r w:rsidRPr="00192074">
                        <w:rPr>
                          <w:rFonts w:ascii="Arial Narrow" w:hAnsi="Arial Narrow"/>
                          <w:b/>
                          <w:bCs/>
                          <w:sz w:val="20"/>
                          <w:szCs w:val="20"/>
                        </w:rPr>
                        <w:t>INTEGRITY</w:t>
                      </w:r>
                    </w:p>
                    <w:p w:rsidR="007A7DCC" w:rsidRDefault="007A7DCC" w:rsidP="00904C7B">
                      <w:pPr>
                        <w:spacing w:before="60" w:after="60"/>
                        <w:rPr>
                          <w:rFonts w:ascii="Arial Narrow" w:hAnsi="Arial Narrow"/>
                          <w:sz w:val="20"/>
                          <w:szCs w:val="20"/>
                        </w:rPr>
                      </w:pPr>
                      <w:r>
                        <w:rPr>
                          <w:rFonts w:ascii="Arial Narrow" w:hAnsi="Arial Narrow"/>
                          <w:sz w:val="20"/>
                          <w:szCs w:val="20"/>
                        </w:rPr>
                        <w:t>Being honest, open and transparent</w:t>
                      </w:r>
                    </w:p>
                    <w:p w:rsidR="007A7DCC" w:rsidRDefault="007A7DCC" w:rsidP="00904C7B">
                      <w:pPr>
                        <w:spacing w:before="60" w:after="60"/>
                        <w:rPr>
                          <w:rFonts w:ascii="Arial Narrow" w:hAnsi="Arial Narrow"/>
                          <w:sz w:val="20"/>
                          <w:szCs w:val="20"/>
                        </w:rPr>
                      </w:pPr>
                      <w:r>
                        <w:rPr>
                          <w:rFonts w:ascii="Arial Narrow" w:hAnsi="Arial Narrow"/>
                          <w:sz w:val="20"/>
                          <w:szCs w:val="20"/>
                        </w:rPr>
                        <w:t>Using powers responsibly</w:t>
                      </w:r>
                    </w:p>
                    <w:p w:rsidR="007A7DCC" w:rsidRDefault="007A7DCC" w:rsidP="00904C7B">
                      <w:pPr>
                        <w:spacing w:before="60" w:after="60"/>
                        <w:rPr>
                          <w:rFonts w:ascii="Arial Narrow" w:hAnsi="Arial Narrow"/>
                          <w:sz w:val="20"/>
                          <w:szCs w:val="20"/>
                        </w:rPr>
                      </w:pPr>
                      <w:r>
                        <w:rPr>
                          <w:rFonts w:ascii="Arial Narrow" w:hAnsi="Arial Narrow"/>
                          <w:sz w:val="20"/>
                          <w:szCs w:val="20"/>
                        </w:rPr>
                        <w:t>Reporting improper conduct</w:t>
                      </w:r>
                    </w:p>
                    <w:p w:rsidR="007A7DCC" w:rsidRDefault="007A7DCC" w:rsidP="00904C7B">
                      <w:pPr>
                        <w:spacing w:before="60" w:after="60"/>
                        <w:rPr>
                          <w:rFonts w:ascii="Arial Narrow" w:hAnsi="Arial Narrow"/>
                          <w:sz w:val="20"/>
                          <w:szCs w:val="20"/>
                        </w:rPr>
                      </w:pPr>
                      <w:r>
                        <w:rPr>
                          <w:rFonts w:ascii="Arial Narrow" w:hAnsi="Arial Narrow"/>
                          <w:sz w:val="20"/>
                          <w:szCs w:val="20"/>
                        </w:rPr>
                        <w:t xml:space="preserve">Avoiding conflict of interest </w:t>
                      </w:r>
                    </w:p>
                    <w:p w:rsidR="007A7DCC" w:rsidRDefault="007A7DCC" w:rsidP="00904C7B">
                      <w:pPr>
                        <w:spacing w:before="60" w:after="60"/>
                        <w:rPr>
                          <w:rFonts w:ascii="Arial Narrow" w:hAnsi="Arial Narrow"/>
                          <w:sz w:val="20"/>
                          <w:szCs w:val="20"/>
                        </w:rPr>
                      </w:pPr>
                      <w:r>
                        <w:rPr>
                          <w:rFonts w:ascii="Arial Narrow" w:hAnsi="Arial Narrow"/>
                          <w:sz w:val="20"/>
                          <w:szCs w:val="20"/>
                        </w:rPr>
                        <w:t>Striving to earn and sustain public trust</w:t>
                      </w:r>
                    </w:p>
                    <w:p w:rsidR="007A7DCC" w:rsidRDefault="007A7DCC" w:rsidP="00904C7B">
                      <w:pPr>
                        <w:rPr>
                          <w:rFonts w:ascii="Arial Narrow" w:hAnsi="Arial Narrow"/>
                          <w:b/>
                          <w:bCs/>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p w:rsidR="007A7DCC" w:rsidRPr="00192074" w:rsidRDefault="007A7DCC" w:rsidP="00904C7B">
                      <w:pPr>
                        <w:rPr>
                          <w:rFonts w:ascii="Arial Narrow" w:hAnsi="Arial Narrow"/>
                          <w:sz w:val="20"/>
                          <w:szCs w:val="20"/>
                        </w:rPr>
                      </w:pPr>
                    </w:p>
                  </w:txbxContent>
                </v:textbox>
              </v:shape>
            </w:pict>
          </mc:Fallback>
        </mc:AlternateContent>
      </w: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4C7B" w:rsidRDefault="00904C7B" w:rsidP="00904C7B">
      <w:pPr>
        <w:autoSpaceDE w:val="0"/>
        <w:autoSpaceDN w:val="0"/>
        <w:adjustRightInd w:val="0"/>
        <w:ind w:left="794"/>
        <w:rPr>
          <w:rFonts w:ascii="Arial" w:hAnsi="Arial" w:cs="Arial"/>
          <w:sz w:val="20"/>
          <w:szCs w:val="20"/>
        </w:rPr>
      </w:pPr>
    </w:p>
    <w:p w:rsidR="00901BA3" w:rsidRDefault="00901BA3" w:rsidP="005A354D">
      <w:pPr>
        <w:pStyle w:val="BodyText"/>
      </w:pPr>
      <w:bookmarkStart w:id="28" w:name="_Toc431975493"/>
      <w:bookmarkStart w:id="29" w:name="_Toc435456387"/>
      <w:bookmarkStart w:id="30" w:name="_Toc440288360"/>
      <w:bookmarkStart w:id="31" w:name="_Toc442281805"/>
      <w:bookmarkStart w:id="32" w:name="_Toc442281986"/>
      <w:r w:rsidRPr="005A354D">
        <w:rPr>
          <w:b/>
        </w:rPr>
        <w:t>Note:</w:t>
      </w:r>
      <w:r w:rsidRPr="00901BA3">
        <w:t xml:space="preserve"> </w:t>
      </w:r>
      <w:r>
        <w:t>The integrity behaviours are those defined in the PA Act.</w:t>
      </w:r>
      <w:bookmarkEnd w:id="28"/>
      <w:bookmarkEnd w:id="29"/>
      <w:bookmarkEnd w:id="30"/>
      <w:bookmarkEnd w:id="31"/>
      <w:bookmarkEnd w:id="32"/>
    </w:p>
    <w:p w:rsidR="0082448C" w:rsidRDefault="0082448C">
      <w:pPr>
        <w:rPr>
          <w:rFonts w:ascii="Arial Bold" w:hAnsi="Arial Bold" w:cs="Arial"/>
          <w:b/>
          <w:color w:val="003F5F"/>
          <w:sz w:val="30"/>
          <w:szCs w:val="36"/>
          <w:lang w:eastAsia="en-US"/>
        </w:rPr>
      </w:pPr>
      <w:bookmarkStart w:id="33" w:name="_Toc431975494"/>
      <w:r>
        <w:br w:type="page"/>
      </w:r>
    </w:p>
    <w:p w:rsidR="00D1482D" w:rsidRDefault="000F1262" w:rsidP="00D1482D">
      <w:pPr>
        <w:pStyle w:val="Heading1"/>
      </w:pPr>
      <w:bookmarkStart w:id="34" w:name="_Toc532207571"/>
      <w:r>
        <w:lastRenderedPageBreak/>
        <w:t>Integrity F</w:t>
      </w:r>
      <w:r w:rsidR="00D1482D">
        <w:t>ramework</w:t>
      </w:r>
      <w:r>
        <w:t xml:space="preserve"> Overview</w:t>
      </w:r>
      <w:bookmarkEnd w:id="33"/>
      <w:bookmarkEnd w:id="34"/>
      <w:r w:rsidR="00D1482D">
        <w:t xml:space="preserve"> </w:t>
      </w:r>
    </w:p>
    <w:p w:rsidR="006C0A8E" w:rsidRPr="00B930AE" w:rsidRDefault="00904C7B" w:rsidP="00F3609F">
      <w:pPr>
        <w:pStyle w:val="BodyText"/>
        <w:rPr>
          <w:sz w:val="22"/>
          <w:szCs w:val="22"/>
        </w:rPr>
      </w:pPr>
      <w:r w:rsidRPr="00B930AE">
        <w:rPr>
          <w:sz w:val="22"/>
          <w:szCs w:val="22"/>
        </w:rPr>
        <w:t>Figure 2 provides an overview of the Integrity</w:t>
      </w:r>
      <w:r w:rsidR="007B6127" w:rsidRPr="00B930AE">
        <w:rPr>
          <w:sz w:val="22"/>
          <w:szCs w:val="22"/>
        </w:rPr>
        <w:t xml:space="preserve"> </w:t>
      </w:r>
      <w:r w:rsidR="00F3609F" w:rsidRPr="00B930AE">
        <w:rPr>
          <w:sz w:val="22"/>
          <w:szCs w:val="22"/>
        </w:rPr>
        <w:t xml:space="preserve">Framework. </w:t>
      </w:r>
      <w:r w:rsidR="00D1482D" w:rsidRPr="00B930AE">
        <w:rPr>
          <w:sz w:val="22"/>
          <w:szCs w:val="22"/>
        </w:rPr>
        <w:t>The objectives are based on the outcomes for misconduct resistance promulgated by the Western Australian Corruption and Crime Commission</w:t>
      </w:r>
      <w:r w:rsidR="00D1482D" w:rsidRPr="00B930AE">
        <w:rPr>
          <w:rStyle w:val="FootnoteReference"/>
          <w:sz w:val="22"/>
          <w:szCs w:val="22"/>
        </w:rPr>
        <w:footnoteReference w:id="4"/>
      </w:r>
      <w:r w:rsidR="00A06BB9" w:rsidRPr="00B930AE">
        <w:rPr>
          <w:sz w:val="22"/>
          <w:szCs w:val="22"/>
        </w:rPr>
        <w:t xml:space="preserve">. </w:t>
      </w:r>
      <w:r w:rsidR="00B965C0" w:rsidRPr="00B930AE">
        <w:rPr>
          <w:sz w:val="22"/>
          <w:szCs w:val="22"/>
        </w:rPr>
        <w:t>The comprehensive list of activities is informed by a number of sources which are detailed in Section 8 References.</w:t>
      </w:r>
    </w:p>
    <w:p w:rsidR="00EE5F4B" w:rsidRPr="00F3609F" w:rsidRDefault="00C313D5" w:rsidP="00F3609F">
      <w:pPr>
        <w:pStyle w:val="Caption"/>
        <w:ind w:left="794"/>
      </w:pPr>
      <w:bookmarkStart w:id="35" w:name="OLE_LINK5"/>
      <w:bookmarkStart w:id="36" w:name="OLE_LINK6"/>
      <w:r w:rsidRPr="007712C7">
        <w:rPr>
          <w:noProof/>
        </w:rPr>
        <mc:AlternateContent>
          <mc:Choice Requires="wps">
            <w:drawing>
              <wp:anchor distT="0" distB="0" distL="114300" distR="114300" simplePos="0" relativeHeight="251701248" behindDoc="0" locked="0" layoutInCell="1" allowOverlap="1" wp14:anchorId="39DD528F" wp14:editId="7AB515FB">
                <wp:simplePos x="0" y="0"/>
                <wp:positionH relativeFrom="column">
                  <wp:posOffset>4302760</wp:posOffset>
                </wp:positionH>
                <wp:positionV relativeFrom="paragraph">
                  <wp:posOffset>4277995</wp:posOffset>
                </wp:positionV>
                <wp:extent cx="1615440" cy="647700"/>
                <wp:effectExtent l="0" t="0" r="3810" b="0"/>
                <wp:wrapNone/>
                <wp:docPr id="76" name="Round Diagonal Corner Rectangle 75"/>
                <wp:cNvGraphicFramePr/>
                <a:graphic xmlns:a="http://schemas.openxmlformats.org/drawingml/2006/main">
                  <a:graphicData uri="http://schemas.microsoft.com/office/word/2010/wordprocessingShape">
                    <wps:wsp>
                      <wps:cNvSpPr/>
                      <wps:spPr>
                        <a:xfrm>
                          <a:off x="0" y="0"/>
                          <a:ext cx="1615440" cy="647700"/>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Pr>
                                <w:rFonts w:ascii="Arial" w:hAnsi="Arial" w:cs="Arial"/>
                                <w:color w:val="FFFFFF" w:themeColor="background1"/>
                                <w:kern w:val="24"/>
                                <w:sz w:val="22"/>
                                <w:szCs w:val="22"/>
                                <w:u w:val="none"/>
                                <w:lang w:val="en-US"/>
                              </w:rPr>
                              <w:t xml:space="preserve">Accountability &amp; </w:t>
                            </w:r>
                            <w:r w:rsidRPr="001C09FC">
                              <w:rPr>
                                <w:rFonts w:ascii="Arial" w:hAnsi="Arial" w:cs="Arial"/>
                                <w:color w:val="FFFFFF" w:themeColor="background1"/>
                                <w:kern w:val="24"/>
                                <w:sz w:val="22"/>
                                <w:szCs w:val="22"/>
                                <w:u w:val="none"/>
                                <w:lang w:val="en-US"/>
                              </w:rPr>
                              <w:t>Management commitment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D528F" id="Round Diagonal Corner Rectangle 75" o:spid="_x0000_s1030" style="position:absolute;left:0;text-align:left;margin-left:338.8pt;margin-top:336.85pt;width:127.2pt;height:5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1544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" adj="-11796480,,5400" path="m152028,l1615440,r,l1615440,495672v,83963,-68065,152028,-152028,152028l,647700r,l,152028c,68065,68065,,152028,xe" fillcolor="#003f54" stroked="f" strokeweight="1pt">
                <v:stroke joinstyle="miter"/>
                <v:formulas/>
                <v:path arrowok="t" o:connecttype="custom" o:connectlocs="152028,0;1615440,0;1615440,0;1615440,495672;1463412,647700;0,647700;0,647700;0,152028;152028,0" o:connectangles="0,0,0,0,0,0,0,0,0" textboxrect="0,0,1615440,647700"/>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Pr>
                          <w:rFonts w:ascii="Arial" w:hAnsi="Arial" w:cs="Arial"/>
                          <w:color w:val="FFFFFF" w:themeColor="background1"/>
                          <w:kern w:val="24"/>
                          <w:sz w:val="22"/>
                          <w:szCs w:val="22"/>
                          <w:u w:val="none"/>
                          <w:lang w:val="en-US"/>
                        </w:rPr>
                        <w:t xml:space="preserve">Accountability &amp; </w:t>
                      </w:r>
                      <w:r w:rsidRPr="001C09FC">
                        <w:rPr>
                          <w:rFonts w:ascii="Arial" w:hAnsi="Arial" w:cs="Arial"/>
                          <w:color w:val="FFFFFF" w:themeColor="background1"/>
                          <w:kern w:val="24"/>
                          <w:sz w:val="22"/>
                          <w:szCs w:val="22"/>
                          <w:u w:val="none"/>
                          <w:lang w:val="en-US"/>
                        </w:rPr>
                        <w:t>Management commitment</w:t>
                      </w:r>
                    </w:p>
                  </w:txbxContent>
                </v:textbox>
              </v:shape>
            </w:pict>
          </mc:Fallback>
        </mc:AlternateContent>
      </w:r>
      <w:r w:rsidRPr="007712C7">
        <w:rPr>
          <w:noProof/>
        </w:rPr>
        <mc:AlternateContent>
          <mc:Choice Requires="wps">
            <w:drawing>
              <wp:anchor distT="0" distB="0" distL="114300" distR="114300" simplePos="0" relativeHeight="251699200" behindDoc="0" locked="0" layoutInCell="1" allowOverlap="1" wp14:anchorId="4C9DD97D" wp14:editId="5EAD6561">
                <wp:simplePos x="0" y="0"/>
                <wp:positionH relativeFrom="column">
                  <wp:posOffset>2442210</wp:posOffset>
                </wp:positionH>
                <wp:positionV relativeFrom="paragraph">
                  <wp:posOffset>5801995</wp:posOffset>
                </wp:positionV>
                <wp:extent cx="1615440" cy="1200785"/>
                <wp:effectExtent l="0" t="0" r="3810" b="0"/>
                <wp:wrapNone/>
                <wp:docPr id="74" name="Round Diagonal Corner Rectangle 73"/>
                <wp:cNvGraphicFramePr/>
                <a:graphic xmlns:a="http://schemas.openxmlformats.org/drawingml/2006/main">
                  <a:graphicData uri="http://schemas.microsoft.com/office/word/2010/wordprocessingShape">
                    <wps:wsp>
                      <wps:cNvSpPr/>
                      <wps:spPr>
                        <a:xfrm>
                          <a:off x="0" y="0"/>
                          <a:ext cx="1615440" cy="1200785"/>
                        </a:xfrm>
                        <a:prstGeom prst="round2DiagRect">
                          <a:avLst>
                            <a:gd name="adj1" fmla="val 11974"/>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Prevention</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recruitment</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suppliers</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client awareness</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 xml:space="preserve">fraud policy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4C9DD97D" id="Round Diagonal Corner Rectangle 73" o:spid="_x0000_s1031" style="position:absolute;left:0;text-align:left;margin-left:192.3pt;margin-top:456.85pt;width:127.2pt;height:94.5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615440,1200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" adj="-11796480,,5400" path="m143782,l1615440,r,l1615440,1057003v,79409,-64373,143782,-143782,143782l,1200785r,l,143782c,64373,64373,,143782,xe" fillcolor="#5bbf21" stroked="f" strokeweight="1pt">
                <v:stroke joinstyle="miter"/>
                <v:formulas/>
                <v:path arrowok="t" o:connecttype="custom" o:connectlocs="143782,0;1615440,0;1615440,0;1615440,1057003;1471658,1200785;0,1200785;0,1200785;0,143782;143782,0" o:connectangles="0,0,0,0,0,0,0,0,0" textboxrect="0,0,1615440,120078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Prevention</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recruitment</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suppliers</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client awareness</w:t>
                      </w:r>
                    </w:p>
                    <w:p w:rsidR="007A7DCC" w:rsidRPr="007712C7" w:rsidRDefault="007A7DCC" w:rsidP="009F23D6">
                      <w:pPr>
                        <w:pStyle w:val="ListParagraph"/>
                        <w:numPr>
                          <w:ilvl w:val="0"/>
                          <w:numId w:val="38"/>
                        </w:numPr>
                        <w:tabs>
                          <w:tab w:val="clear" w:pos="720"/>
                          <w:tab w:val="num" w:pos="284"/>
                        </w:tabs>
                        <w:ind w:left="284" w:hanging="218"/>
                        <w:textAlignment w:val="baseline"/>
                        <w:rPr>
                          <w:rFonts w:ascii="Arial" w:hAnsi="Arial" w:cs="Arial"/>
                          <w:sz w:val="22"/>
                          <w:szCs w:val="22"/>
                        </w:rPr>
                      </w:pPr>
                      <w:r w:rsidRPr="007712C7">
                        <w:rPr>
                          <w:rFonts w:ascii="Arial" w:hAnsi="Arial" w:cs="Arial"/>
                          <w:color w:val="FFFFFF" w:themeColor="background1"/>
                          <w:kern w:val="24"/>
                          <w:sz w:val="22"/>
                          <w:szCs w:val="22"/>
                          <w:lang w:val="en-US"/>
                        </w:rPr>
                        <w:t xml:space="preserve">fraud policy </w:t>
                      </w:r>
                    </w:p>
                  </w:txbxContent>
                </v:textbox>
              </v:shape>
            </w:pict>
          </mc:Fallback>
        </mc:AlternateContent>
      </w:r>
      <w:r w:rsidRPr="007712C7">
        <w:rPr>
          <w:noProof/>
        </w:rPr>
        <mc:AlternateContent>
          <mc:Choice Requires="wps">
            <w:drawing>
              <wp:anchor distT="0" distB="0" distL="114300" distR="114300" simplePos="0" relativeHeight="251698176" behindDoc="0" locked="0" layoutInCell="1" allowOverlap="1" wp14:anchorId="3D171354" wp14:editId="394D563B">
                <wp:simplePos x="0" y="0"/>
                <wp:positionH relativeFrom="column">
                  <wp:posOffset>2458720</wp:posOffset>
                </wp:positionH>
                <wp:positionV relativeFrom="paragraph">
                  <wp:posOffset>4618355</wp:posOffset>
                </wp:positionV>
                <wp:extent cx="1615440" cy="586105"/>
                <wp:effectExtent l="0" t="0" r="3810" b="4445"/>
                <wp:wrapNone/>
                <wp:docPr id="73" name="Round Diagonal Corner Rectangle 72"/>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Internal controls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D171354" id="Round Diagonal Corner Rectangle 72" o:spid="_x0000_s1032" style="position:absolute;left:0;text-align:left;margin-left:193.6pt;margin-top:363.65pt;width:127.2pt;height:46.1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" adj="-11796480,,5400" path="m137571,l1615440,r,l1615440,448534v,75978,-61593,137571,-137571,137571l,586105r,l,137571c,61593,61593,,137571,xe" fillcolor="#5bbf21"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Internal controls</w:t>
                      </w:r>
                    </w:p>
                  </w:txbxContent>
                </v:textbox>
              </v:shape>
            </w:pict>
          </mc:Fallback>
        </mc:AlternateContent>
      </w:r>
      <w:r w:rsidRPr="007712C7">
        <w:rPr>
          <w:noProof/>
        </w:rPr>
        <mc:AlternateContent>
          <mc:Choice Requires="wps">
            <w:drawing>
              <wp:anchor distT="0" distB="0" distL="114300" distR="114300" simplePos="0" relativeHeight="251676672" behindDoc="0" locked="0" layoutInCell="1" allowOverlap="1" wp14:anchorId="66F1F1AB" wp14:editId="6AD11DF6">
                <wp:simplePos x="0" y="0"/>
                <wp:positionH relativeFrom="column">
                  <wp:posOffset>2289810</wp:posOffset>
                </wp:positionH>
                <wp:positionV relativeFrom="paragraph">
                  <wp:posOffset>4767580</wp:posOffset>
                </wp:positionV>
                <wp:extent cx="340995" cy="0"/>
                <wp:effectExtent l="0" t="0" r="20955" b="19050"/>
                <wp:wrapNone/>
                <wp:docPr id="41" name="Straight Connector 40"/>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998CC" id="Straight Connector 4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0.3pt,375.4pt" to="207.1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" strokecolor="#666" strokeweight="1.25pt">
                <v:stroke joinstyle="miter"/>
              </v:line>
            </w:pict>
          </mc:Fallback>
        </mc:AlternateContent>
      </w:r>
      <w:r w:rsidR="006C0A8E">
        <w:t xml:space="preserve">Figure </w:t>
      </w:r>
      <w:r w:rsidR="00175D6C">
        <w:t>2</w:t>
      </w:r>
      <w:r w:rsidR="00F12586">
        <w:t xml:space="preserve"> VCGLR </w:t>
      </w:r>
      <w:r w:rsidR="006C0A8E">
        <w:t>Integrity</w:t>
      </w:r>
      <w:r w:rsidR="007B6127">
        <w:t xml:space="preserve"> </w:t>
      </w:r>
      <w:r w:rsidR="006C0A8E">
        <w:t>Framework</w:t>
      </w:r>
      <w:bookmarkEnd w:id="35"/>
      <w:bookmarkEnd w:id="36"/>
      <w:r w:rsidR="001C09FC" w:rsidRPr="007712C7">
        <w:rPr>
          <w:noProof/>
        </w:rPr>
        <mc:AlternateContent>
          <mc:Choice Requires="wps">
            <w:drawing>
              <wp:anchor distT="0" distB="0" distL="114300" distR="114300" simplePos="0" relativeHeight="251668480" behindDoc="0" locked="0" layoutInCell="1" allowOverlap="1" wp14:anchorId="73775555" wp14:editId="44119E88">
                <wp:simplePos x="0" y="0"/>
                <wp:positionH relativeFrom="column">
                  <wp:posOffset>4162425</wp:posOffset>
                </wp:positionH>
                <wp:positionV relativeFrom="paragraph">
                  <wp:posOffset>3781424</wp:posOffset>
                </wp:positionV>
                <wp:extent cx="0" cy="2390775"/>
                <wp:effectExtent l="0" t="0" r="19050" b="28575"/>
                <wp:wrapNone/>
                <wp:docPr id="43" name="Line 31"/>
                <wp:cNvGraphicFramePr/>
                <a:graphic xmlns:a="http://schemas.openxmlformats.org/drawingml/2006/main">
                  <a:graphicData uri="http://schemas.microsoft.com/office/word/2010/wordprocessingShape">
                    <wps:wsp>
                      <wps:cNvCnPr/>
                      <wps:spPr bwMode="auto">
                        <a:xfrm flipH="1">
                          <a:off x="0" y="0"/>
                          <a:ext cx="0" cy="239077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7B2E24AC" id="Line 31"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75pt,297.75pt" to="327.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82816" behindDoc="0" locked="0" layoutInCell="1" allowOverlap="1" wp14:anchorId="72FB9C99" wp14:editId="39B38794">
                <wp:simplePos x="0" y="0"/>
                <wp:positionH relativeFrom="column">
                  <wp:posOffset>417830</wp:posOffset>
                </wp:positionH>
                <wp:positionV relativeFrom="paragraph">
                  <wp:posOffset>6176963</wp:posOffset>
                </wp:positionV>
                <wp:extent cx="340995" cy="0"/>
                <wp:effectExtent l="0" t="0" r="20955" b="19050"/>
                <wp:wrapNone/>
                <wp:docPr id="45" name="Straight Connector 44"/>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A8346" id="Straight Connector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9pt,486.4pt" to="59.75pt,4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2576" behindDoc="0" locked="0" layoutInCell="1" allowOverlap="1" wp14:anchorId="3765051E" wp14:editId="39822D43">
                <wp:simplePos x="0" y="0"/>
                <wp:positionH relativeFrom="column">
                  <wp:posOffset>4162425</wp:posOffset>
                </wp:positionH>
                <wp:positionV relativeFrom="paragraph">
                  <wp:posOffset>6173788</wp:posOffset>
                </wp:positionV>
                <wp:extent cx="340995" cy="0"/>
                <wp:effectExtent l="0" t="0" r="20955" b="19050"/>
                <wp:wrapNone/>
                <wp:docPr id="49" name="Straight Connector 48"/>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F74B7" id="Straight Connector 4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7.75pt,486.15pt" to="354.6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1552" behindDoc="0" locked="0" layoutInCell="1" allowOverlap="1" wp14:anchorId="520F2341" wp14:editId="29C84C22">
                <wp:simplePos x="0" y="0"/>
                <wp:positionH relativeFrom="column">
                  <wp:posOffset>4162425</wp:posOffset>
                </wp:positionH>
                <wp:positionV relativeFrom="paragraph">
                  <wp:posOffset>5364798</wp:posOffset>
                </wp:positionV>
                <wp:extent cx="340995" cy="0"/>
                <wp:effectExtent l="0" t="0" r="20955" b="19050"/>
                <wp:wrapNone/>
                <wp:docPr id="48" name="Straight Connector 47"/>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587C9" id="Straight Connector 4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7.75pt,422.45pt" to="354.6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81792" behindDoc="0" locked="0" layoutInCell="1" allowOverlap="1" wp14:anchorId="041D6DD3" wp14:editId="780AF757">
                <wp:simplePos x="0" y="0"/>
                <wp:positionH relativeFrom="column">
                  <wp:posOffset>417830</wp:posOffset>
                </wp:positionH>
                <wp:positionV relativeFrom="paragraph">
                  <wp:posOffset>5362893</wp:posOffset>
                </wp:positionV>
                <wp:extent cx="340995" cy="0"/>
                <wp:effectExtent l="0" t="0" r="20955" b="19050"/>
                <wp:wrapNone/>
                <wp:docPr id="44" name="Straight Connector 43"/>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ACD24" id="Straight Connector 4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9pt,422.3pt" to="59.7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4624" behindDoc="0" locked="0" layoutInCell="1" allowOverlap="1" wp14:anchorId="57BFAD94" wp14:editId="6F72F309">
                <wp:simplePos x="0" y="0"/>
                <wp:positionH relativeFrom="column">
                  <wp:posOffset>2299970</wp:posOffset>
                </wp:positionH>
                <wp:positionV relativeFrom="paragraph">
                  <wp:posOffset>3786188</wp:posOffset>
                </wp:positionV>
                <wp:extent cx="331470" cy="4763"/>
                <wp:effectExtent l="0" t="0" r="30480" b="33655"/>
                <wp:wrapNone/>
                <wp:docPr id="39" name="Straight Connector 38"/>
                <wp:cNvGraphicFramePr/>
                <a:graphic xmlns:a="http://schemas.openxmlformats.org/drawingml/2006/main">
                  <a:graphicData uri="http://schemas.microsoft.com/office/word/2010/wordprocessingShape">
                    <wps:wsp>
                      <wps:cNvCnPr/>
                      <wps:spPr>
                        <a:xfrm>
                          <a:off x="0" y="0"/>
                          <a:ext cx="331470" cy="4763"/>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CF2F" id="Straight Connector 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pt,298.15pt" to="207.2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3600" behindDoc="0" locked="0" layoutInCell="1" allowOverlap="1" wp14:anchorId="27E28C2B" wp14:editId="392816AD">
                <wp:simplePos x="0" y="0"/>
                <wp:positionH relativeFrom="column">
                  <wp:posOffset>2290763</wp:posOffset>
                </wp:positionH>
                <wp:positionV relativeFrom="paragraph">
                  <wp:posOffset>3781424</wp:posOffset>
                </wp:positionV>
                <wp:extent cx="9525" cy="2709863"/>
                <wp:effectExtent l="0" t="0" r="28575" b="33655"/>
                <wp:wrapNone/>
                <wp:docPr id="38" name="Line 31"/>
                <wp:cNvGraphicFramePr/>
                <a:graphic xmlns:a="http://schemas.openxmlformats.org/drawingml/2006/main">
                  <a:graphicData uri="http://schemas.microsoft.com/office/word/2010/wordprocessingShape">
                    <wps:wsp>
                      <wps:cNvCnPr/>
                      <wps:spPr bwMode="auto">
                        <a:xfrm flipH="1">
                          <a:off x="0" y="0"/>
                          <a:ext cx="9525" cy="2709863"/>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AF742E2" id="Line 3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97.75pt" to="181.15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77696" behindDoc="0" locked="0" layoutInCell="1" allowOverlap="1" wp14:anchorId="51FAC882" wp14:editId="1CEAFF04">
                <wp:simplePos x="0" y="0"/>
                <wp:positionH relativeFrom="column">
                  <wp:posOffset>2289810</wp:posOffset>
                </wp:positionH>
                <wp:positionV relativeFrom="paragraph">
                  <wp:posOffset>6485573</wp:posOffset>
                </wp:positionV>
                <wp:extent cx="340995" cy="0"/>
                <wp:effectExtent l="0" t="0" r="20955" b="19050"/>
                <wp:wrapNone/>
                <wp:docPr id="42" name="Straight Connector 41"/>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B62A1" id="Straight Connector 4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0.3pt,510.7pt" to="207.15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69504" behindDoc="0" locked="0" layoutInCell="1" allowOverlap="1" wp14:anchorId="7E46037B" wp14:editId="5F008D61">
                <wp:simplePos x="0" y="0"/>
                <wp:positionH relativeFrom="column">
                  <wp:posOffset>4161155</wp:posOffset>
                </wp:positionH>
                <wp:positionV relativeFrom="paragraph">
                  <wp:posOffset>3787775</wp:posOffset>
                </wp:positionV>
                <wp:extent cx="340995" cy="0"/>
                <wp:effectExtent l="0" t="0" r="20955" b="19050"/>
                <wp:wrapNone/>
                <wp:docPr id="46" name="Straight Connector 45"/>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CEF87" id="Straight Connector 4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7.65pt,298.25pt" to="354.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9744" behindDoc="0" locked="0" layoutInCell="1" allowOverlap="1" wp14:anchorId="333C9A48" wp14:editId="36F7800B">
                <wp:simplePos x="0" y="0"/>
                <wp:positionH relativeFrom="column">
                  <wp:posOffset>417195</wp:posOffset>
                </wp:positionH>
                <wp:positionV relativeFrom="paragraph">
                  <wp:posOffset>3785870</wp:posOffset>
                </wp:positionV>
                <wp:extent cx="340995" cy="0"/>
                <wp:effectExtent l="0" t="0" r="20955" b="19050"/>
                <wp:wrapNone/>
                <wp:docPr id="3" name="Straight Connector 2"/>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04DEC"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85pt,298.1pt" to="59.7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61312" behindDoc="0" locked="0" layoutInCell="1" allowOverlap="1" wp14:anchorId="4FF7EF33" wp14:editId="75A0631F">
                <wp:simplePos x="0" y="0"/>
                <wp:positionH relativeFrom="column">
                  <wp:posOffset>415925</wp:posOffset>
                </wp:positionH>
                <wp:positionV relativeFrom="paragraph">
                  <wp:posOffset>6949757</wp:posOffset>
                </wp:positionV>
                <wp:extent cx="340995" cy="0"/>
                <wp:effectExtent l="0" t="0" r="20955" b="19050"/>
                <wp:wrapNone/>
                <wp:docPr id="2053" name="Straight Connector 44"/>
                <wp:cNvGraphicFramePr/>
                <a:graphic xmlns:a="http://schemas.openxmlformats.org/drawingml/2006/main">
                  <a:graphicData uri="http://schemas.microsoft.com/office/word/2010/wordprocessingShape">
                    <wps:wsp>
                      <wps:cNvCnPr/>
                      <wps:spPr>
                        <a:xfrm>
                          <a:off x="0" y="0"/>
                          <a:ext cx="340995"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26E45" id="Straight Connector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75pt,547.2pt" to="59.6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78720" behindDoc="0" locked="0" layoutInCell="1" allowOverlap="1" wp14:anchorId="2507962C" wp14:editId="2F18DDD8">
                <wp:simplePos x="0" y="0"/>
                <wp:positionH relativeFrom="column">
                  <wp:posOffset>413702</wp:posOffset>
                </wp:positionH>
                <wp:positionV relativeFrom="paragraph">
                  <wp:posOffset>3781425</wp:posOffset>
                </wp:positionV>
                <wp:extent cx="9207" cy="3171825"/>
                <wp:effectExtent l="0" t="0" r="29210" b="28575"/>
                <wp:wrapNone/>
                <wp:docPr id="2063" name="Line 31"/>
                <wp:cNvGraphicFramePr/>
                <a:graphic xmlns:a="http://schemas.openxmlformats.org/drawingml/2006/main">
                  <a:graphicData uri="http://schemas.microsoft.com/office/word/2010/wordprocessingShape">
                    <wps:wsp>
                      <wps:cNvCnPr/>
                      <wps:spPr bwMode="auto">
                        <a:xfrm flipH="1">
                          <a:off x="0" y="0"/>
                          <a:ext cx="9207" cy="317182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A070292" id="Line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97.75pt" to="33.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704320" behindDoc="0" locked="0" layoutInCell="1" allowOverlap="1" wp14:anchorId="6803625C" wp14:editId="64E15AC8">
                <wp:simplePos x="0" y="0"/>
                <wp:positionH relativeFrom="column">
                  <wp:posOffset>561340</wp:posOffset>
                </wp:positionH>
                <wp:positionV relativeFrom="paragraph">
                  <wp:posOffset>6646227</wp:posOffset>
                </wp:positionV>
                <wp:extent cx="1615440" cy="586105"/>
                <wp:effectExtent l="0" t="0" r="3810" b="4445"/>
                <wp:wrapNone/>
                <wp:docPr id="2052" name="Round Diagonal Corner Rectangle 69"/>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BD1CED">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Ethical compliance</w:t>
                            </w:r>
                          </w:p>
                          <w:p w:rsidR="007A7DCC" w:rsidRPr="001C09FC" w:rsidRDefault="007A7DCC" w:rsidP="001C09FC">
                            <w:pPr>
                              <w:pStyle w:val="NormalWeb"/>
                              <w:textAlignment w:val="baseline"/>
                              <w:rPr>
                                <w:rFonts w:ascii="Arial" w:hAnsi="Arial" w:cs="Arial"/>
                                <w:sz w:val="22"/>
                                <w:szCs w:val="22"/>
                                <w:u w:val="none"/>
                              </w:rPr>
                            </w:pP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6803625C" id="Round Diagonal Corner Rectangle 69" o:spid="_x0000_s1033" style="position:absolute;left:0;text-align:left;margin-left:44.2pt;margin-top:523.3pt;width:127.2pt;height:46.1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BD1CED">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Ethical compliance</w:t>
                      </w:r>
                    </w:p>
                    <w:p w:rsidR="007A7DCC" w:rsidRPr="001C09FC" w:rsidRDefault="007A7DCC" w:rsidP="001C09FC">
                      <w:pPr>
                        <w:pStyle w:val="NormalWeb"/>
                        <w:textAlignment w:val="baseline"/>
                        <w:rPr>
                          <w:rFonts w:ascii="Arial" w:hAnsi="Arial" w:cs="Arial"/>
                          <w:sz w:val="22"/>
                          <w:szCs w:val="22"/>
                          <w:u w:val="none"/>
                        </w:rPr>
                      </w:pPr>
                    </w:p>
                  </w:txbxContent>
                </v:textbox>
              </v:shape>
            </w:pict>
          </mc:Fallback>
        </mc:AlternateContent>
      </w:r>
      <w:r w:rsidR="001C09FC" w:rsidRPr="007712C7">
        <w:rPr>
          <w:noProof/>
        </w:rPr>
        <mc:AlternateContent>
          <mc:Choice Requires="wps">
            <w:drawing>
              <wp:anchor distT="0" distB="0" distL="114300" distR="114300" simplePos="0" relativeHeight="251686912" behindDoc="0" locked="0" layoutInCell="1" allowOverlap="1" wp14:anchorId="3464920F" wp14:editId="11441667">
                <wp:simplePos x="0" y="0"/>
                <wp:positionH relativeFrom="column">
                  <wp:posOffset>552450</wp:posOffset>
                </wp:positionH>
                <wp:positionV relativeFrom="paragraph">
                  <wp:posOffset>371475</wp:posOffset>
                </wp:positionV>
                <wp:extent cx="5335905" cy="606425"/>
                <wp:effectExtent l="0" t="0" r="0" b="3175"/>
                <wp:wrapNone/>
                <wp:docPr id="7" name="Round Diagonal Corner Rectangle 6"/>
                <wp:cNvGraphicFramePr/>
                <a:graphic xmlns:a="http://schemas.openxmlformats.org/drawingml/2006/main">
                  <a:graphicData uri="http://schemas.microsoft.com/office/word/2010/wordprocessingShape">
                    <wps:wsp>
                      <wps:cNvSpPr/>
                      <wps:spPr>
                        <a:xfrm>
                          <a:off x="0" y="0"/>
                          <a:ext cx="5335905" cy="606425"/>
                        </a:xfrm>
                        <a:prstGeom prst="round2DiagRect">
                          <a:avLst>
                            <a:gd name="adj1" fmla="val 33431"/>
                            <a:gd name="adj2" fmla="val 0"/>
                          </a:avLst>
                        </a:prstGeom>
                        <a:solidFill>
                          <a:srgbClr val="231F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The VCGLR operations are conducted transparently and at the highest standard of accountability, integrity and probity and in the public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64920F" id="Round Diagonal Corner Rectangle 6" o:spid="_x0000_s1034" style="position:absolute;left:0;text-align:left;margin-left:43.5pt;margin-top:29.25pt;width:420.15pt;height:4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35905,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" adj="-11796480,,5400" path="m202734,l5335905,r,l5335905,403691v,111967,-90767,202734,-202734,202734l,606425r,l,202734c,90767,90767,,202734,xe" fillcolor="#231f20" stroked="f" strokeweight="1pt">
                <v:stroke joinstyle="miter"/>
                <v:formulas/>
                <v:path arrowok="t" o:connecttype="custom" o:connectlocs="202734,0;5335905,0;5335905,0;5335905,403691;5133171,606425;0,606425;0,606425;0,202734;202734,0" o:connectangles="0,0,0,0,0,0,0,0,0" textboxrect="0,0,5335905,606425"/>
                <v:textbo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The VCGLR operations are conducted transparently and at the highest standard of accountability, integrity and probity and in the public interest.</w:t>
                      </w:r>
                    </w:p>
                  </w:txbxContent>
                </v:textbox>
              </v:shape>
            </w:pict>
          </mc:Fallback>
        </mc:AlternateContent>
      </w:r>
      <w:r w:rsidR="001C09FC" w:rsidRPr="007712C7">
        <w:rPr>
          <w:noProof/>
        </w:rPr>
        <mc:AlternateContent>
          <mc:Choice Requires="wps">
            <w:drawing>
              <wp:anchor distT="0" distB="0" distL="114300" distR="114300" simplePos="0" relativeHeight="251662336" behindDoc="0" locked="0" layoutInCell="1" allowOverlap="1" wp14:anchorId="7C1C35CC" wp14:editId="6148BEC8">
                <wp:simplePos x="0" y="0"/>
                <wp:positionH relativeFrom="column">
                  <wp:posOffset>3225165</wp:posOffset>
                </wp:positionH>
                <wp:positionV relativeFrom="paragraph">
                  <wp:posOffset>3048635</wp:posOffset>
                </wp:positionV>
                <wp:extent cx="0" cy="518160"/>
                <wp:effectExtent l="0" t="0" r="19050" b="34290"/>
                <wp:wrapNone/>
                <wp:docPr id="55" name="Line 31"/>
                <wp:cNvGraphicFramePr/>
                <a:graphic xmlns:a="http://schemas.openxmlformats.org/drawingml/2006/main">
                  <a:graphicData uri="http://schemas.microsoft.com/office/word/2010/wordprocessingShape">
                    <wps:wsp>
                      <wps:cNvCnPr/>
                      <wps:spPr bwMode="auto">
                        <a:xfrm>
                          <a:off x="0" y="0"/>
                          <a:ext cx="0" cy="51816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FE0B628" id="Line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3.95pt,240.05pt" to="253.9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63360" behindDoc="0" locked="0" layoutInCell="1" allowOverlap="1" wp14:anchorId="3ECBD93F" wp14:editId="2D5A1084">
                <wp:simplePos x="0" y="0"/>
                <wp:positionH relativeFrom="column">
                  <wp:posOffset>5097780</wp:posOffset>
                </wp:positionH>
                <wp:positionV relativeFrom="paragraph">
                  <wp:posOffset>3048635</wp:posOffset>
                </wp:positionV>
                <wp:extent cx="0" cy="518160"/>
                <wp:effectExtent l="0" t="0" r="19050" b="34290"/>
                <wp:wrapNone/>
                <wp:docPr id="56" name="Line 31"/>
                <wp:cNvGraphicFramePr/>
                <a:graphic xmlns:a="http://schemas.openxmlformats.org/drawingml/2006/main">
                  <a:graphicData uri="http://schemas.microsoft.com/office/word/2010/wordprocessingShape">
                    <wps:wsp>
                      <wps:cNvCnPr/>
                      <wps:spPr bwMode="auto">
                        <a:xfrm>
                          <a:off x="0" y="0"/>
                          <a:ext cx="0" cy="51816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DD34B90" id="Line 3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1.4pt,240.05pt" to="401.4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64384" behindDoc="0" locked="0" layoutInCell="1" allowOverlap="1" wp14:anchorId="73386E7E" wp14:editId="56F3D01B">
                <wp:simplePos x="0" y="0"/>
                <wp:positionH relativeFrom="column">
                  <wp:posOffset>1353185</wp:posOffset>
                </wp:positionH>
                <wp:positionV relativeFrom="paragraph">
                  <wp:posOffset>3025140</wp:posOffset>
                </wp:positionV>
                <wp:extent cx="0" cy="542290"/>
                <wp:effectExtent l="0" t="0" r="19050" b="29210"/>
                <wp:wrapNone/>
                <wp:docPr id="57" name="Line 31"/>
                <wp:cNvGraphicFramePr/>
                <a:graphic xmlns:a="http://schemas.openxmlformats.org/drawingml/2006/main">
                  <a:graphicData uri="http://schemas.microsoft.com/office/word/2010/wordprocessingShape">
                    <wps:wsp>
                      <wps:cNvCnPr/>
                      <wps:spPr bwMode="auto">
                        <a:xfrm>
                          <a:off x="0" y="0"/>
                          <a:ext cx="0" cy="54229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5A4B7783" id="Line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6.55pt,238.2pt" to="106.5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65408" behindDoc="0" locked="0" layoutInCell="1" allowOverlap="1" wp14:anchorId="62839138" wp14:editId="6C670362">
                <wp:simplePos x="0" y="0"/>
                <wp:positionH relativeFrom="column">
                  <wp:posOffset>3225165</wp:posOffset>
                </wp:positionH>
                <wp:positionV relativeFrom="paragraph">
                  <wp:posOffset>902970</wp:posOffset>
                </wp:positionV>
                <wp:extent cx="0" cy="541020"/>
                <wp:effectExtent l="0" t="0" r="19050" b="30480"/>
                <wp:wrapNone/>
                <wp:docPr id="53" name="Line 31"/>
                <wp:cNvGraphicFramePr/>
                <a:graphic xmlns:a="http://schemas.openxmlformats.org/drawingml/2006/main">
                  <a:graphicData uri="http://schemas.microsoft.com/office/word/2010/wordprocessingShape">
                    <wps:wsp>
                      <wps:cNvCnPr/>
                      <wps:spPr bwMode="auto">
                        <a:xfrm flipH="1">
                          <a:off x="0" y="0"/>
                          <a:ext cx="0" cy="54102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996144E" id="Line 3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3.95pt,71.1pt" to="253.9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66432" behindDoc="0" locked="0" layoutInCell="1" allowOverlap="1" wp14:anchorId="46F9B1F9" wp14:editId="742D8288">
                <wp:simplePos x="0" y="0"/>
                <wp:positionH relativeFrom="column">
                  <wp:posOffset>5097780</wp:posOffset>
                </wp:positionH>
                <wp:positionV relativeFrom="paragraph">
                  <wp:posOffset>1191260</wp:posOffset>
                </wp:positionV>
                <wp:extent cx="0" cy="252730"/>
                <wp:effectExtent l="0" t="0" r="19050" b="33020"/>
                <wp:wrapNone/>
                <wp:docPr id="54" name="Line 31"/>
                <wp:cNvGraphicFramePr/>
                <a:graphic xmlns:a="http://schemas.openxmlformats.org/drawingml/2006/main">
                  <a:graphicData uri="http://schemas.microsoft.com/office/word/2010/wordprocessingShape">
                    <wps:wsp>
                      <wps:cNvCnPr/>
                      <wps:spPr bwMode="auto">
                        <a:xfrm flipH="1">
                          <a:off x="0" y="0"/>
                          <a:ext cx="0" cy="25273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09728A6A" id="Line 31"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01.4pt,93.8pt" to="401.4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67456" behindDoc="0" locked="0" layoutInCell="1" allowOverlap="1" wp14:anchorId="10F59CE3" wp14:editId="39905F25">
                <wp:simplePos x="0" y="0"/>
                <wp:positionH relativeFrom="column">
                  <wp:posOffset>1353185</wp:posOffset>
                </wp:positionH>
                <wp:positionV relativeFrom="paragraph">
                  <wp:posOffset>1191260</wp:posOffset>
                </wp:positionV>
                <wp:extent cx="0" cy="252730"/>
                <wp:effectExtent l="0" t="0" r="19050" b="33020"/>
                <wp:wrapNone/>
                <wp:docPr id="51" name="Line 31"/>
                <wp:cNvGraphicFramePr/>
                <a:graphic xmlns:a="http://schemas.openxmlformats.org/drawingml/2006/main">
                  <a:graphicData uri="http://schemas.microsoft.com/office/word/2010/wordprocessingShape">
                    <wps:wsp>
                      <wps:cNvCnPr/>
                      <wps:spPr bwMode="auto">
                        <a:xfrm flipH="1">
                          <a:off x="0" y="0"/>
                          <a:ext cx="0" cy="252730"/>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1E08543C" id="Line 3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06.55pt,93.8pt" to="106.5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70528" behindDoc="0" locked="0" layoutInCell="1" allowOverlap="1" wp14:anchorId="729EEE7F" wp14:editId="56307918">
                <wp:simplePos x="0" y="0"/>
                <wp:positionH relativeFrom="column">
                  <wp:posOffset>4162425</wp:posOffset>
                </wp:positionH>
                <wp:positionV relativeFrom="paragraph">
                  <wp:posOffset>4577715</wp:posOffset>
                </wp:positionV>
                <wp:extent cx="355600" cy="0"/>
                <wp:effectExtent l="0" t="0" r="25400" b="19050"/>
                <wp:wrapNone/>
                <wp:docPr id="47" name="Straight Connector 46"/>
                <wp:cNvGraphicFramePr/>
                <a:graphic xmlns:a="http://schemas.openxmlformats.org/drawingml/2006/main">
                  <a:graphicData uri="http://schemas.microsoft.com/office/word/2010/wordprocessingShape">
                    <wps:wsp>
                      <wps:cNvCnPr/>
                      <wps:spPr>
                        <a:xfrm>
                          <a:off x="0" y="0"/>
                          <a:ext cx="355600"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90EA7" id="Straight Connector 4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7.75pt,360.45pt" to="355.75pt,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80768" behindDoc="0" locked="0" layoutInCell="1" allowOverlap="1" wp14:anchorId="1CA26A68" wp14:editId="1DD8E5B6">
                <wp:simplePos x="0" y="0"/>
                <wp:positionH relativeFrom="column">
                  <wp:posOffset>417830</wp:posOffset>
                </wp:positionH>
                <wp:positionV relativeFrom="paragraph">
                  <wp:posOffset>4575810</wp:posOffset>
                </wp:positionV>
                <wp:extent cx="355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55600" cy="0"/>
                        </a:xfrm>
                        <a:prstGeom prst="line">
                          <a:avLst/>
                        </a:prstGeom>
                        <a:ln w="15875">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7DA7F" id="Straight Connector 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9pt,360.3pt" to="60.9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" strokecolor="#666" strokeweight="1.25pt">
                <v:stroke joinstyle="miter"/>
              </v:line>
            </w:pict>
          </mc:Fallback>
        </mc:AlternateContent>
      </w:r>
      <w:r w:rsidR="001C09FC" w:rsidRPr="007712C7">
        <w:rPr>
          <w:noProof/>
        </w:rPr>
        <mc:AlternateContent>
          <mc:Choice Requires="wps">
            <w:drawing>
              <wp:anchor distT="0" distB="0" distL="114300" distR="114300" simplePos="0" relativeHeight="251683840" behindDoc="0" locked="0" layoutInCell="1" allowOverlap="1" wp14:anchorId="24F12700" wp14:editId="5271E119">
                <wp:simplePos x="0" y="0"/>
                <wp:positionH relativeFrom="column">
                  <wp:posOffset>-494665</wp:posOffset>
                </wp:positionH>
                <wp:positionV relativeFrom="paragraph">
                  <wp:posOffset>1943735</wp:posOffset>
                </wp:positionV>
                <wp:extent cx="1368425" cy="366395"/>
                <wp:effectExtent l="5715" t="0" r="8890" b="0"/>
                <wp:wrapNone/>
                <wp:docPr id="20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8425"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Objectives</w:t>
                            </w:r>
                          </w:p>
                        </w:txbxContent>
                      </wps:txbx>
                      <wps:bodyPr>
                        <a:spAutoFit/>
                      </wps:bodyPr>
                    </wps:wsp>
                  </a:graphicData>
                </a:graphic>
              </wp:anchor>
            </w:drawing>
          </mc:Choice>
          <mc:Fallback>
            <w:pict>
              <v:shape w14:anchorId="24F12700" id="Text Box 58" o:spid="_x0000_s1035" type="#_x0000_t202" style="position:absolute;left:0;text-align:left;margin-left:-38.95pt;margin-top:153.05pt;width:107.75pt;height:28.8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" filled="f" fillcolor="#5b9bd5 [3204]" stroked="f" strokecolor="black [3213]">
                <v:shadow color="#e7e6e6 [3214]"/>
                <v:textbox style="mso-fit-shape-to-text:t">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Objectives</w:t>
                      </w:r>
                    </w:p>
                  </w:txbxContent>
                </v:textbox>
              </v:shape>
            </w:pict>
          </mc:Fallback>
        </mc:AlternateContent>
      </w:r>
      <w:r w:rsidR="001C09FC" w:rsidRPr="007712C7">
        <w:rPr>
          <w:noProof/>
        </w:rPr>
        <mc:AlternateContent>
          <mc:Choice Requires="wps">
            <w:drawing>
              <wp:anchor distT="0" distB="0" distL="114300" distR="114300" simplePos="0" relativeHeight="251684864" behindDoc="0" locked="0" layoutInCell="1" allowOverlap="1" wp14:anchorId="75D55B76" wp14:editId="1522C6D7">
                <wp:simplePos x="0" y="0"/>
                <wp:positionH relativeFrom="column">
                  <wp:posOffset>-534035</wp:posOffset>
                </wp:positionH>
                <wp:positionV relativeFrom="paragraph">
                  <wp:posOffset>4434840</wp:posOffset>
                </wp:positionV>
                <wp:extent cx="1439545" cy="366395"/>
                <wp:effectExtent l="3175" t="0" r="0" b="0"/>
                <wp:wrapNone/>
                <wp:docPr id="20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9545"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Programs</w:t>
                            </w:r>
                          </w:p>
                        </w:txbxContent>
                      </wps:txbx>
                      <wps:bodyPr>
                        <a:spAutoFit/>
                      </wps:bodyPr>
                    </wps:wsp>
                  </a:graphicData>
                </a:graphic>
              </wp:anchor>
            </w:drawing>
          </mc:Choice>
          <mc:Fallback>
            <w:pict>
              <v:shape w14:anchorId="75D55B76" id="Text Box 60" o:spid="_x0000_s1036" type="#_x0000_t202" style="position:absolute;left:0;text-align:left;margin-left:-42.05pt;margin-top:349.2pt;width:113.35pt;height:28.8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" filled="f" fillcolor="#5b9bd5 [3204]" stroked="f" strokecolor="black [3213]">
                <v:shadow color="#e7e6e6 [3214]"/>
                <v:textbox style="mso-fit-shape-to-text:t">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Programs</w:t>
                      </w:r>
                    </w:p>
                  </w:txbxContent>
                </v:textbox>
              </v:shape>
            </w:pict>
          </mc:Fallback>
        </mc:AlternateContent>
      </w:r>
      <w:r w:rsidR="001C09FC" w:rsidRPr="007712C7">
        <w:rPr>
          <w:noProof/>
        </w:rPr>
        <mc:AlternateContent>
          <mc:Choice Requires="wps">
            <w:drawing>
              <wp:anchor distT="0" distB="0" distL="114300" distR="114300" simplePos="0" relativeHeight="251685888" behindDoc="0" locked="0" layoutInCell="1" allowOverlap="1" wp14:anchorId="7232DB14" wp14:editId="240B7837">
                <wp:simplePos x="0" y="0"/>
                <wp:positionH relativeFrom="column">
                  <wp:posOffset>-246380</wp:posOffset>
                </wp:positionH>
                <wp:positionV relativeFrom="paragraph">
                  <wp:posOffset>431800</wp:posOffset>
                </wp:positionV>
                <wp:extent cx="864870" cy="366395"/>
                <wp:effectExtent l="1587" t="0" r="0" b="0"/>
                <wp:wrapNone/>
                <wp:docPr id="20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4870" cy="3663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Goal</w:t>
                            </w:r>
                          </w:p>
                        </w:txbxContent>
                      </wps:txbx>
                      <wps:bodyPr>
                        <a:spAutoFit/>
                      </wps:bodyPr>
                    </wps:wsp>
                  </a:graphicData>
                </a:graphic>
              </wp:anchor>
            </w:drawing>
          </mc:Choice>
          <mc:Fallback>
            <w:pict>
              <v:shape w14:anchorId="7232DB14" id="Text Box 61" o:spid="_x0000_s1037" type="#_x0000_t202" style="position:absolute;left:0;text-align:left;margin-left:-19.4pt;margin-top:34pt;width:68.1pt;height:28.8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" filled="f" fillcolor="#5b9bd5 [3204]" stroked="f" strokecolor="black [3213]">
                <v:shadow color="#e7e6e6 [3214]"/>
                <v:textbox style="mso-fit-shape-to-text:t">
                  <w:txbxContent>
                    <w:p w:rsidR="007A7DCC" w:rsidRPr="007712C7" w:rsidRDefault="007A7DCC" w:rsidP="001C09FC">
                      <w:pPr>
                        <w:pStyle w:val="NormalWeb"/>
                        <w:textAlignment w:val="baseline"/>
                        <w:rPr>
                          <w:rFonts w:ascii="Arial" w:hAnsi="Arial" w:cs="Arial"/>
                          <w:sz w:val="22"/>
                          <w:szCs w:val="22"/>
                        </w:rPr>
                      </w:pPr>
                      <w:r w:rsidRPr="007712C7">
                        <w:rPr>
                          <w:rFonts w:ascii="Arial" w:hAnsi="Arial" w:cs="Arial"/>
                          <w:color w:val="000000" w:themeColor="text1"/>
                          <w:kern w:val="24"/>
                          <w:sz w:val="22"/>
                          <w:szCs w:val="22"/>
                          <w:lang w:val="en-US"/>
                        </w:rPr>
                        <w:t>Goal</w:t>
                      </w:r>
                    </w:p>
                  </w:txbxContent>
                </v:textbox>
              </v:shape>
            </w:pict>
          </mc:Fallback>
        </mc:AlternateContent>
      </w:r>
      <w:r w:rsidR="001C09FC" w:rsidRPr="007712C7">
        <w:rPr>
          <w:noProof/>
        </w:rPr>
        <mc:AlternateContent>
          <mc:Choice Requires="wps">
            <w:drawing>
              <wp:anchor distT="0" distB="0" distL="114300" distR="114300" simplePos="0" relativeHeight="251687936" behindDoc="0" locked="0" layoutInCell="1" allowOverlap="1" wp14:anchorId="670FA9D3" wp14:editId="5EF2E74E">
                <wp:simplePos x="0" y="0"/>
                <wp:positionH relativeFrom="column">
                  <wp:posOffset>1353185</wp:posOffset>
                </wp:positionH>
                <wp:positionV relativeFrom="paragraph">
                  <wp:posOffset>1189355</wp:posOffset>
                </wp:positionV>
                <wp:extent cx="3743960" cy="1905"/>
                <wp:effectExtent l="0" t="0" r="27940" b="36195"/>
                <wp:wrapNone/>
                <wp:docPr id="50" name="Line 31"/>
                <wp:cNvGraphicFramePr/>
                <a:graphic xmlns:a="http://schemas.openxmlformats.org/drawingml/2006/main">
                  <a:graphicData uri="http://schemas.microsoft.com/office/word/2010/wordprocessingShape">
                    <wps:wsp>
                      <wps:cNvCnPr/>
                      <wps:spPr bwMode="auto">
                        <a:xfrm flipH="1">
                          <a:off x="0" y="0"/>
                          <a:ext cx="3743960" cy="1905"/>
                        </a:xfrm>
                        <a:prstGeom prst="line">
                          <a:avLst/>
                        </a:prstGeom>
                        <a:noFill/>
                        <a:ln w="15875">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3F11AD7" id="Line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06.55pt,93.65pt" to="401.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" strokecolor="#666" strokeweight="1.25pt">
                <v:shadow color="#e7e6e6 [3214]"/>
              </v:line>
            </w:pict>
          </mc:Fallback>
        </mc:AlternateContent>
      </w:r>
      <w:r w:rsidR="001C09FC" w:rsidRPr="007712C7">
        <w:rPr>
          <w:noProof/>
        </w:rPr>
        <mc:AlternateContent>
          <mc:Choice Requires="wps">
            <w:drawing>
              <wp:anchor distT="0" distB="0" distL="114300" distR="114300" simplePos="0" relativeHeight="251688960" behindDoc="0" locked="0" layoutInCell="1" allowOverlap="1" wp14:anchorId="27A08B81" wp14:editId="5514AA7B">
                <wp:simplePos x="0" y="0"/>
                <wp:positionH relativeFrom="column">
                  <wp:posOffset>553085</wp:posOffset>
                </wp:positionH>
                <wp:positionV relativeFrom="paragraph">
                  <wp:posOffset>1383665</wp:posOffset>
                </wp:positionV>
                <wp:extent cx="1615440" cy="1678940"/>
                <wp:effectExtent l="0" t="0" r="3810" b="0"/>
                <wp:wrapNone/>
                <wp:docPr id="10" name="Round Diagonal Corner Rectangle 7"/>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477"/>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CULTURE</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VCGLR culture generates its own high standards, norms and internal controls.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27A08B81" id="Round Diagonal Corner Rectangle 7" o:spid="_x0000_s1038" style="position:absolute;left:0;text-align:left;margin-left:43.55pt;margin-top:108.95pt;width:127.2pt;height:132.2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" adj="-11796480,,5400" path="m169250,l1615440,r,l1615440,1509690v,93474,-75776,169250,-169250,169250l,1678940r,l,169250c,75776,75776,,169250,xe" fillcolor="#00a3dd" stroked="f" strokeweight="1pt">
                <v:stroke joinstyle="miter"/>
                <v:formulas/>
                <v:path arrowok="t" o:connecttype="custom" o:connectlocs="169250,0;1615440,0;1615440,0;1615440,1509690;1446190,1678940;0,1678940;0,1678940;0,169250;169250,0" o:connectangles="0,0,0,0,0,0,0,0,0" textboxrect="0,0,1615440,1678940"/>
                <v:textbox inset="4mm">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CULTURE</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VCGLR culture generates its own high standards, norms and internal controls.</w:t>
                      </w:r>
                    </w:p>
                  </w:txbxContent>
                </v:textbox>
              </v:shape>
            </w:pict>
          </mc:Fallback>
        </mc:AlternateContent>
      </w:r>
      <w:r w:rsidR="001C09FC" w:rsidRPr="007712C7">
        <w:rPr>
          <w:noProof/>
        </w:rPr>
        <mc:AlternateContent>
          <mc:Choice Requires="wps">
            <w:drawing>
              <wp:anchor distT="0" distB="0" distL="114300" distR="114300" simplePos="0" relativeHeight="251689984" behindDoc="0" locked="0" layoutInCell="1" allowOverlap="1" wp14:anchorId="14DD09A0" wp14:editId="7EC709E6">
                <wp:simplePos x="0" y="0"/>
                <wp:positionH relativeFrom="column">
                  <wp:posOffset>2433320</wp:posOffset>
                </wp:positionH>
                <wp:positionV relativeFrom="paragraph">
                  <wp:posOffset>1383665</wp:posOffset>
                </wp:positionV>
                <wp:extent cx="1615440" cy="1678940"/>
                <wp:effectExtent l="0" t="0" r="3810" b="0"/>
                <wp:wrapNone/>
                <wp:docPr id="61" name="Round Diagonal Corner Rectangle 60"/>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7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OPERATIONAL STRATEGIES</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Factors that encourage or allow behaviour that damages integrity are mitigated.</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14DD09A0" id="Round Diagonal Corner Rectangle 60" o:spid="_x0000_s1039" style="position:absolute;left:0;text-align:left;margin-left:191.6pt;margin-top:108.95pt;width:127.2pt;height:132.2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" adj="-11796480,,5400" path="m174015,l1615440,r,l1615440,1504925v,96106,-77909,174015,-174015,174015l,1678940r,l,174015c,77909,77909,,174015,xe" fillcolor="#5bbf21" stroked="f" strokeweight="1pt">
                <v:stroke joinstyle="miter"/>
                <v:formulas/>
                <v:path arrowok="t" o:connecttype="custom" o:connectlocs="174015,0;1615440,0;1615440,0;1615440,1504925;1441425,1678940;0,1678940;0,1678940;0,174015;174015,0" o:connectangles="0,0,0,0,0,0,0,0,0" textboxrect="0,0,1615440,1678940"/>
                <v:textbox inset="4mm">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OPERATIONAL STRATEGIES</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Factors that encourage or allow behaviour that damages integrity are mitigated.</w:t>
                      </w:r>
                    </w:p>
                  </w:txbxContent>
                </v:textbox>
              </v:shape>
            </w:pict>
          </mc:Fallback>
        </mc:AlternateContent>
      </w:r>
      <w:r w:rsidR="001C09FC" w:rsidRPr="007712C7">
        <w:rPr>
          <w:noProof/>
        </w:rPr>
        <mc:AlternateContent>
          <mc:Choice Requires="wps">
            <w:drawing>
              <wp:anchor distT="0" distB="0" distL="114300" distR="114300" simplePos="0" relativeHeight="251691008" behindDoc="0" locked="0" layoutInCell="1" allowOverlap="1" wp14:anchorId="34D3C766" wp14:editId="3B955DDC">
                <wp:simplePos x="0" y="0"/>
                <wp:positionH relativeFrom="column">
                  <wp:posOffset>4305300</wp:posOffset>
                </wp:positionH>
                <wp:positionV relativeFrom="paragraph">
                  <wp:posOffset>1383665</wp:posOffset>
                </wp:positionV>
                <wp:extent cx="1615440" cy="1678940"/>
                <wp:effectExtent l="0" t="0" r="3810" b="0"/>
                <wp:wrapNone/>
                <wp:docPr id="62" name="Round Diagonal Corner Rectangle 61"/>
                <wp:cNvGraphicFramePr/>
                <a:graphic xmlns:a="http://schemas.openxmlformats.org/drawingml/2006/main">
                  <a:graphicData uri="http://schemas.microsoft.com/office/word/2010/wordprocessingShape">
                    <wps:wsp>
                      <wps:cNvSpPr/>
                      <wps:spPr>
                        <a:xfrm>
                          <a:off x="0" y="0"/>
                          <a:ext cx="1615440" cy="1678940"/>
                        </a:xfrm>
                        <a:prstGeom prst="round2DiagRect">
                          <a:avLst>
                            <a:gd name="adj1" fmla="val 107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MANAGEMENT ENVIRONMENT</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Corruption and fraud resistance is an integrated and established components of operations.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4D3C766" id="Round Diagonal Corner Rectangle 61" o:spid="_x0000_s1040" style="position:absolute;left:0;text-align:left;margin-left:339pt;margin-top:108.95pt;width:127.2pt;height:132.2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6154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" adj="-11796480,,5400" path="m174015,l1615440,r,l1615440,1504925v,96106,-77909,174015,-174015,174015l,1678940r,l,174015c,77909,77909,,174015,xe" fillcolor="#003f54" stroked="f" strokeweight="1pt">
                <v:stroke joinstyle="miter"/>
                <v:formulas/>
                <v:path arrowok="t" o:connecttype="custom" o:connectlocs="174015,0;1615440,0;1615440,0;1615440,1504925;1441425,1678940;0,1678940;0,1678940;0,174015;174015,0" o:connectangles="0,0,0,0,0,0,0,0,0" textboxrect="0,0,1615440,1678940"/>
                <v:textbox inset="4mm">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b/>
                          <w:bCs/>
                          <w:color w:val="FFFFFF" w:themeColor="background1"/>
                          <w:kern w:val="24"/>
                          <w:sz w:val="22"/>
                          <w:szCs w:val="22"/>
                          <w:u w:val="none"/>
                          <w:lang w:val="en-US"/>
                        </w:rPr>
                        <w:t>MANAGEMENT ENVIRONMENT</w:t>
                      </w:r>
                      <w:r w:rsidRPr="001C09FC">
                        <w:rPr>
                          <w:rFonts w:ascii="Arial" w:hAnsi="Arial" w:cs="Arial"/>
                          <w:b/>
                          <w:bCs/>
                          <w:color w:val="FFFFFF" w:themeColor="background1"/>
                          <w:kern w:val="24"/>
                          <w:sz w:val="22"/>
                          <w:szCs w:val="22"/>
                          <w:u w:val="none"/>
                          <w:lang w:val="en-US"/>
                        </w:rPr>
                        <w:br/>
                      </w:r>
                    </w:p>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Corruption and fraud resistance is an integrated and established components of operations.</w:t>
                      </w:r>
                    </w:p>
                  </w:txbxContent>
                </v:textbox>
              </v:shape>
            </w:pict>
          </mc:Fallback>
        </mc:AlternateContent>
      </w:r>
      <w:r w:rsidR="001C09FC" w:rsidRPr="007712C7">
        <w:rPr>
          <w:noProof/>
        </w:rPr>
        <mc:AlternateContent>
          <mc:Choice Requires="wps">
            <w:drawing>
              <wp:anchor distT="0" distB="0" distL="114300" distR="114300" simplePos="0" relativeHeight="251692032" behindDoc="0" locked="0" layoutInCell="1" allowOverlap="1" wp14:anchorId="6C3E9789" wp14:editId="38486213">
                <wp:simplePos x="0" y="0"/>
                <wp:positionH relativeFrom="column">
                  <wp:posOffset>561340</wp:posOffset>
                </wp:positionH>
                <wp:positionV relativeFrom="paragraph">
                  <wp:posOffset>3496310</wp:posOffset>
                </wp:positionV>
                <wp:extent cx="1615440" cy="586105"/>
                <wp:effectExtent l="0" t="0" r="3810" b="4445"/>
                <wp:wrapNone/>
                <wp:docPr id="63" name="Round Diagonal Corner Rectangle 62"/>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Ethical standards</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6C3E9789" id="Round Diagonal Corner Rectangle 62" o:spid="_x0000_s1041" style="position:absolute;left:0;text-align:left;margin-left:44.2pt;margin-top:275.3pt;width:127.2pt;height:46.1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Ethical standards</w:t>
                      </w:r>
                    </w:p>
                  </w:txbxContent>
                </v:textbox>
              </v:shape>
            </w:pict>
          </mc:Fallback>
        </mc:AlternateContent>
      </w:r>
      <w:r w:rsidR="001C09FC" w:rsidRPr="007712C7">
        <w:rPr>
          <w:noProof/>
        </w:rPr>
        <mc:AlternateContent>
          <mc:Choice Requires="wps">
            <w:drawing>
              <wp:anchor distT="0" distB="0" distL="114300" distR="114300" simplePos="0" relativeHeight="251693056" behindDoc="0" locked="0" layoutInCell="1" allowOverlap="1" wp14:anchorId="4BE73DC1" wp14:editId="01390091">
                <wp:simplePos x="0" y="0"/>
                <wp:positionH relativeFrom="column">
                  <wp:posOffset>561340</wp:posOffset>
                </wp:positionH>
                <wp:positionV relativeFrom="paragraph">
                  <wp:posOffset>4277360</wp:posOffset>
                </wp:positionV>
                <wp:extent cx="1615440" cy="586105"/>
                <wp:effectExtent l="0" t="0" r="3810" b="4445"/>
                <wp:wrapNone/>
                <wp:docPr id="64" name="Round Diagonal Corner Rectangle 63"/>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 xml:space="preserve">Policy framework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4BE73DC1" id="Round Diagonal Corner Rectangle 63" o:spid="_x0000_s1042" style="position:absolute;left:0;text-align:left;margin-left:44.2pt;margin-top:336.8pt;width:127.2pt;height:46.1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 xml:space="preserve">Policy framework </w:t>
                      </w:r>
                    </w:p>
                  </w:txbxContent>
                </v:textbox>
              </v:shape>
            </w:pict>
          </mc:Fallback>
        </mc:AlternateContent>
      </w:r>
      <w:r w:rsidR="001C09FC" w:rsidRPr="007712C7">
        <w:rPr>
          <w:noProof/>
        </w:rPr>
        <mc:AlternateContent>
          <mc:Choice Requires="wps">
            <w:drawing>
              <wp:anchor distT="0" distB="0" distL="114300" distR="114300" simplePos="0" relativeHeight="251694080" behindDoc="0" locked="0" layoutInCell="1" allowOverlap="1" wp14:anchorId="02D759ED" wp14:editId="1AA182C3">
                <wp:simplePos x="0" y="0"/>
                <wp:positionH relativeFrom="column">
                  <wp:posOffset>561340</wp:posOffset>
                </wp:positionH>
                <wp:positionV relativeFrom="paragraph">
                  <wp:posOffset>5069205</wp:posOffset>
                </wp:positionV>
                <wp:extent cx="1615440" cy="586105"/>
                <wp:effectExtent l="0" t="0" r="3810" b="4445"/>
                <wp:wrapNone/>
                <wp:docPr id="69" name="Round Diagonal Corner Rectangle 68"/>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Pr>
                                <w:rFonts w:ascii="Arial" w:hAnsi="Arial" w:cs="Arial"/>
                                <w:color w:val="FFFFFF" w:themeColor="background1"/>
                                <w:kern w:val="24"/>
                                <w:sz w:val="22"/>
                                <w:szCs w:val="22"/>
                                <w:u w:val="none"/>
                                <w:lang w:val="en-US"/>
                              </w:rPr>
                              <w:t>Employee awareness</w:t>
                            </w:r>
                            <w:r w:rsidRPr="001C09FC">
                              <w:rPr>
                                <w:rFonts w:ascii="Arial" w:hAnsi="Arial" w:cs="Arial"/>
                                <w:color w:val="FFFFFF" w:themeColor="background1"/>
                                <w:kern w:val="24"/>
                                <w:sz w:val="22"/>
                                <w:szCs w:val="22"/>
                                <w:u w:val="none"/>
                                <w:lang w:val="en-US"/>
                              </w:rPr>
                              <w:t xml:space="preserve">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02D759ED" id="Round Diagonal Corner Rectangle 68" o:spid="_x0000_s1043" style="position:absolute;left:0;text-align:left;margin-left:44.2pt;margin-top:399.15pt;width:127.2pt;height:46.1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Pr>
                          <w:rFonts w:ascii="Arial" w:hAnsi="Arial" w:cs="Arial"/>
                          <w:color w:val="FFFFFF" w:themeColor="background1"/>
                          <w:kern w:val="24"/>
                          <w:sz w:val="22"/>
                          <w:szCs w:val="22"/>
                          <w:u w:val="none"/>
                          <w:lang w:val="en-US"/>
                        </w:rPr>
                        <w:t>Employee awareness</w:t>
                      </w:r>
                      <w:r w:rsidRPr="001C09FC">
                        <w:rPr>
                          <w:rFonts w:ascii="Arial" w:hAnsi="Arial" w:cs="Arial"/>
                          <w:color w:val="FFFFFF" w:themeColor="background1"/>
                          <w:kern w:val="24"/>
                          <w:sz w:val="22"/>
                          <w:szCs w:val="22"/>
                          <w:u w:val="none"/>
                          <w:lang w:val="en-US"/>
                        </w:rPr>
                        <w:t xml:space="preserve">  </w:t>
                      </w:r>
                    </w:p>
                  </w:txbxContent>
                </v:textbox>
              </v:shape>
            </w:pict>
          </mc:Fallback>
        </mc:AlternateContent>
      </w:r>
      <w:r w:rsidR="001C09FC" w:rsidRPr="007712C7">
        <w:rPr>
          <w:noProof/>
        </w:rPr>
        <mc:AlternateContent>
          <mc:Choice Requires="wps">
            <w:drawing>
              <wp:anchor distT="0" distB="0" distL="114300" distR="114300" simplePos="0" relativeHeight="251695104" behindDoc="0" locked="0" layoutInCell="1" allowOverlap="1" wp14:anchorId="41223184" wp14:editId="57D268C2">
                <wp:simplePos x="0" y="0"/>
                <wp:positionH relativeFrom="column">
                  <wp:posOffset>561340</wp:posOffset>
                </wp:positionH>
                <wp:positionV relativeFrom="paragraph">
                  <wp:posOffset>5861050</wp:posOffset>
                </wp:positionV>
                <wp:extent cx="1615440" cy="586105"/>
                <wp:effectExtent l="0" t="0" r="3810" b="4445"/>
                <wp:wrapNone/>
                <wp:docPr id="70" name="Round Diagonal Corner Rectangle 69"/>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A3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BD1CED" w:rsidRDefault="007A7DCC" w:rsidP="001C09FC">
                            <w:pPr>
                              <w:pStyle w:val="NormalWeb"/>
                              <w:textAlignment w:val="baseline"/>
                              <w:rPr>
                                <w:rFonts w:ascii="Arial" w:hAnsi="Arial" w:cs="Arial"/>
                                <w:color w:val="FFFFFF" w:themeColor="background1"/>
                                <w:kern w:val="24"/>
                                <w:sz w:val="22"/>
                                <w:szCs w:val="22"/>
                                <w:u w:val="none"/>
                                <w:lang w:val="en-US"/>
                              </w:rPr>
                            </w:pPr>
                            <w:r w:rsidRPr="00BD1CED">
                              <w:rPr>
                                <w:rFonts w:ascii="Arial" w:hAnsi="Arial" w:cs="Arial"/>
                                <w:color w:val="FFFFFF" w:themeColor="background1"/>
                                <w:kern w:val="24"/>
                                <w:sz w:val="22"/>
                                <w:szCs w:val="22"/>
                                <w:u w:val="none"/>
                                <w:lang w:val="en-US"/>
                              </w:rPr>
                              <w:t>Cultural Support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41223184" id="_x0000_s1044" style="position:absolute;left:0;text-align:left;margin-left:44.2pt;margin-top:461.5pt;width:127.2pt;height:46.1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" adj="-11796480,,5400" path="m137571,l1615440,r,l1615440,448534v,75978,-61593,137571,-137571,137571l,586105r,l,137571c,61593,61593,,137571,xe" fillcolor="#00a3dd"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BD1CED" w:rsidRDefault="007A7DCC" w:rsidP="001C09FC">
                      <w:pPr>
                        <w:pStyle w:val="NormalWeb"/>
                        <w:textAlignment w:val="baseline"/>
                        <w:rPr>
                          <w:rFonts w:ascii="Arial" w:hAnsi="Arial" w:cs="Arial"/>
                          <w:color w:val="FFFFFF" w:themeColor="background1"/>
                          <w:kern w:val="24"/>
                          <w:sz w:val="22"/>
                          <w:szCs w:val="22"/>
                          <w:u w:val="none"/>
                          <w:lang w:val="en-US"/>
                        </w:rPr>
                      </w:pPr>
                      <w:r w:rsidRPr="00BD1CED">
                        <w:rPr>
                          <w:rFonts w:ascii="Arial" w:hAnsi="Arial" w:cs="Arial"/>
                          <w:color w:val="FFFFFF" w:themeColor="background1"/>
                          <w:kern w:val="24"/>
                          <w:sz w:val="22"/>
                          <w:szCs w:val="22"/>
                          <w:u w:val="none"/>
                          <w:lang w:val="en-US"/>
                        </w:rPr>
                        <w:t>Cultural Support</w:t>
                      </w:r>
                    </w:p>
                  </w:txbxContent>
                </v:textbox>
              </v:shape>
            </w:pict>
          </mc:Fallback>
        </mc:AlternateContent>
      </w:r>
      <w:r w:rsidR="001C09FC" w:rsidRPr="007712C7">
        <w:rPr>
          <w:noProof/>
        </w:rPr>
        <mc:AlternateContent>
          <mc:Choice Requires="wps">
            <w:drawing>
              <wp:anchor distT="0" distB="0" distL="114300" distR="114300" simplePos="0" relativeHeight="251696128" behindDoc="0" locked="0" layoutInCell="1" allowOverlap="1" wp14:anchorId="3E09CDDE" wp14:editId="192B8D00">
                <wp:simplePos x="0" y="0"/>
                <wp:positionH relativeFrom="column">
                  <wp:posOffset>2433320</wp:posOffset>
                </wp:positionH>
                <wp:positionV relativeFrom="paragraph">
                  <wp:posOffset>3495675</wp:posOffset>
                </wp:positionV>
                <wp:extent cx="1615440" cy="586105"/>
                <wp:effectExtent l="0" t="0" r="3810" b="4445"/>
                <wp:wrapNone/>
                <wp:docPr id="71" name="Round Diagonal Corner Rectangle 70"/>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5BBF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Risk management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E09CDDE" id="Round Diagonal Corner Rectangle 70" o:spid="_x0000_s1045" style="position:absolute;left:0;text-align:left;margin-left:191.6pt;margin-top:275.25pt;width:127.2pt;height:46.1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" adj="-11796480,,5400" path="m137571,l1615440,r,l1615440,448534v,75978,-61593,137571,-137571,137571l,586105r,l,137571c,61593,61593,,137571,xe" fillcolor="#5bbf21"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Risk management</w:t>
                      </w:r>
                    </w:p>
                  </w:txbxContent>
                </v:textbox>
              </v:shape>
            </w:pict>
          </mc:Fallback>
        </mc:AlternateContent>
      </w:r>
      <w:r w:rsidR="001C09FC" w:rsidRPr="007712C7">
        <w:rPr>
          <w:noProof/>
        </w:rPr>
        <mc:AlternateContent>
          <mc:Choice Requires="wps">
            <w:drawing>
              <wp:anchor distT="0" distB="0" distL="114300" distR="114300" simplePos="0" relativeHeight="251700224" behindDoc="0" locked="0" layoutInCell="1" allowOverlap="1" wp14:anchorId="36CCFA30" wp14:editId="70A6DE53">
                <wp:simplePos x="0" y="0"/>
                <wp:positionH relativeFrom="column">
                  <wp:posOffset>4305300</wp:posOffset>
                </wp:positionH>
                <wp:positionV relativeFrom="paragraph">
                  <wp:posOffset>3495675</wp:posOffset>
                </wp:positionV>
                <wp:extent cx="1615440" cy="586105"/>
                <wp:effectExtent l="0" t="0" r="3810" b="4445"/>
                <wp:wrapNone/>
                <wp:docPr id="75" name="Round Diagonal Corner Rectangle 74"/>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Oversight</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6CCFA30" id="Round Diagonal Corner Rectangle 74" o:spid="_x0000_s1046" style="position:absolute;left:0;text-align:left;margin-left:339pt;margin-top:275.25pt;width:127.2pt;height:46.1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" adj="-11796480,,5400" path="m137571,l1615440,r,l1615440,448534v,75978,-61593,137571,-137571,137571l,586105r,l,137571c,61593,61593,,137571,xe" fillcolor="#003f54"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sz w:val="22"/>
                          <w:szCs w:val="22"/>
                          <w:u w:val="none"/>
                        </w:rPr>
                      </w:pPr>
                      <w:r w:rsidRPr="001C09FC">
                        <w:rPr>
                          <w:rFonts w:ascii="Arial" w:hAnsi="Arial" w:cs="Arial"/>
                          <w:color w:val="FFFFFF" w:themeColor="background1"/>
                          <w:kern w:val="24"/>
                          <w:sz w:val="22"/>
                          <w:szCs w:val="22"/>
                          <w:u w:val="none"/>
                          <w:lang w:val="en-US"/>
                        </w:rPr>
                        <w:t>Oversight</w:t>
                      </w:r>
                    </w:p>
                  </w:txbxContent>
                </v:textbox>
              </v:shape>
            </w:pict>
          </mc:Fallback>
        </mc:AlternateContent>
      </w:r>
      <w:r w:rsidR="001C09FC" w:rsidRPr="007712C7">
        <w:rPr>
          <w:noProof/>
        </w:rPr>
        <mc:AlternateContent>
          <mc:Choice Requires="wps">
            <w:drawing>
              <wp:anchor distT="0" distB="0" distL="114300" distR="114300" simplePos="0" relativeHeight="251702272" behindDoc="0" locked="0" layoutInCell="1" allowOverlap="1" wp14:anchorId="3015F69D" wp14:editId="55A2B00A">
                <wp:simplePos x="0" y="0"/>
                <wp:positionH relativeFrom="column">
                  <wp:posOffset>4305300</wp:posOffset>
                </wp:positionH>
                <wp:positionV relativeFrom="paragraph">
                  <wp:posOffset>5069205</wp:posOffset>
                </wp:positionV>
                <wp:extent cx="1615440" cy="586105"/>
                <wp:effectExtent l="0" t="0" r="3810" b="4445"/>
                <wp:wrapNone/>
                <wp:docPr id="77" name="Round Diagonal Corner Rectangle 76"/>
                <wp:cNvGraphicFramePr/>
                <a:graphic xmlns:a="http://schemas.openxmlformats.org/drawingml/2006/main">
                  <a:graphicData uri="http://schemas.microsoft.com/office/word/2010/wordprocessingShape">
                    <wps:wsp>
                      <wps:cNvSpPr/>
                      <wps:spPr>
                        <a:xfrm>
                          <a:off x="0" y="0"/>
                          <a:ext cx="1615440" cy="586105"/>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 xml:space="preserve">Detection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3015F69D" id="Round Diagonal Corner Rectangle 76" o:spid="_x0000_s1047" style="position:absolute;left:0;text-align:left;margin-left:339pt;margin-top:399.15pt;width:127.2pt;height:46.1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61544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" adj="-11796480,,5400" path="m137571,l1615440,r,l1615440,448534v,75978,-61593,137571,-137571,137571l,586105r,l,137571c,61593,61593,,137571,xe" fillcolor="#003f54" stroked="f" strokeweight="1pt">
                <v:stroke joinstyle="miter"/>
                <v:formulas/>
                <v:path arrowok="t" o:connecttype="custom" o:connectlocs="137571,0;1615440,0;1615440,0;1615440,448534;1477869,586105;0,586105;0,586105;0,137571;137571,0" o:connectangles="0,0,0,0,0,0,0,0,0" textboxrect="0,0,1615440,586105"/>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 xml:space="preserve">Detection </w:t>
                      </w:r>
                    </w:p>
                  </w:txbxContent>
                </v:textbox>
              </v:shape>
            </w:pict>
          </mc:Fallback>
        </mc:AlternateContent>
      </w:r>
      <w:r w:rsidR="001C09FC" w:rsidRPr="007712C7">
        <w:rPr>
          <w:noProof/>
        </w:rPr>
        <mc:AlternateContent>
          <mc:Choice Requires="wps">
            <w:drawing>
              <wp:anchor distT="0" distB="0" distL="114300" distR="114300" simplePos="0" relativeHeight="251703296" behindDoc="0" locked="0" layoutInCell="1" allowOverlap="1" wp14:anchorId="5D4842A7" wp14:editId="3831E466">
                <wp:simplePos x="0" y="0"/>
                <wp:positionH relativeFrom="column">
                  <wp:posOffset>4305300</wp:posOffset>
                </wp:positionH>
                <wp:positionV relativeFrom="paragraph">
                  <wp:posOffset>5861050</wp:posOffset>
                </wp:positionV>
                <wp:extent cx="1615759" cy="586360"/>
                <wp:effectExtent l="0" t="0" r="3810" b="4445"/>
                <wp:wrapNone/>
                <wp:docPr id="78" name="Round Diagonal Corner Rectangle 77"/>
                <wp:cNvGraphicFramePr/>
                <a:graphic xmlns:a="http://schemas.openxmlformats.org/drawingml/2006/main">
                  <a:graphicData uri="http://schemas.microsoft.com/office/word/2010/wordprocessingShape">
                    <wps:wsp>
                      <wps:cNvSpPr/>
                      <wps:spPr>
                        <a:xfrm>
                          <a:off x="0" y="0"/>
                          <a:ext cx="1615759" cy="586360"/>
                        </a:xfrm>
                        <a:prstGeom prst="round2DiagRect">
                          <a:avLst>
                            <a:gd name="adj1" fmla="val 23472"/>
                            <a:gd name="adj2" fmla="val 0"/>
                          </a:avLst>
                        </a:prstGeom>
                        <a:solidFill>
                          <a:srgbClr val="003F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Response</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anchor>
            </w:drawing>
          </mc:Choice>
          <mc:Fallback>
            <w:pict>
              <v:shape w14:anchorId="5D4842A7" id="Round Diagonal Corner Rectangle 77" o:spid="_x0000_s1048" style="position:absolute;left:0;text-align:left;margin-left:339pt;margin-top:461.5pt;width:127.25pt;height:46.1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615759,586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" adj="-11796480,,5400" path="m137630,l1615759,r,l1615759,448730v,76011,-61619,137630,-137630,137630l,586360r,l,137630c,61619,61619,,137630,xe" fillcolor="#003f54" stroked="f" strokeweight="1pt">
                <v:stroke joinstyle="miter"/>
                <v:formulas/>
                <v:path arrowok="t" o:connecttype="custom" o:connectlocs="137630,0;1615759,0;1615759,0;1615759,448730;1478129,586360;0,586360;0,586360;0,137630;137630,0" o:connectangles="0,0,0,0,0,0,0,0,0" textboxrect="0,0,1615759,586360"/>
                <v:textbox inset="4mm">
                  <w:txbxContent>
                    <w:p w:rsidR="007A7DCC" w:rsidRPr="001C09FC" w:rsidRDefault="007A7DCC" w:rsidP="001C09FC">
                      <w:pPr>
                        <w:pStyle w:val="NormalWeb"/>
                        <w:textAlignment w:val="baseline"/>
                        <w:rPr>
                          <w:rFonts w:ascii="Arial" w:hAnsi="Arial" w:cs="Arial"/>
                          <w:color w:val="FFFFFF" w:themeColor="background1"/>
                          <w:kern w:val="24"/>
                          <w:sz w:val="22"/>
                          <w:szCs w:val="22"/>
                          <w:u w:val="none"/>
                          <w:lang w:val="en-US"/>
                        </w:rPr>
                      </w:pPr>
                      <w:r w:rsidRPr="001C09FC">
                        <w:rPr>
                          <w:rFonts w:ascii="Arial" w:hAnsi="Arial" w:cs="Arial"/>
                          <w:color w:val="FFFFFF" w:themeColor="background1"/>
                          <w:kern w:val="24"/>
                          <w:sz w:val="22"/>
                          <w:szCs w:val="22"/>
                          <w:u w:val="none"/>
                          <w:lang w:val="en-US"/>
                        </w:rPr>
                        <w:t>Response</w:t>
                      </w:r>
                    </w:p>
                  </w:txbxContent>
                </v:textbox>
              </v:shape>
            </w:pict>
          </mc:Fallback>
        </mc:AlternateContent>
      </w:r>
      <w:bookmarkStart w:id="37" w:name="_Toc431975495"/>
      <w:r w:rsidR="00EE5F4B">
        <w:br w:type="page"/>
      </w:r>
    </w:p>
    <w:p w:rsidR="00D940E2" w:rsidRDefault="005A354D" w:rsidP="00175D6C">
      <w:pPr>
        <w:pStyle w:val="Heading1"/>
      </w:pPr>
      <w:r>
        <w:lastRenderedPageBreak/>
        <w:t xml:space="preserve"> </w:t>
      </w:r>
      <w:bookmarkStart w:id="38" w:name="_Toc532207572"/>
      <w:r w:rsidR="002D3477">
        <w:t>C</w:t>
      </w:r>
      <w:r w:rsidR="007C2B8B">
        <w:t>ulture</w:t>
      </w:r>
      <w:bookmarkEnd w:id="37"/>
      <w:bookmarkEnd w:id="38"/>
    </w:p>
    <w:p w:rsidR="00C93156" w:rsidRPr="00B420F7" w:rsidRDefault="00A11327" w:rsidP="00B930AE">
      <w:pPr>
        <w:pStyle w:val="BodyText"/>
        <w:ind w:left="908"/>
        <w:rPr>
          <w:b/>
          <w:i/>
          <w:color w:val="1F4E79" w:themeColor="accent1" w:themeShade="80"/>
          <w:sz w:val="22"/>
          <w:szCs w:val="22"/>
        </w:rPr>
      </w:pPr>
      <w:bookmarkStart w:id="39" w:name="_Toc431975496"/>
      <w:bookmarkStart w:id="40" w:name="_Toc435456390"/>
      <w:bookmarkStart w:id="41" w:name="_Toc440288363"/>
      <w:bookmarkStart w:id="42" w:name="_Toc442281808"/>
      <w:bookmarkStart w:id="43" w:name="_Toc442281989"/>
      <w:r w:rsidRPr="00B420F7">
        <w:rPr>
          <w:b/>
          <w:bCs/>
          <w:sz w:val="22"/>
          <w:szCs w:val="22"/>
        </w:rPr>
        <w:t>Objective:</w:t>
      </w:r>
      <w:r w:rsidRPr="00B420F7">
        <w:rPr>
          <w:b/>
          <w:sz w:val="22"/>
          <w:szCs w:val="22"/>
        </w:rPr>
        <w:t xml:space="preserve"> </w:t>
      </w:r>
      <w:bookmarkStart w:id="44" w:name="_Hlk1643045"/>
      <w:r w:rsidR="00C93156" w:rsidRPr="00B420F7">
        <w:rPr>
          <w:rFonts w:eastAsia="Times"/>
          <w:b/>
          <w:i/>
          <w:color w:val="1F4E79" w:themeColor="accent1" w:themeShade="80"/>
          <w:sz w:val="22"/>
          <w:szCs w:val="22"/>
          <w:lang w:val="en-US"/>
        </w:rPr>
        <w:t>VCGLR culture generates its own high standards, norms and internal controls</w:t>
      </w:r>
      <w:r w:rsidR="00B87FAA" w:rsidRPr="00B420F7">
        <w:rPr>
          <w:b/>
          <w:i/>
          <w:color w:val="1F4E79" w:themeColor="accent1" w:themeShade="80"/>
          <w:sz w:val="22"/>
          <w:szCs w:val="22"/>
        </w:rPr>
        <w:t>.</w:t>
      </w:r>
      <w:bookmarkEnd w:id="39"/>
      <w:bookmarkEnd w:id="40"/>
      <w:bookmarkEnd w:id="41"/>
      <w:bookmarkEnd w:id="42"/>
      <w:bookmarkEnd w:id="43"/>
      <w:r w:rsidR="00C93156" w:rsidRPr="00B420F7">
        <w:rPr>
          <w:b/>
          <w:i/>
          <w:color w:val="1F4E79" w:themeColor="accent1" w:themeShade="80"/>
          <w:sz w:val="22"/>
          <w:szCs w:val="22"/>
        </w:rPr>
        <w:t xml:space="preserve"> </w:t>
      </w:r>
      <w:bookmarkEnd w:id="44"/>
    </w:p>
    <w:p w:rsidR="00CC6F28" w:rsidRDefault="00FB4557" w:rsidP="00637DCF">
      <w:pPr>
        <w:pStyle w:val="Heading2"/>
      </w:pPr>
      <w:bookmarkStart w:id="45" w:name="_Toc431975497"/>
      <w:bookmarkStart w:id="46" w:name="_Toc532207573"/>
      <w:r>
        <w:t xml:space="preserve">Ethical </w:t>
      </w:r>
      <w:r w:rsidR="00637DCF">
        <w:t>Standards</w:t>
      </w:r>
      <w:bookmarkEnd w:id="45"/>
      <w:bookmarkEnd w:id="46"/>
      <w:r w:rsidR="005B6832">
        <w:t xml:space="preserve"> </w:t>
      </w:r>
      <w:r>
        <w:t xml:space="preserve"> </w:t>
      </w:r>
    </w:p>
    <w:p w:rsidR="0001574F" w:rsidRPr="00B420F7" w:rsidRDefault="005B6832" w:rsidP="00212BC8">
      <w:pPr>
        <w:pStyle w:val="BodyText"/>
        <w:ind w:left="908"/>
        <w:rPr>
          <w:sz w:val="22"/>
          <w:szCs w:val="22"/>
        </w:rPr>
      </w:pPr>
      <w:r w:rsidRPr="00B420F7">
        <w:rPr>
          <w:sz w:val="22"/>
          <w:szCs w:val="22"/>
        </w:rPr>
        <w:t xml:space="preserve">The standards that employees are expected to uphold </w:t>
      </w:r>
      <w:r w:rsidR="002257C1" w:rsidRPr="00B420F7">
        <w:rPr>
          <w:sz w:val="22"/>
          <w:szCs w:val="22"/>
        </w:rPr>
        <w:t xml:space="preserve">are defined in </w:t>
      </w:r>
      <w:r w:rsidR="0001574F" w:rsidRPr="00B420F7">
        <w:rPr>
          <w:sz w:val="22"/>
          <w:szCs w:val="22"/>
        </w:rPr>
        <w:t xml:space="preserve">codes of conduct and </w:t>
      </w:r>
      <w:r w:rsidR="0049031A" w:rsidRPr="00B420F7">
        <w:rPr>
          <w:sz w:val="22"/>
          <w:szCs w:val="22"/>
        </w:rPr>
        <w:t xml:space="preserve">the VCGLR </w:t>
      </w:r>
      <w:r w:rsidR="0001574F" w:rsidRPr="00B420F7">
        <w:rPr>
          <w:sz w:val="22"/>
          <w:szCs w:val="22"/>
        </w:rPr>
        <w:t xml:space="preserve">value </w:t>
      </w:r>
      <w:r w:rsidR="0049031A" w:rsidRPr="00B420F7">
        <w:rPr>
          <w:sz w:val="22"/>
          <w:szCs w:val="22"/>
        </w:rPr>
        <w:t>statement</w:t>
      </w:r>
      <w:r w:rsidR="002257C1" w:rsidRPr="00B420F7">
        <w:rPr>
          <w:sz w:val="22"/>
          <w:szCs w:val="22"/>
        </w:rPr>
        <w:t>.</w:t>
      </w:r>
    </w:p>
    <w:p w:rsidR="0049031A" w:rsidRPr="00B420F7" w:rsidRDefault="00004334" w:rsidP="009F23D6">
      <w:pPr>
        <w:pStyle w:val="BodyText"/>
        <w:numPr>
          <w:ilvl w:val="0"/>
          <w:numId w:val="39"/>
        </w:numPr>
        <w:rPr>
          <w:bCs/>
          <w:sz w:val="22"/>
          <w:szCs w:val="22"/>
        </w:rPr>
      </w:pPr>
      <w:bookmarkStart w:id="47" w:name="_Toc431975498"/>
      <w:bookmarkStart w:id="48" w:name="_Toc435456392"/>
      <w:bookmarkStart w:id="49" w:name="_Toc440288365"/>
      <w:bookmarkStart w:id="50" w:name="_Toc442281810"/>
      <w:bookmarkStart w:id="51" w:name="_Toc442281991"/>
      <w:r w:rsidRPr="00B420F7">
        <w:rPr>
          <w:b/>
          <w:sz w:val="22"/>
          <w:szCs w:val="22"/>
        </w:rPr>
        <w:t>V</w:t>
      </w:r>
      <w:r w:rsidR="006C3EBF" w:rsidRPr="00B420F7">
        <w:rPr>
          <w:b/>
          <w:sz w:val="22"/>
          <w:szCs w:val="22"/>
        </w:rPr>
        <w:t>i</w:t>
      </w:r>
      <w:r w:rsidR="00404A3D" w:rsidRPr="00B420F7">
        <w:rPr>
          <w:b/>
          <w:sz w:val="22"/>
          <w:szCs w:val="22"/>
        </w:rPr>
        <w:t>ctoria</w:t>
      </w:r>
      <w:r w:rsidR="0098783D" w:rsidRPr="00B420F7">
        <w:rPr>
          <w:b/>
          <w:sz w:val="22"/>
          <w:szCs w:val="22"/>
        </w:rPr>
        <w:t>n</w:t>
      </w:r>
      <w:r w:rsidR="00404A3D" w:rsidRPr="00B420F7">
        <w:rPr>
          <w:b/>
          <w:sz w:val="22"/>
          <w:szCs w:val="22"/>
        </w:rPr>
        <w:t xml:space="preserve"> public s</w:t>
      </w:r>
      <w:r w:rsidR="006C3EBF" w:rsidRPr="00B420F7">
        <w:rPr>
          <w:b/>
          <w:sz w:val="22"/>
          <w:szCs w:val="22"/>
        </w:rPr>
        <w:t>ector</w:t>
      </w:r>
      <w:r w:rsidR="00BC166E">
        <w:rPr>
          <w:b/>
          <w:sz w:val="22"/>
          <w:szCs w:val="22"/>
        </w:rPr>
        <w:t xml:space="preserve"> (VPS)</w:t>
      </w:r>
      <w:r w:rsidRPr="00B420F7">
        <w:rPr>
          <w:b/>
          <w:sz w:val="22"/>
          <w:szCs w:val="22"/>
        </w:rPr>
        <w:t xml:space="preserve"> </w:t>
      </w:r>
      <w:r w:rsidR="00404A3D" w:rsidRPr="00B420F7">
        <w:rPr>
          <w:b/>
          <w:sz w:val="22"/>
          <w:szCs w:val="22"/>
        </w:rPr>
        <w:t>code of c</w:t>
      </w:r>
      <w:r w:rsidRPr="00B420F7">
        <w:rPr>
          <w:b/>
          <w:sz w:val="22"/>
          <w:szCs w:val="22"/>
        </w:rPr>
        <w:t>onduct</w:t>
      </w:r>
      <w:r w:rsidRPr="00B420F7">
        <w:rPr>
          <w:sz w:val="22"/>
          <w:szCs w:val="22"/>
        </w:rPr>
        <w:t xml:space="preserve"> </w:t>
      </w:r>
      <w:r w:rsidR="00CC3CE8" w:rsidRPr="00B420F7">
        <w:rPr>
          <w:bCs/>
          <w:sz w:val="22"/>
          <w:szCs w:val="22"/>
        </w:rPr>
        <w:t>T</w:t>
      </w:r>
      <w:r w:rsidRPr="00B420F7">
        <w:rPr>
          <w:sz w:val="22"/>
          <w:szCs w:val="22"/>
        </w:rPr>
        <w:t xml:space="preserve">he </w:t>
      </w:r>
      <w:r w:rsidRPr="00B420F7">
        <w:rPr>
          <w:i/>
          <w:iCs/>
          <w:sz w:val="22"/>
          <w:szCs w:val="22"/>
        </w:rPr>
        <w:t>Public Administration Act 2004</w:t>
      </w:r>
      <w:r w:rsidRPr="00B420F7">
        <w:rPr>
          <w:sz w:val="22"/>
          <w:szCs w:val="22"/>
        </w:rPr>
        <w:t xml:space="preserve"> [PA Act] and the</w:t>
      </w:r>
      <w:r w:rsidR="00793231" w:rsidRPr="00B420F7">
        <w:rPr>
          <w:sz w:val="22"/>
          <w:szCs w:val="22"/>
        </w:rPr>
        <w:t xml:space="preserve"> VPS</w:t>
      </w:r>
      <w:r w:rsidRPr="00B420F7">
        <w:rPr>
          <w:sz w:val="22"/>
          <w:szCs w:val="22"/>
        </w:rPr>
        <w:t xml:space="preserve"> Code of Conduct </w:t>
      </w:r>
      <w:r w:rsidR="006C3EBF" w:rsidRPr="00B420F7">
        <w:rPr>
          <w:sz w:val="22"/>
          <w:szCs w:val="22"/>
        </w:rPr>
        <w:t xml:space="preserve">articulates public sector </w:t>
      </w:r>
      <w:r w:rsidRPr="00B420F7">
        <w:rPr>
          <w:sz w:val="22"/>
          <w:szCs w:val="22"/>
        </w:rPr>
        <w:t>values</w:t>
      </w:r>
      <w:r w:rsidR="002143BF" w:rsidRPr="00B420F7">
        <w:rPr>
          <w:sz w:val="22"/>
          <w:szCs w:val="22"/>
        </w:rPr>
        <w:t>.</w:t>
      </w:r>
      <w:r w:rsidRPr="00B420F7">
        <w:rPr>
          <w:sz w:val="22"/>
          <w:szCs w:val="22"/>
        </w:rPr>
        <w:t xml:space="preserve"> </w:t>
      </w:r>
      <w:r w:rsidR="002143BF" w:rsidRPr="00B420F7">
        <w:rPr>
          <w:sz w:val="22"/>
          <w:szCs w:val="22"/>
        </w:rPr>
        <w:t>It</w:t>
      </w:r>
      <w:r w:rsidRPr="00B420F7">
        <w:rPr>
          <w:sz w:val="22"/>
          <w:szCs w:val="22"/>
        </w:rPr>
        <w:t xml:space="preserve"> is the responsibility of all VCGLR employees to ensure </w:t>
      </w:r>
      <w:r w:rsidR="00CC3CE8" w:rsidRPr="00B420F7">
        <w:rPr>
          <w:sz w:val="22"/>
          <w:szCs w:val="22"/>
        </w:rPr>
        <w:t xml:space="preserve">that their conduct demonstrates </w:t>
      </w:r>
      <w:r w:rsidRPr="00B420F7">
        <w:rPr>
          <w:sz w:val="22"/>
          <w:szCs w:val="22"/>
        </w:rPr>
        <w:t>responsiveness</w:t>
      </w:r>
      <w:r w:rsidR="00CC3CE8" w:rsidRPr="00B420F7">
        <w:rPr>
          <w:sz w:val="22"/>
          <w:szCs w:val="22"/>
        </w:rPr>
        <w:t xml:space="preserve">, </w:t>
      </w:r>
      <w:r w:rsidRPr="00B420F7">
        <w:rPr>
          <w:sz w:val="22"/>
          <w:szCs w:val="22"/>
        </w:rPr>
        <w:t>integrity</w:t>
      </w:r>
      <w:r w:rsidR="0098783D" w:rsidRPr="00B420F7">
        <w:rPr>
          <w:sz w:val="22"/>
          <w:szCs w:val="22"/>
        </w:rPr>
        <w:t>,</w:t>
      </w:r>
      <w:r w:rsidRPr="00B420F7">
        <w:rPr>
          <w:sz w:val="22"/>
          <w:szCs w:val="22"/>
        </w:rPr>
        <w:t xml:space="preserve"> </w:t>
      </w:r>
      <w:r w:rsidR="00CC3CE8" w:rsidRPr="00B420F7">
        <w:rPr>
          <w:sz w:val="22"/>
          <w:szCs w:val="22"/>
        </w:rPr>
        <w:t>i</w:t>
      </w:r>
      <w:r w:rsidRPr="00B420F7">
        <w:rPr>
          <w:sz w:val="22"/>
          <w:szCs w:val="22"/>
        </w:rPr>
        <w:t>mpartiality</w:t>
      </w:r>
      <w:r w:rsidR="00CC3CE8" w:rsidRPr="00B420F7">
        <w:rPr>
          <w:sz w:val="22"/>
          <w:szCs w:val="22"/>
        </w:rPr>
        <w:t xml:space="preserve">, </w:t>
      </w:r>
      <w:r w:rsidRPr="00B420F7">
        <w:rPr>
          <w:sz w:val="22"/>
          <w:szCs w:val="22"/>
        </w:rPr>
        <w:t>accountability</w:t>
      </w:r>
      <w:r w:rsidR="00CC3CE8" w:rsidRPr="00B420F7">
        <w:rPr>
          <w:sz w:val="22"/>
          <w:szCs w:val="22"/>
        </w:rPr>
        <w:t xml:space="preserve">, </w:t>
      </w:r>
      <w:r w:rsidRPr="00B420F7">
        <w:rPr>
          <w:sz w:val="22"/>
          <w:szCs w:val="22"/>
        </w:rPr>
        <w:t>respect</w:t>
      </w:r>
      <w:r w:rsidR="00CC3CE8" w:rsidRPr="00B420F7">
        <w:rPr>
          <w:sz w:val="22"/>
          <w:szCs w:val="22"/>
        </w:rPr>
        <w:t xml:space="preserve">, </w:t>
      </w:r>
      <w:r w:rsidRPr="00B420F7">
        <w:rPr>
          <w:sz w:val="22"/>
          <w:szCs w:val="22"/>
        </w:rPr>
        <w:t>leadership</w:t>
      </w:r>
      <w:r w:rsidR="0049031A" w:rsidRPr="00B420F7">
        <w:rPr>
          <w:sz w:val="22"/>
          <w:szCs w:val="22"/>
        </w:rPr>
        <w:t xml:space="preserve"> and </w:t>
      </w:r>
      <w:r w:rsidRPr="00B420F7">
        <w:rPr>
          <w:sz w:val="22"/>
          <w:szCs w:val="22"/>
        </w:rPr>
        <w:t>commitment to human rights</w:t>
      </w:r>
      <w:r w:rsidR="00CC3CE8" w:rsidRPr="00B420F7">
        <w:rPr>
          <w:sz w:val="22"/>
          <w:szCs w:val="22"/>
        </w:rPr>
        <w:t>.</w:t>
      </w:r>
      <w:bookmarkEnd w:id="47"/>
      <w:bookmarkEnd w:id="48"/>
      <w:bookmarkEnd w:id="49"/>
      <w:bookmarkEnd w:id="50"/>
      <w:bookmarkEnd w:id="51"/>
      <w:r w:rsidR="00DD7866" w:rsidRPr="00B420F7">
        <w:rPr>
          <w:sz w:val="22"/>
          <w:szCs w:val="22"/>
        </w:rPr>
        <w:t xml:space="preserve"> </w:t>
      </w:r>
    </w:p>
    <w:p w:rsidR="00EC39BB" w:rsidRPr="00B420F7" w:rsidRDefault="00404A3D" w:rsidP="009F23D6">
      <w:pPr>
        <w:pStyle w:val="BodyText"/>
        <w:numPr>
          <w:ilvl w:val="0"/>
          <w:numId w:val="39"/>
        </w:numPr>
        <w:rPr>
          <w:sz w:val="22"/>
          <w:szCs w:val="22"/>
        </w:rPr>
      </w:pPr>
      <w:bookmarkStart w:id="52" w:name="_Toc431975499"/>
      <w:bookmarkStart w:id="53" w:name="_Toc435456393"/>
      <w:bookmarkStart w:id="54" w:name="_Toc440288366"/>
      <w:bookmarkStart w:id="55" w:name="_Toc442281811"/>
      <w:bookmarkStart w:id="56" w:name="_Toc442281992"/>
      <w:r w:rsidRPr="00B420F7">
        <w:rPr>
          <w:b/>
          <w:sz w:val="22"/>
          <w:szCs w:val="22"/>
        </w:rPr>
        <w:t>Director’s code of conduct</w:t>
      </w:r>
      <w:r w:rsidR="00CC3CE8" w:rsidRPr="00B420F7">
        <w:rPr>
          <w:sz w:val="22"/>
          <w:szCs w:val="22"/>
        </w:rPr>
        <w:t xml:space="preserve"> </w:t>
      </w:r>
      <w:r w:rsidRPr="00B420F7">
        <w:rPr>
          <w:sz w:val="22"/>
          <w:szCs w:val="22"/>
        </w:rPr>
        <w:t>Commissioners are bound by the Director’s Code of Conduct</w:t>
      </w:r>
      <w:r w:rsidR="00793231" w:rsidRPr="00B420F7">
        <w:rPr>
          <w:rStyle w:val="FootnoteReference"/>
          <w:b/>
          <w:sz w:val="22"/>
          <w:szCs w:val="22"/>
        </w:rPr>
        <w:footnoteReference w:id="5"/>
      </w:r>
      <w:r w:rsidRPr="00B420F7">
        <w:rPr>
          <w:sz w:val="22"/>
          <w:szCs w:val="22"/>
        </w:rPr>
        <w:t xml:space="preserve"> which is aligned to the public sector values </w:t>
      </w:r>
      <w:bookmarkEnd w:id="52"/>
      <w:r w:rsidR="00793231" w:rsidRPr="00B420F7">
        <w:rPr>
          <w:sz w:val="22"/>
          <w:szCs w:val="22"/>
        </w:rPr>
        <w:t xml:space="preserve">and </w:t>
      </w:r>
      <w:r w:rsidR="00EC39BB" w:rsidRPr="00B420F7">
        <w:rPr>
          <w:sz w:val="22"/>
          <w:szCs w:val="22"/>
        </w:rPr>
        <w:t>by the Disclosure of interest guidelines which are required under section 21 of the VCGLR Act 2011</w:t>
      </w:r>
      <w:r w:rsidR="008E5D06" w:rsidRPr="00B420F7">
        <w:rPr>
          <w:rStyle w:val="FootnoteReference"/>
          <w:b/>
          <w:sz w:val="22"/>
          <w:szCs w:val="22"/>
        </w:rPr>
        <w:footnoteReference w:id="6"/>
      </w:r>
      <w:r w:rsidR="00EC39BB" w:rsidRPr="00B420F7">
        <w:rPr>
          <w:sz w:val="22"/>
          <w:szCs w:val="22"/>
        </w:rPr>
        <w:t>.</w:t>
      </w:r>
      <w:bookmarkEnd w:id="53"/>
      <w:bookmarkEnd w:id="54"/>
      <w:bookmarkEnd w:id="55"/>
      <w:bookmarkEnd w:id="56"/>
    </w:p>
    <w:p w:rsidR="00B420F7" w:rsidRPr="00B420F7" w:rsidRDefault="0001574F" w:rsidP="009F23D6">
      <w:pPr>
        <w:pStyle w:val="BodyText"/>
        <w:numPr>
          <w:ilvl w:val="0"/>
          <w:numId w:val="39"/>
        </w:numPr>
        <w:rPr>
          <w:sz w:val="22"/>
          <w:szCs w:val="22"/>
        </w:rPr>
      </w:pPr>
      <w:r w:rsidRPr="00B420F7">
        <w:rPr>
          <w:b/>
          <w:bCs/>
          <w:sz w:val="22"/>
          <w:szCs w:val="22"/>
        </w:rPr>
        <w:t>VCGLR v</w:t>
      </w:r>
      <w:r w:rsidR="00CC3CE8" w:rsidRPr="00B420F7">
        <w:rPr>
          <w:b/>
          <w:bCs/>
          <w:sz w:val="22"/>
          <w:szCs w:val="22"/>
        </w:rPr>
        <w:t>alues</w:t>
      </w:r>
      <w:r w:rsidR="00CC3CE8" w:rsidRPr="00B420F7">
        <w:rPr>
          <w:sz w:val="22"/>
          <w:szCs w:val="22"/>
        </w:rPr>
        <w:t xml:space="preserve"> The</w:t>
      </w:r>
      <w:r w:rsidR="00212BC8" w:rsidRPr="00B420F7">
        <w:rPr>
          <w:sz w:val="22"/>
          <w:szCs w:val="22"/>
        </w:rPr>
        <w:t xml:space="preserve"> VCGLR has </w:t>
      </w:r>
      <w:r w:rsidR="006B4E0F" w:rsidRPr="00B420F7">
        <w:rPr>
          <w:sz w:val="22"/>
          <w:szCs w:val="22"/>
        </w:rPr>
        <w:t xml:space="preserve">articulated its values as </w:t>
      </w:r>
      <w:r w:rsidR="00212BC8" w:rsidRPr="00B420F7">
        <w:rPr>
          <w:sz w:val="22"/>
          <w:szCs w:val="22"/>
        </w:rPr>
        <w:t>‘</w:t>
      </w:r>
      <w:r w:rsidR="00212BC8" w:rsidRPr="00B420F7">
        <w:rPr>
          <w:i/>
          <w:iCs/>
          <w:sz w:val="22"/>
          <w:szCs w:val="22"/>
        </w:rPr>
        <w:t>work together’</w:t>
      </w:r>
      <w:r w:rsidR="00212BC8" w:rsidRPr="00B420F7">
        <w:rPr>
          <w:sz w:val="22"/>
          <w:szCs w:val="22"/>
        </w:rPr>
        <w:t xml:space="preserve"> ‘</w:t>
      </w:r>
      <w:r w:rsidR="00212BC8" w:rsidRPr="00B420F7">
        <w:rPr>
          <w:i/>
          <w:iCs/>
          <w:sz w:val="22"/>
          <w:szCs w:val="22"/>
        </w:rPr>
        <w:t>act with integrity’</w:t>
      </w:r>
      <w:r w:rsidR="00212BC8" w:rsidRPr="00B420F7">
        <w:rPr>
          <w:sz w:val="22"/>
          <w:szCs w:val="22"/>
        </w:rPr>
        <w:t xml:space="preserve"> </w:t>
      </w:r>
      <w:r w:rsidR="00212BC8" w:rsidRPr="00B420F7">
        <w:rPr>
          <w:i/>
          <w:iCs/>
          <w:sz w:val="22"/>
          <w:szCs w:val="22"/>
        </w:rPr>
        <w:t>‘respect ot</w:t>
      </w:r>
      <w:r w:rsidR="006B4E0F" w:rsidRPr="00B420F7">
        <w:rPr>
          <w:i/>
          <w:iCs/>
          <w:sz w:val="22"/>
          <w:szCs w:val="22"/>
        </w:rPr>
        <w:t>her people’</w:t>
      </w:r>
      <w:r w:rsidR="006B4E0F" w:rsidRPr="00B420F7">
        <w:rPr>
          <w:sz w:val="22"/>
          <w:szCs w:val="22"/>
        </w:rPr>
        <w:t xml:space="preserve"> and ‘</w:t>
      </w:r>
      <w:r w:rsidR="006B4E0F" w:rsidRPr="00B420F7">
        <w:rPr>
          <w:i/>
          <w:iCs/>
          <w:sz w:val="22"/>
          <w:szCs w:val="22"/>
        </w:rPr>
        <w:t>make it happen</w:t>
      </w:r>
      <w:r w:rsidR="00212BC8" w:rsidRPr="00B420F7">
        <w:rPr>
          <w:i/>
          <w:iCs/>
          <w:sz w:val="22"/>
          <w:szCs w:val="22"/>
        </w:rPr>
        <w:t>’</w:t>
      </w:r>
      <w:r w:rsidR="00212BC8" w:rsidRPr="00B420F7">
        <w:rPr>
          <w:sz w:val="22"/>
          <w:szCs w:val="22"/>
        </w:rPr>
        <w:t>.</w:t>
      </w:r>
      <w:r w:rsidR="00B420F7" w:rsidRPr="00B420F7">
        <w:rPr>
          <w:sz w:val="22"/>
          <w:szCs w:val="22"/>
        </w:rPr>
        <w:t xml:space="preserve"> </w:t>
      </w:r>
      <w:r w:rsidR="00B420F7" w:rsidRPr="006700A3">
        <w:rPr>
          <w:sz w:val="22"/>
          <w:szCs w:val="22"/>
        </w:rPr>
        <w:t>Compliance with VCGLR values and behaviours is embedded in Performance Development Plan (PDP) reviews. Employees’ performance is reviewed biannually against the values</w:t>
      </w:r>
      <w:r w:rsidR="00B930AE" w:rsidRPr="006700A3">
        <w:rPr>
          <w:sz w:val="22"/>
          <w:szCs w:val="22"/>
        </w:rPr>
        <w:t>.</w:t>
      </w:r>
    </w:p>
    <w:p w:rsidR="00FB4557" w:rsidRPr="00B420F7" w:rsidRDefault="00B9190F" w:rsidP="0026696B">
      <w:pPr>
        <w:pStyle w:val="BodyText"/>
        <w:numPr>
          <w:ilvl w:val="0"/>
          <w:numId w:val="30"/>
        </w:numPr>
        <w:rPr>
          <w:sz w:val="22"/>
          <w:szCs w:val="22"/>
        </w:rPr>
      </w:pPr>
      <w:bookmarkStart w:id="57" w:name="_Toc431975500"/>
      <w:bookmarkStart w:id="58" w:name="_Toc435456394"/>
      <w:bookmarkStart w:id="59" w:name="_Toc440288367"/>
      <w:bookmarkStart w:id="60" w:name="_Toc442281812"/>
      <w:bookmarkStart w:id="61" w:name="_Toc442281993"/>
      <w:r w:rsidRPr="00B420F7">
        <w:rPr>
          <w:b/>
          <w:sz w:val="22"/>
          <w:szCs w:val="22"/>
        </w:rPr>
        <w:t xml:space="preserve">VCGLR </w:t>
      </w:r>
      <w:r w:rsidR="00477362" w:rsidRPr="00B420F7">
        <w:rPr>
          <w:b/>
          <w:sz w:val="22"/>
          <w:szCs w:val="22"/>
        </w:rPr>
        <w:t>c</w:t>
      </w:r>
      <w:r w:rsidRPr="00B420F7">
        <w:rPr>
          <w:b/>
          <w:sz w:val="22"/>
          <w:szCs w:val="22"/>
        </w:rPr>
        <w:t xml:space="preserve">onduct </w:t>
      </w:r>
      <w:r w:rsidR="00793231" w:rsidRPr="00B420F7">
        <w:rPr>
          <w:b/>
          <w:sz w:val="22"/>
          <w:szCs w:val="22"/>
        </w:rPr>
        <w:t>and ethics</w:t>
      </w:r>
      <w:r w:rsidR="00793231" w:rsidRPr="00B420F7">
        <w:rPr>
          <w:sz w:val="22"/>
          <w:szCs w:val="22"/>
        </w:rPr>
        <w:t xml:space="preserve"> </w:t>
      </w:r>
      <w:r w:rsidR="00FB4557" w:rsidRPr="00B420F7">
        <w:rPr>
          <w:sz w:val="22"/>
          <w:szCs w:val="22"/>
        </w:rPr>
        <w:t>The VCGLR needs to also uphold VCGLR-specific conduct requirements for doing business in the industries i</w:t>
      </w:r>
      <w:r w:rsidRPr="00B420F7">
        <w:rPr>
          <w:sz w:val="22"/>
          <w:szCs w:val="22"/>
        </w:rPr>
        <w:t xml:space="preserve">t regulates. </w:t>
      </w:r>
      <w:r w:rsidRPr="00E060AF">
        <w:rPr>
          <w:sz w:val="22"/>
          <w:szCs w:val="22"/>
        </w:rPr>
        <w:t>The VCGLR Conduct and</w:t>
      </w:r>
      <w:r w:rsidR="00FB4557" w:rsidRPr="00E060AF">
        <w:rPr>
          <w:sz w:val="22"/>
          <w:szCs w:val="22"/>
        </w:rPr>
        <w:t xml:space="preserve"> Ethics Policy outlines the standard of behaviour expected of all employees and promotes adherence to public sector values.</w:t>
      </w:r>
      <w:r w:rsidR="00CC3CE8" w:rsidRPr="00E060AF">
        <w:rPr>
          <w:rFonts w:ascii="Arial Narrow" w:hAnsi="Arial Narrow"/>
          <w:bCs/>
          <w:sz w:val="22"/>
          <w:szCs w:val="22"/>
        </w:rPr>
        <w:t xml:space="preserve"> </w:t>
      </w:r>
      <w:r w:rsidR="00B420F7" w:rsidRPr="00E060AF">
        <w:rPr>
          <w:sz w:val="22"/>
          <w:szCs w:val="22"/>
        </w:rPr>
        <w:t>It is reviewed on a three-</w:t>
      </w:r>
      <w:r w:rsidR="00A63D41" w:rsidRPr="00E060AF">
        <w:rPr>
          <w:sz w:val="22"/>
          <w:szCs w:val="22"/>
        </w:rPr>
        <w:t>year cycle</w:t>
      </w:r>
      <w:r w:rsidR="00C43E4A" w:rsidRPr="00E060AF">
        <w:rPr>
          <w:sz w:val="22"/>
          <w:szCs w:val="22"/>
        </w:rPr>
        <w:t xml:space="preserve"> and reinforcement is embedded operationally</w:t>
      </w:r>
      <w:r w:rsidR="00A63D41" w:rsidRPr="00E060AF">
        <w:rPr>
          <w:sz w:val="22"/>
          <w:szCs w:val="22"/>
        </w:rPr>
        <w:t>.</w:t>
      </w:r>
      <w:bookmarkEnd w:id="57"/>
      <w:bookmarkEnd w:id="58"/>
      <w:bookmarkEnd w:id="59"/>
      <w:bookmarkEnd w:id="60"/>
      <w:bookmarkEnd w:id="61"/>
      <w:r w:rsidR="00C43E4A" w:rsidRPr="00E060AF">
        <w:rPr>
          <w:sz w:val="22"/>
          <w:szCs w:val="22"/>
        </w:rPr>
        <w:t xml:space="preserve"> </w:t>
      </w:r>
    </w:p>
    <w:p w:rsidR="00E26604" w:rsidRDefault="002D3477" w:rsidP="002257C1">
      <w:pPr>
        <w:pStyle w:val="Heading2"/>
      </w:pPr>
      <w:bookmarkStart w:id="62" w:name="_Toc431975502"/>
      <w:bookmarkStart w:id="63" w:name="_Toc532207574"/>
      <w:r>
        <w:t>Poli</w:t>
      </w:r>
      <w:r w:rsidR="00AF60C2">
        <w:t>cy F</w:t>
      </w:r>
      <w:r w:rsidR="002143BF">
        <w:t>ramework</w:t>
      </w:r>
      <w:bookmarkEnd w:id="62"/>
      <w:bookmarkEnd w:id="63"/>
      <w:r w:rsidR="002143BF">
        <w:t xml:space="preserve"> </w:t>
      </w:r>
    </w:p>
    <w:p w:rsidR="00E03FD2" w:rsidRPr="00D67C90" w:rsidRDefault="00E03FD2" w:rsidP="0098783D">
      <w:pPr>
        <w:pStyle w:val="BodyText"/>
        <w:ind w:left="908"/>
        <w:rPr>
          <w:sz w:val="22"/>
          <w:szCs w:val="22"/>
        </w:rPr>
      </w:pPr>
      <w:r w:rsidRPr="00D67C90">
        <w:rPr>
          <w:sz w:val="22"/>
          <w:szCs w:val="22"/>
        </w:rPr>
        <w:t xml:space="preserve">VCGLR has a comprehensive policy </w:t>
      </w:r>
      <w:r w:rsidR="0007083D" w:rsidRPr="00D67C90">
        <w:rPr>
          <w:sz w:val="22"/>
          <w:szCs w:val="22"/>
        </w:rPr>
        <w:t>platform to provide a solid foundation to support the culture of integrity and to communicate the VCGLR’s commitment</w:t>
      </w:r>
      <w:r w:rsidR="0098783D" w:rsidRPr="00D67C90">
        <w:rPr>
          <w:sz w:val="22"/>
          <w:szCs w:val="22"/>
        </w:rPr>
        <w:t>, values and business practices including:</w:t>
      </w:r>
      <w:r w:rsidR="000F1262" w:rsidRPr="00D67C90">
        <w:rPr>
          <w:sz w:val="22"/>
          <w:szCs w:val="22"/>
        </w:rPr>
        <w:t xml:space="preserve"> </w:t>
      </w:r>
    </w:p>
    <w:p w:rsidR="008462A4" w:rsidRPr="00D67C90" w:rsidRDefault="008462A4" w:rsidP="009F23D6">
      <w:pPr>
        <w:pStyle w:val="BodyText"/>
        <w:numPr>
          <w:ilvl w:val="0"/>
          <w:numId w:val="40"/>
        </w:numPr>
        <w:rPr>
          <w:sz w:val="22"/>
          <w:szCs w:val="22"/>
        </w:rPr>
      </w:pPr>
      <w:bookmarkStart w:id="64" w:name="_Toc431975503"/>
      <w:bookmarkStart w:id="65" w:name="_Toc435456397"/>
      <w:bookmarkStart w:id="66" w:name="_Toc440288370"/>
      <w:bookmarkStart w:id="67" w:name="_Toc442281815"/>
      <w:bookmarkStart w:id="68" w:name="_Toc442281996"/>
      <w:r w:rsidRPr="00D67C90">
        <w:rPr>
          <w:b/>
          <w:sz w:val="22"/>
          <w:szCs w:val="22"/>
        </w:rPr>
        <w:t>Conflict of Interest</w:t>
      </w:r>
      <w:r w:rsidRPr="00D67C90">
        <w:rPr>
          <w:sz w:val="22"/>
          <w:szCs w:val="22"/>
        </w:rPr>
        <w:t xml:space="preserve"> All employees performing VCGLR duties are required to act in good faith towards the VCGLR.</w:t>
      </w:r>
      <w:r w:rsidR="004F5281" w:rsidRPr="00D67C90">
        <w:rPr>
          <w:sz w:val="22"/>
          <w:szCs w:val="22"/>
        </w:rPr>
        <w:t xml:space="preserve"> There is a policy and processes for declaring and managing conflict</w:t>
      </w:r>
      <w:r w:rsidR="00EC39BB" w:rsidRPr="00D67C90">
        <w:rPr>
          <w:sz w:val="22"/>
          <w:szCs w:val="22"/>
        </w:rPr>
        <w:t>s</w:t>
      </w:r>
      <w:r w:rsidR="00DE119B" w:rsidRPr="00D67C90">
        <w:rPr>
          <w:sz w:val="22"/>
          <w:szCs w:val="22"/>
        </w:rPr>
        <w:t xml:space="preserve"> of interest</w:t>
      </w:r>
      <w:r w:rsidR="004F5281" w:rsidRPr="00D67C90">
        <w:rPr>
          <w:sz w:val="22"/>
          <w:szCs w:val="22"/>
        </w:rPr>
        <w:t xml:space="preserve">. </w:t>
      </w:r>
      <w:r w:rsidR="0001695F" w:rsidRPr="00D67C90">
        <w:rPr>
          <w:sz w:val="22"/>
          <w:szCs w:val="22"/>
        </w:rPr>
        <w:t>S</w:t>
      </w:r>
      <w:r w:rsidRPr="00D67C90">
        <w:rPr>
          <w:sz w:val="22"/>
          <w:szCs w:val="22"/>
        </w:rPr>
        <w:t>taff must disclose actual or potential conflicts of interest to their manager</w:t>
      </w:r>
      <w:r w:rsidR="004F5281" w:rsidRPr="00D67C90">
        <w:rPr>
          <w:sz w:val="22"/>
          <w:szCs w:val="22"/>
        </w:rPr>
        <w:t xml:space="preserve"> </w:t>
      </w:r>
      <w:r w:rsidR="00D67C90">
        <w:rPr>
          <w:sz w:val="22"/>
          <w:szCs w:val="22"/>
        </w:rPr>
        <w:t>and stand down in any decision-</w:t>
      </w:r>
      <w:r w:rsidRPr="00D67C90">
        <w:rPr>
          <w:sz w:val="22"/>
          <w:szCs w:val="22"/>
        </w:rPr>
        <w:t>making process where they may be compromised.</w:t>
      </w:r>
      <w:r w:rsidR="004F5281" w:rsidRPr="00D67C90">
        <w:rPr>
          <w:sz w:val="22"/>
          <w:szCs w:val="22"/>
        </w:rPr>
        <w:t xml:space="preserve"> A confidential register is kept of conflict</w:t>
      </w:r>
      <w:r w:rsidR="00EC39BB" w:rsidRPr="00D67C90">
        <w:rPr>
          <w:sz w:val="22"/>
          <w:szCs w:val="22"/>
        </w:rPr>
        <w:t>s</w:t>
      </w:r>
      <w:r w:rsidR="004F5281" w:rsidRPr="00D67C90">
        <w:rPr>
          <w:sz w:val="22"/>
          <w:szCs w:val="22"/>
        </w:rPr>
        <w:t xml:space="preserve"> of interest.</w:t>
      </w:r>
      <w:bookmarkEnd w:id="64"/>
      <w:bookmarkEnd w:id="65"/>
      <w:bookmarkEnd w:id="66"/>
      <w:bookmarkEnd w:id="67"/>
      <w:bookmarkEnd w:id="68"/>
      <w:r w:rsidR="004F5281" w:rsidRPr="00D67C90">
        <w:rPr>
          <w:sz w:val="22"/>
          <w:szCs w:val="22"/>
        </w:rPr>
        <w:t xml:space="preserve"> </w:t>
      </w:r>
      <w:r w:rsidR="000B0FA3" w:rsidRPr="00D67C90">
        <w:rPr>
          <w:sz w:val="22"/>
          <w:szCs w:val="22"/>
        </w:rPr>
        <w:t xml:space="preserve">Commissioners are subject to specific declaration of interest </w:t>
      </w:r>
      <w:r w:rsidR="007938AA" w:rsidRPr="00D67C90">
        <w:rPr>
          <w:sz w:val="22"/>
          <w:szCs w:val="22"/>
        </w:rPr>
        <w:t>requirements and Directors</w:t>
      </w:r>
      <w:r w:rsidR="00DE119B" w:rsidRPr="00D67C90">
        <w:rPr>
          <w:sz w:val="22"/>
          <w:szCs w:val="22"/>
        </w:rPr>
        <w:t xml:space="preserve"> and staff</w:t>
      </w:r>
      <w:r w:rsidR="007938AA" w:rsidRPr="00D67C90">
        <w:rPr>
          <w:sz w:val="22"/>
          <w:szCs w:val="22"/>
        </w:rPr>
        <w:t xml:space="preserve"> make an annual</w:t>
      </w:r>
      <w:r w:rsidR="000B0FA3" w:rsidRPr="00D67C90">
        <w:rPr>
          <w:sz w:val="22"/>
          <w:szCs w:val="22"/>
        </w:rPr>
        <w:t xml:space="preserve"> </w:t>
      </w:r>
      <w:r w:rsidR="00D67C90" w:rsidRPr="00D67C90">
        <w:rPr>
          <w:sz w:val="22"/>
          <w:szCs w:val="22"/>
        </w:rPr>
        <w:t>full disclosure of private interests.</w:t>
      </w:r>
      <w:r w:rsidR="007938AA" w:rsidRPr="00D67C90">
        <w:rPr>
          <w:sz w:val="22"/>
          <w:szCs w:val="22"/>
        </w:rPr>
        <w:t xml:space="preserve"> </w:t>
      </w:r>
      <w:r w:rsidR="00DE119B" w:rsidRPr="00D67C90">
        <w:rPr>
          <w:sz w:val="22"/>
          <w:szCs w:val="22"/>
        </w:rPr>
        <w:t xml:space="preserve"> </w:t>
      </w:r>
    </w:p>
    <w:p w:rsidR="00571447" w:rsidRPr="00D67C90" w:rsidRDefault="004F5281" w:rsidP="008D26A3">
      <w:pPr>
        <w:pStyle w:val="BodyText"/>
        <w:numPr>
          <w:ilvl w:val="0"/>
          <w:numId w:val="30"/>
        </w:numPr>
        <w:rPr>
          <w:sz w:val="22"/>
          <w:szCs w:val="22"/>
        </w:rPr>
      </w:pPr>
      <w:r w:rsidRPr="00D67C90">
        <w:rPr>
          <w:b/>
          <w:sz w:val="22"/>
          <w:szCs w:val="22"/>
        </w:rPr>
        <w:t>Gifts</w:t>
      </w:r>
      <w:r w:rsidR="00CD60C4" w:rsidRPr="00D67C90">
        <w:rPr>
          <w:b/>
          <w:sz w:val="22"/>
          <w:szCs w:val="22"/>
        </w:rPr>
        <w:t>,</w:t>
      </w:r>
      <w:r w:rsidRPr="00D67C90">
        <w:rPr>
          <w:b/>
          <w:sz w:val="22"/>
          <w:szCs w:val="22"/>
        </w:rPr>
        <w:t xml:space="preserve"> Benefits and Hospitality</w:t>
      </w:r>
      <w:r w:rsidRPr="00BD79FC">
        <w:rPr>
          <w:szCs w:val="20"/>
        </w:rPr>
        <w:t xml:space="preserve"> </w:t>
      </w:r>
      <w:r w:rsidR="00BD79FC" w:rsidRPr="00D67C90">
        <w:rPr>
          <w:sz w:val="22"/>
          <w:szCs w:val="22"/>
        </w:rPr>
        <w:t>VCGLR has established and regularly reviews polic</w:t>
      </w:r>
      <w:r w:rsidR="00661E81" w:rsidRPr="00D67C90">
        <w:rPr>
          <w:sz w:val="22"/>
          <w:szCs w:val="22"/>
        </w:rPr>
        <w:t>i</w:t>
      </w:r>
      <w:r w:rsidR="00BD79FC" w:rsidRPr="00D67C90">
        <w:rPr>
          <w:sz w:val="22"/>
          <w:szCs w:val="22"/>
        </w:rPr>
        <w:t>es and processes to respond to offers and provision of gifts, benefits and hospitality. Processes are consistent with the Gifts, Benefits and Hospitality Policy Framework</w:t>
      </w:r>
      <w:r w:rsidR="008E5D06" w:rsidRPr="00D67C90">
        <w:rPr>
          <w:sz w:val="22"/>
          <w:szCs w:val="22"/>
        </w:rPr>
        <w:t xml:space="preserve"> (</w:t>
      </w:r>
      <w:r w:rsidR="00661E81" w:rsidRPr="00D67C90">
        <w:rPr>
          <w:sz w:val="22"/>
          <w:szCs w:val="22"/>
        </w:rPr>
        <w:t xml:space="preserve">the </w:t>
      </w:r>
      <w:r w:rsidR="008E5D06" w:rsidRPr="00D67C90">
        <w:rPr>
          <w:sz w:val="22"/>
          <w:szCs w:val="22"/>
        </w:rPr>
        <w:t>GBH Framework)</w:t>
      </w:r>
      <w:r w:rsidR="00BD79FC" w:rsidRPr="00D67C90">
        <w:rPr>
          <w:sz w:val="22"/>
          <w:szCs w:val="22"/>
        </w:rPr>
        <w:t xml:space="preserve"> issued by the Vict</w:t>
      </w:r>
      <w:r w:rsidR="008E5D06" w:rsidRPr="00D67C90">
        <w:rPr>
          <w:sz w:val="22"/>
          <w:szCs w:val="22"/>
        </w:rPr>
        <w:t>orian Public Sector Commission</w:t>
      </w:r>
      <w:r w:rsidR="00BD79FC" w:rsidRPr="00D67C90">
        <w:rPr>
          <w:sz w:val="22"/>
          <w:szCs w:val="22"/>
        </w:rPr>
        <w:t xml:space="preserve">. Awareness and compliance is established through communications and it is reinforced that a breach could constitute a breach of binding codes of conduct and result in disciplinary action. </w:t>
      </w:r>
      <w:r w:rsidR="00571447" w:rsidRPr="00D67C90">
        <w:rPr>
          <w:sz w:val="22"/>
          <w:szCs w:val="22"/>
        </w:rPr>
        <w:t xml:space="preserve"> </w:t>
      </w:r>
      <w:r w:rsidR="00BD79FC" w:rsidRPr="00D67C90">
        <w:rPr>
          <w:sz w:val="22"/>
          <w:szCs w:val="22"/>
        </w:rPr>
        <w:t xml:space="preserve">The recording of hospitality expenditure is compliant with government financial requirements. </w:t>
      </w:r>
      <w:r w:rsidR="00571447" w:rsidRPr="00D67C90">
        <w:rPr>
          <w:sz w:val="22"/>
          <w:szCs w:val="22"/>
        </w:rPr>
        <w:t xml:space="preserve"> </w:t>
      </w:r>
    </w:p>
    <w:p w:rsidR="00571447" w:rsidRPr="00D67C90" w:rsidRDefault="00571447" w:rsidP="00571447">
      <w:pPr>
        <w:pStyle w:val="ListNumber"/>
        <w:numPr>
          <w:ilvl w:val="0"/>
          <w:numId w:val="0"/>
        </w:numPr>
        <w:ind w:left="1514"/>
        <w:rPr>
          <w:color w:val="auto"/>
          <w:sz w:val="22"/>
          <w:szCs w:val="22"/>
          <w:u w:val="none"/>
          <w:lang w:eastAsia="en-US"/>
        </w:rPr>
      </w:pPr>
      <w:r w:rsidRPr="00D67C90">
        <w:rPr>
          <w:color w:val="auto"/>
          <w:sz w:val="22"/>
          <w:szCs w:val="22"/>
          <w:u w:val="none"/>
          <w:lang w:eastAsia="en-US"/>
        </w:rPr>
        <w:t>A register of gifts offered is kep</w:t>
      </w:r>
      <w:r w:rsidR="006B5DAD">
        <w:rPr>
          <w:color w:val="auto"/>
          <w:sz w:val="22"/>
          <w:szCs w:val="22"/>
          <w:u w:val="none"/>
          <w:lang w:eastAsia="en-US"/>
        </w:rPr>
        <w:t xml:space="preserve">t. </w:t>
      </w:r>
      <w:r w:rsidRPr="00D67C90">
        <w:rPr>
          <w:color w:val="auto"/>
          <w:sz w:val="22"/>
          <w:szCs w:val="22"/>
          <w:u w:val="none"/>
          <w:lang w:eastAsia="en-US"/>
        </w:rPr>
        <w:t xml:space="preserve">VCGLR reports annually to ARMC on the administration and quality control of its gifts, benefits and hospitality processes and </w:t>
      </w:r>
      <w:r w:rsidRPr="00D67C90">
        <w:rPr>
          <w:color w:val="auto"/>
          <w:sz w:val="22"/>
          <w:szCs w:val="22"/>
          <w:u w:val="none"/>
          <w:lang w:eastAsia="en-US"/>
        </w:rPr>
        <w:lastRenderedPageBreak/>
        <w:t>register. The report includes an analysis of the VCGLR’s gifts,</w:t>
      </w:r>
      <w:r w:rsidR="00B420F7" w:rsidRPr="00D67C90">
        <w:rPr>
          <w:color w:val="auto"/>
          <w:sz w:val="22"/>
          <w:szCs w:val="22"/>
          <w:u w:val="none"/>
          <w:lang w:eastAsia="en-US"/>
        </w:rPr>
        <w:t xml:space="preserve"> benefits and hospitality risks, </w:t>
      </w:r>
      <w:r w:rsidRPr="00D67C90">
        <w:rPr>
          <w:color w:val="auto"/>
          <w:sz w:val="22"/>
          <w:szCs w:val="22"/>
          <w:u w:val="none"/>
          <w:lang w:eastAsia="en-US"/>
        </w:rPr>
        <w:t>risk mitigation measures and any proposed improvements.</w:t>
      </w:r>
    </w:p>
    <w:p w:rsidR="00571447" w:rsidRPr="00D67C90" w:rsidRDefault="00571447" w:rsidP="00571447">
      <w:pPr>
        <w:pStyle w:val="BodyText"/>
        <w:ind w:left="1514"/>
        <w:rPr>
          <w:sz w:val="22"/>
          <w:szCs w:val="22"/>
        </w:rPr>
      </w:pPr>
      <w:r w:rsidRPr="00D67C90">
        <w:rPr>
          <w:sz w:val="22"/>
          <w:szCs w:val="22"/>
        </w:rPr>
        <w:t>VCGLR publish</w:t>
      </w:r>
      <w:r w:rsidR="00B566D1" w:rsidRPr="00D67C90">
        <w:rPr>
          <w:sz w:val="22"/>
          <w:szCs w:val="22"/>
        </w:rPr>
        <w:t>es</w:t>
      </w:r>
      <w:r w:rsidRPr="00D67C90">
        <w:rPr>
          <w:sz w:val="22"/>
          <w:szCs w:val="22"/>
        </w:rPr>
        <w:t xml:space="preserve"> its gifts, benefits and hospitality policy and register on its website with the published register covering the previous and current financial year.</w:t>
      </w:r>
    </w:p>
    <w:p w:rsidR="00BD79FC" w:rsidRPr="00D67C90" w:rsidRDefault="00BD79FC" w:rsidP="00A4145C">
      <w:pPr>
        <w:numPr>
          <w:ilvl w:val="0"/>
          <w:numId w:val="30"/>
        </w:numPr>
        <w:spacing w:before="120" w:after="120"/>
        <w:rPr>
          <w:rFonts w:ascii="Arial" w:hAnsi="Arial" w:cs="Arial"/>
          <w:sz w:val="22"/>
          <w:szCs w:val="22"/>
        </w:rPr>
      </w:pPr>
      <w:r w:rsidRPr="00D67C90">
        <w:rPr>
          <w:rFonts w:ascii="Arial" w:hAnsi="Arial" w:cs="Arial"/>
          <w:b/>
          <w:sz w:val="22"/>
          <w:szCs w:val="22"/>
        </w:rPr>
        <w:t>Outside Employment</w:t>
      </w:r>
      <w:r w:rsidRPr="00D67C90">
        <w:rPr>
          <w:rFonts w:ascii="Arial" w:hAnsi="Arial" w:cs="Arial"/>
          <w:sz w:val="22"/>
          <w:szCs w:val="22"/>
        </w:rPr>
        <w:t xml:space="preserve"> There is a policy in place to manage outside employment. Outside employment is not permitted where the work arises from, or is associated with employee's official duties unless it is in the interests of the VCGLR (e.g. some lecturing activities). Employees who, in the course of their official duties, have access to information not available to the public are not permitted to engage in any outside employment to which this information might be used. Permission must be obtained prior to engaging in outside employment</w:t>
      </w:r>
      <w:r w:rsidR="006F2E5F" w:rsidRPr="00D67C90">
        <w:rPr>
          <w:rFonts w:ascii="Arial" w:hAnsi="Arial" w:cs="Arial"/>
          <w:sz w:val="22"/>
          <w:szCs w:val="22"/>
        </w:rPr>
        <w:t>.</w:t>
      </w:r>
      <w:r w:rsidR="0001695F" w:rsidRPr="00D67C90">
        <w:rPr>
          <w:rFonts w:ascii="Arial" w:hAnsi="Arial" w:cs="Arial"/>
          <w:sz w:val="22"/>
          <w:szCs w:val="22"/>
        </w:rPr>
        <w:t xml:space="preserve"> A </w:t>
      </w:r>
      <w:r w:rsidR="00D80E5C" w:rsidRPr="00D67C90">
        <w:rPr>
          <w:rFonts w:ascii="Arial" w:hAnsi="Arial" w:cs="Arial"/>
          <w:sz w:val="22"/>
          <w:szCs w:val="22"/>
        </w:rPr>
        <w:t>register is kept and there is a</w:t>
      </w:r>
      <w:r w:rsidR="0001695F" w:rsidRPr="00D67C90">
        <w:rPr>
          <w:rFonts w:ascii="Arial" w:hAnsi="Arial" w:cs="Arial"/>
          <w:sz w:val="22"/>
          <w:szCs w:val="22"/>
        </w:rPr>
        <w:t xml:space="preserve"> process of annual renewal of permissions. </w:t>
      </w:r>
    </w:p>
    <w:p w:rsidR="0026696B" w:rsidRPr="0026696B" w:rsidRDefault="00062429" w:rsidP="00A4145C">
      <w:pPr>
        <w:numPr>
          <w:ilvl w:val="0"/>
          <w:numId w:val="30"/>
        </w:numPr>
        <w:autoSpaceDE w:val="0"/>
        <w:autoSpaceDN w:val="0"/>
        <w:adjustRightInd w:val="0"/>
        <w:spacing w:before="120" w:after="120"/>
        <w:rPr>
          <w:rFonts w:ascii="Arial" w:hAnsi="Arial" w:cs="Arial"/>
          <w:sz w:val="20"/>
          <w:szCs w:val="20"/>
        </w:rPr>
      </w:pPr>
      <w:r w:rsidRPr="00572E4A">
        <w:rPr>
          <w:rFonts w:ascii="Arial" w:hAnsi="Arial" w:cs="Arial"/>
          <w:b/>
          <w:sz w:val="22"/>
          <w:szCs w:val="22"/>
        </w:rPr>
        <w:t>Authorised</w:t>
      </w:r>
      <w:r w:rsidR="00D80E5C" w:rsidRPr="00572E4A">
        <w:rPr>
          <w:rFonts w:ascii="Arial" w:hAnsi="Arial" w:cs="Arial"/>
          <w:b/>
          <w:sz w:val="22"/>
          <w:szCs w:val="22"/>
        </w:rPr>
        <w:t xml:space="preserve"> P</w:t>
      </w:r>
      <w:r w:rsidRPr="00572E4A">
        <w:rPr>
          <w:rFonts w:ascii="Arial" w:hAnsi="Arial" w:cs="Arial"/>
          <w:b/>
          <w:sz w:val="22"/>
          <w:szCs w:val="22"/>
        </w:rPr>
        <w:t>ersons</w:t>
      </w:r>
      <w:r w:rsidR="00C72829" w:rsidRPr="00C72829">
        <w:rPr>
          <w:rFonts w:ascii="Arial" w:hAnsi="Arial" w:cs="Arial"/>
          <w:b/>
          <w:sz w:val="20"/>
          <w:szCs w:val="20"/>
        </w:rPr>
        <w:t xml:space="preserve"> </w:t>
      </w:r>
      <w:r w:rsidR="00C72829" w:rsidRPr="00D67C90">
        <w:rPr>
          <w:rFonts w:ascii="Arial" w:hAnsi="Arial" w:cs="Arial"/>
          <w:sz w:val="22"/>
          <w:szCs w:val="22"/>
        </w:rPr>
        <w:t xml:space="preserve">Some VCGLR employees are subject to statutory restraints on their activities whilst and post being a ‘restricted person’ which includes all VCGLR Commissioners, all Gambling and Liquor Inspectors and all VCGLR employees designated by the Commission to be ‘authorised persons’ via an instrument of appointment. Restricted persons may not be employed by </w:t>
      </w:r>
      <w:r w:rsidR="00C72829" w:rsidRPr="00D67C90">
        <w:rPr>
          <w:rFonts w:ascii="Arial" w:hAnsi="Arial" w:cs="Arial"/>
          <w:color w:val="000000"/>
          <w:sz w:val="22"/>
          <w:szCs w:val="22"/>
        </w:rPr>
        <w:t>a key operative, a bookmaker or a commercial raffle organiser for two years.</w:t>
      </w:r>
    </w:p>
    <w:p w:rsidR="00C72829" w:rsidRPr="006700A3" w:rsidRDefault="00572E4A" w:rsidP="00572E4A">
      <w:pPr>
        <w:pStyle w:val="Default"/>
        <w:numPr>
          <w:ilvl w:val="0"/>
          <w:numId w:val="30"/>
        </w:numPr>
        <w:rPr>
          <w:rFonts w:eastAsia="Times New Roman"/>
          <w:color w:val="auto"/>
          <w:sz w:val="22"/>
          <w:szCs w:val="22"/>
          <w:lang w:eastAsia="en-AU"/>
        </w:rPr>
      </w:pPr>
      <w:r w:rsidRPr="006700A3">
        <w:rPr>
          <w:b/>
          <w:color w:val="auto"/>
          <w:sz w:val="22"/>
          <w:szCs w:val="22"/>
        </w:rPr>
        <w:t>Social Media for Employees</w:t>
      </w:r>
      <w:r w:rsidRPr="006700A3">
        <w:rPr>
          <w:color w:val="auto"/>
          <w:sz w:val="22"/>
          <w:szCs w:val="22"/>
        </w:rPr>
        <w:t xml:space="preserve"> This policy </w:t>
      </w:r>
      <w:r w:rsidRPr="006700A3">
        <w:rPr>
          <w:rFonts w:eastAsia="Times New Roman"/>
          <w:color w:val="auto"/>
          <w:sz w:val="22"/>
          <w:szCs w:val="22"/>
          <w:lang w:eastAsia="en-AU"/>
        </w:rPr>
        <w:t xml:space="preserve">provides guidance to employees and external contractors for the on their professional and personal use of social media. </w:t>
      </w:r>
      <w:r w:rsidRPr="006700A3">
        <w:rPr>
          <w:color w:val="auto"/>
          <w:sz w:val="22"/>
          <w:szCs w:val="22"/>
        </w:rPr>
        <w:t xml:space="preserve">It is designed to sit under the framework for the </w:t>
      </w:r>
      <w:r w:rsidRPr="006700A3">
        <w:rPr>
          <w:i/>
          <w:iCs/>
          <w:color w:val="auto"/>
          <w:sz w:val="22"/>
          <w:szCs w:val="22"/>
        </w:rPr>
        <w:t xml:space="preserve">Guidance for the use of social media in the Victorian public sector </w:t>
      </w:r>
      <w:r w:rsidRPr="006700A3">
        <w:rPr>
          <w:color w:val="auto"/>
          <w:sz w:val="22"/>
          <w:szCs w:val="22"/>
        </w:rPr>
        <w:t>released by the Public Sector Standards Commissioner.</w:t>
      </w:r>
    </w:p>
    <w:p w:rsidR="00E03FD2" w:rsidRPr="00572E4A" w:rsidRDefault="004F5281" w:rsidP="004F5281">
      <w:pPr>
        <w:pStyle w:val="BodyText"/>
        <w:ind w:left="908"/>
        <w:rPr>
          <w:sz w:val="22"/>
          <w:szCs w:val="22"/>
        </w:rPr>
      </w:pPr>
      <w:r w:rsidRPr="00572E4A">
        <w:rPr>
          <w:sz w:val="22"/>
          <w:szCs w:val="22"/>
        </w:rPr>
        <w:t>P</w:t>
      </w:r>
      <w:r w:rsidR="00E03FD2" w:rsidRPr="00572E4A">
        <w:rPr>
          <w:sz w:val="22"/>
          <w:szCs w:val="22"/>
        </w:rPr>
        <w:t>olicies and processes for recruitment and merit selection of employees</w:t>
      </w:r>
      <w:r w:rsidRPr="00572E4A">
        <w:rPr>
          <w:sz w:val="22"/>
          <w:szCs w:val="22"/>
        </w:rPr>
        <w:t xml:space="preserve"> are addressed in </w:t>
      </w:r>
      <w:r w:rsidR="00F12450" w:rsidRPr="00572E4A">
        <w:rPr>
          <w:sz w:val="22"/>
          <w:szCs w:val="22"/>
        </w:rPr>
        <w:t xml:space="preserve">section </w:t>
      </w:r>
      <w:r w:rsidRPr="00572E4A">
        <w:rPr>
          <w:sz w:val="22"/>
          <w:szCs w:val="22"/>
        </w:rPr>
        <w:t>6.3.</w:t>
      </w:r>
      <w:r w:rsidR="00572E4A" w:rsidRPr="00572E4A">
        <w:rPr>
          <w:sz w:val="22"/>
          <w:szCs w:val="22"/>
        </w:rPr>
        <w:t>1.</w:t>
      </w:r>
      <w:r w:rsidRPr="00572E4A">
        <w:rPr>
          <w:sz w:val="22"/>
          <w:szCs w:val="22"/>
        </w:rPr>
        <w:t xml:space="preserve"> P</w:t>
      </w:r>
      <w:r w:rsidR="00E03FD2" w:rsidRPr="00572E4A">
        <w:rPr>
          <w:sz w:val="22"/>
          <w:szCs w:val="22"/>
        </w:rPr>
        <w:t>olicies and mechanisms addressing</w:t>
      </w:r>
      <w:r w:rsidRPr="00572E4A">
        <w:rPr>
          <w:sz w:val="22"/>
          <w:szCs w:val="22"/>
        </w:rPr>
        <w:t xml:space="preserve"> inappropriate behaviours </w:t>
      </w:r>
      <w:r w:rsidR="00572E4A" w:rsidRPr="00572E4A">
        <w:rPr>
          <w:sz w:val="22"/>
          <w:szCs w:val="22"/>
        </w:rPr>
        <w:t xml:space="preserve">are described in 7.4 </w:t>
      </w:r>
      <w:r w:rsidRPr="00572E4A">
        <w:rPr>
          <w:sz w:val="22"/>
          <w:szCs w:val="22"/>
        </w:rPr>
        <w:t>section 7.4.</w:t>
      </w:r>
    </w:p>
    <w:p w:rsidR="00175D6C" w:rsidRDefault="00175D6C" w:rsidP="00175D6C">
      <w:pPr>
        <w:pStyle w:val="Heading2"/>
      </w:pPr>
      <w:bookmarkStart w:id="69" w:name="_Toc431975504"/>
      <w:bookmarkStart w:id="70" w:name="_Toc532207575"/>
      <w:r>
        <w:t>Employee Awareness</w:t>
      </w:r>
      <w:bookmarkEnd w:id="69"/>
      <w:bookmarkEnd w:id="70"/>
    </w:p>
    <w:p w:rsidR="006D1BDB" w:rsidRPr="006700A3" w:rsidRDefault="006D1BDB" w:rsidP="006D1BDB">
      <w:pPr>
        <w:pStyle w:val="ListNumber"/>
        <w:numPr>
          <w:ilvl w:val="0"/>
          <w:numId w:val="0"/>
        </w:numPr>
        <w:spacing w:before="80" w:after="80"/>
        <w:ind w:left="908"/>
        <w:rPr>
          <w:color w:val="auto"/>
          <w:sz w:val="22"/>
          <w:szCs w:val="22"/>
          <w:u w:val="none"/>
        </w:rPr>
      </w:pPr>
      <w:bookmarkStart w:id="71" w:name="_Hlk525545214"/>
      <w:bookmarkStart w:id="72" w:name="_Hlk1644189"/>
      <w:r w:rsidRPr="006700A3">
        <w:rPr>
          <w:color w:val="auto"/>
          <w:sz w:val="22"/>
          <w:szCs w:val="22"/>
          <w:u w:val="none"/>
        </w:rPr>
        <w:t xml:space="preserve">To provide a strategic approach to employee awareness and to strengthen compliance by employees, the annual </w:t>
      </w:r>
      <w:r w:rsidRPr="006700A3">
        <w:rPr>
          <w:b/>
          <w:color w:val="auto"/>
          <w:sz w:val="22"/>
          <w:szCs w:val="22"/>
          <w:u w:val="none"/>
        </w:rPr>
        <w:t>Integrity Training and Communication Plan</w:t>
      </w:r>
      <w:r w:rsidRPr="006700A3">
        <w:rPr>
          <w:color w:val="auto"/>
          <w:sz w:val="22"/>
          <w:szCs w:val="22"/>
          <w:u w:val="none"/>
        </w:rPr>
        <w:t xml:space="preserve"> (the Plan) is developed. It is informed by the annual People Matter Survey.</w:t>
      </w:r>
    </w:p>
    <w:bookmarkEnd w:id="71"/>
    <w:p w:rsidR="006D1BDB" w:rsidRPr="006700A3" w:rsidRDefault="006D1BDB" w:rsidP="006D1BDB">
      <w:pPr>
        <w:pStyle w:val="ListNumber"/>
        <w:numPr>
          <w:ilvl w:val="0"/>
          <w:numId w:val="0"/>
        </w:numPr>
        <w:spacing w:before="80" w:after="80"/>
        <w:ind w:left="908"/>
        <w:rPr>
          <w:color w:val="auto"/>
          <w:sz w:val="22"/>
          <w:szCs w:val="22"/>
          <w:u w:val="none"/>
        </w:rPr>
      </w:pPr>
      <w:r w:rsidRPr="006700A3">
        <w:rPr>
          <w:color w:val="auto"/>
          <w:sz w:val="22"/>
          <w:szCs w:val="22"/>
          <w:u w:val="none"/>
        </w:rPr>
        <w:t>The 2017-18 People Matter Survey did not identify integrity related priorities requiring remediation as in previous years. The 2018-19 Integrity Training and Communication Plan focusses on re-enforcement of values and policies.</w:t>
      </w:r>
    </w:p>
    <w:p w:rsidR="006D1BDB" w:rsidRPr="006700A3" w:rsidRDefault="006D1BDB" w:rsidP="006D1BDB">
      <w:pPr>
        <w:pStyle w:val="BodyText"/>
        <w:tabs>
          <w:tab w:val="left" w:pos="9781"/>
        </w:tabs>
        <w:ind w:left="908" w:right="140"/>
        <w:rPr>
          <w:sz w:val="22"/>
          <w:szCs w:val="22"/>
        </w:rPr>
      </w:pPr>
      <w:bookmarkStart w:id="73" w:name="_Hlk525545018"/>
      <w:r w:rsidRPr="006700A3">
        <w:rPr>
          <w:sz w:val="22"/>
          <w:szCs w:val="22"/>
        </w:rPr>
        <w:t xml:space="preserve">All training is delivered on the VCGLR Nexus Learning Management System (LMS). All compulsory learning and development programs are monitored for implementation by the People and Culture Business Unit and reported to divisional Directors. </w:t>
      </w:r>
    </w:p>
    <w:p w:rsidR="006D1BDB" w:rsidRPr="006700A3" w:rsidRDefault="006D1BDB" w:rsidP="006D1BDB">
      <w:pPr>
        <w:pStyle w:val="BodyText"/>
        <w:tabs>
          <w:tab w:val="left" w:pos="9781"/>
        </w:tabs>
        <w:ind w:left="908" w:right="140"/>
        <w:rPr>
          <w:sz w:val="22"/>
          <w:szCs w:val="22"/>
        </w:rPr>
      </w:pPr>
      <w:r w:rsidRPr="006700A3">
        <w:rPr>
          <w:sz w:val="22"/>
          <w:szCs w:val="22"/>
        </w:rPr>
        <w:t>The programs will be reviewed on a three-year cycle to ensure they are meeting business needs unless there are changes in the operating or regulatory environment or significant changes in the risk profile.</w:t>
      </w:r>
    </w:p>
    <w:p w:rsidR="006D1BDB" w:rsidRPr="006700A3" w:rsidRDefault="006D1BDB" w:rsidP="006D1BDB">
      <w:pPr>
        <w:pStyle w:val="BodyText"/>
        <w:tabs>
          <w:tab w:val="left" w:pos="9781"/>
        </w:tabs>
        <w:ind w:left="908" w:right="140"/>
        <w:rPr>
          <w:sz w:val="22"/>
          <w:szCs w:val="22"/>
        </w:rPr>
      </w:pPr>
      <w:r w:rsidRPr="006700A3">
        <w:rPr>
          <w:sz w:val="22"/>
          <w:szCs w:val="22"/>
        </w:rPr>
        <w:t>All e-learning is mandatory within the induction process. The program includes:</w:t>
      </w:r>
    </w:p>
    <w:p w:rsidR="006D1BDB" w:rsidRPr="006700A3" w:rsidRDefault="006D1BDB" w:rsidP="009F23D6">
      <w:pPr>
        <w:pStyle w:val="BodyText"/>
        <w:numPr>
          <w:ilvl w:val="0"/>
          <w:numId w:val="42"/>
        </w:numPr>
        <w:ind w:left="1628"/>
        <w:rPr>
          <w:sz w:val="22"/>
          <w:szCs w:val="22"/>
        </w:rPr>
      </w:pPr>
      <w:bookmarkStart w:id="74" w:name="_Hlk518917377"/>
      <w:r w:rsidRPr="006700A3">
        <w:rPr>
          <w:b/>
          <w:sz w:val="22"/>
          <w:szCs w:val="22"/>
        </w:rPr>
        <w:t>Face-to face training</w:t>
      </w:r>
      <w:r w:rsidRPr="006700A3">
        <w:rPr>
          <w:sz w:val="22"/>
          <w:szCs w:val="22"/>
        </w:rPr>
        <w:t xml:space="preserve"> on </w:t>
      </w:r>
      <w:r w:rsidRPr="006700A3">
        <w:rPr>
          <w:sz w:val="22"/>
          <w:szCs w:val="22"/>
          <w:lang w:val="en" w:eastAsia="en-AU"/>
        </w:rPr>
        <w:t xml:space="preserve">preventing and responding to bullying and harassment in the workplace </w:t>
      </w:r>
      <w:r w:rsidRPr="006700A3">
        <w:rPr>
          <w:sz w:val="22"/>
          <w:szCs w:val="22"/>
        </w:rPr>
        <w:t xml:space="preserve">was rolled out to the organisation in March 2018. </w:t>
      </w:r>
      <w:bookmarkEnd w:id="74"/>
      <w:r w:rsidRPr="006700A3">
        <w:rPr>
          <w:sz w:val="22"/>
          <w:szCs w:val="22"/>
        </w:rPr>
        <w:t>The content includes staff rights and responsibilities under legislation and VCGLR policies, staff contribution to a healthy and inclusive workplace and the benefits of respectful workplace behaviour</w:t>
      </w:r>
      <w:r w:rsidR="006700A3">
        <w:rPr>
          <w:sz w:val="22"/>
          <w:szCs w:val="22"/>
        </w:rPr>
        <w:t>.</w:t>
      </w:r>
      <w:r w:rsidRPr="006700A3">
        <w:rPr>
          <w:sz w:val="22"/>
          <w:szCs w:val="22"/>
        </w:rPr>
        <w:t xml:space="preserve"> </w:t>
      </w:r>
    </w:p>
    <w:p w:rsidR="006D1BDB" w:rsidRPr="006700A3" w:rsidRDefault="006D1BDB" w:rsidP="009F23D6">
      <w:pPr>
        <w:pStyle w:val="BodyText"/>
        <w:numPr>
          <w:ilvl w:val="0"/>
          <w:numId w:val="42"/>
        </w:numPr>
        <w:ind w:left="1628"/>
        <w:rPr>
          <w:sz w:val="22"/>
          <w:szCs w:val="22"/>
        </w:rPr>
      </w:pPr>
      <w:r w:rsidRPr="006700A3">
        <w:rPr>
          <w:b/>
          <w:sz w:val="22"/>
          <w:szCs w:val="22"/>
        </w:rPr>
        <w:t xml:space="preserve">Corruption and Fraud </w:t>
      </w:r>
      <w:r w:rsidRPr="006700A3">
        <w:rPr>
          <w:sz w:val="22"/>
          <w:szCs w:val="22"/>
        </w:rPr>
        <w:t>This e-learning was rolled out to all staff in 2014. Refresher training is scheduled for 2018.</w:t>
      </w:r>
      <w:r w:rsidRPr="006700A3">
        <w:rPr>
          <w:b/>
          <w:sz w:val="22"/>
          <w:szCs w:val="22"/>
        </w:rPr>
        <w:t xml:space="preserve"> </w:t>
      </w:r>
      <w:r w:rsidRPr="006700A3">
        <w:rPr>
          <w:sz w:val="22"/>
          <w:szCs w:val="22"/>
        </w:rPr>
        <w:t>The content includes expected behaviours, the definition of fraud and corruption, the consequences of such activity, controls in place and reporting responsibilities.</w:t>
      </w:r>
    </w:p>
    <w:p w:rsidR="006D1BDB" w:rsidRPr="006700A3" w:rsidRDefault="006D1BDB" w:rsidP="009F23D6">
      <w:pPr>
        <w:pStyle w:val="BodyText"/>
        <w:numPr>
          <w:ilvl w:val="0"/>
          <w:numId w:val="41"/>
        </w:numPr>
        <w:ind w:left="1628"/>
        <w:rPr>
          <w:b/>
          <w:sz w:val="22"/>
          <w:szCs w:val="22"/>
        </w:rPr>
      </w:pPr>
      <w:r w:rsidRPr="006700A3">
        <w:rPr>
          <w:b/>
          <w:sz w:val="22"/>
          <w:szCs w:val="22"/>
        </w:rPr>
        <w:lastRenderedPageBreak/>
        <w:t xml:space="preserve">Code of Conduct </w:t>
      </w:r>
      <w:r w:rsidRPr="006700A3">
        <w:rPr>
          <w:sz w:val="22"/>
          <w:szCs w:val="22"/>
        </w:rPr>
        <w:t>This e-learning applies to all employees. It was rolled out in 2016-17. The content includes the importance, responsibilities, identifying and applying the VPS Code of Conduct and responding to a breach.</w:t>
      </w:r>
    </w:p>
    <w:p w:rsidR="006D1BDB" w:rsidRPr="006700A3" w:rsidRDefault="006D1BDB" w:rsidP="009F23D6">
      <w:pPr>
        <w:pStyle w:val="BodyText"/>
        <w:numPr>
          <w:ilvl w:val="0"/>
          <w:numId w:val="41"/>
        </w:numPr>
        <w:ind w:left="1628"/>
        <w:rPr>
          <w:sz w:val="22"/>
          <w:szCs w:val="22"/>
        </w:rPr>
      </w:pPr>
      <w:r w:rsidRPr="006700A3">
        <w:rPr>
          <w:b/>
          <w:sz w:val="22"/>
          <w:szCs w:val="22"/>
        </w:rPr>
        <w:t>VCGLR respect in the workplace</w:t>
      </w:r>
      <w:r w:rsidRPr="006700A3">
        <w:rPr>
          <w:sz w:val="22"/>
          <w:szCs w:val="22"/>
        </w:rPr>
        <w:t xml:space="preserve"> e-learning was rolled out in 2016-17 and applies to all employees. The content includes expected conduct of a VCGLR employee, responding to unacceptable behaviour and the support available</w:t>
      </w:r>
      <w:r w:rsidR="006700A3" w:rsidRPr="006700A3">
        <w:rPr>
          <w:sz w:val="22"/>
          <w:szCs w:val="22"/>
        </w:rPr>
        <w:t>.</w:t>
      </w:r>
    </w:p>
    <w:p w:rsidR="008D5377" w:rsidRDefault="00AF60C2" w:rsidP="002D3477">
      <w:pPr>
        <w:pStyle w:val="Heading2"/>
      </w:pPr>
      <w:bookmarkStart w:id="75" w:name="_Toc431975505"/>
      <w:bookmarkStart w:id="76" w:name="_Toc532207576"/>
      <w:bookmarkEnd w:id="72"/>
      <w:bookmarkEnd w:id="73"/>
      <w:r>
        <w:t>Cultural S</w:t>
      </w:r>
      <w:r w:rsidR="002D3477">
        <w:t>upport</w:t>
      </w:r>
      <w:bookmarkEnd w:id="75"/>
      <w:bookmarkEnd w:id="76"/>
    </w:p>
    <w:p w:rsidR="0001574F" w:rsidRPr="006D1BDB" w:rsidRDefault="00EF4A89" w:rsidP="00EF4A89">
      <w:pPr>
        <w:pStyle w:val="BodyText"/>
        <w:ind w:left="908"/>
        <w:rPr>
          <w:sz w:val="22"/>
          <w:szCs w:val="22"/>
        </w:rPr>
      </w:pPr>
      <w:r w:rsidRPr="006D1BDB">
        <w:rPr>
          <w:sz w:val="22"/>
          <w:szCs w:val="22"/>
        </w:rPr>
        <w:t xml:space="preserve">There are a number of support activities to a </w:t>
      </w:r>
      <w:r w:rsidR="008D5377" w:rsidRPr="006D1BDB">
        <w:rPr>
          <w:sz w:val="22"/>
          <w:szCs w:val="22"/>
        </w:rPr>
        <w:t xml:space="preserve">workplace culture </w:t>
      </w:r>
      <w:r w:rsidRPr="006D1BDB">
        <w:rPr>
          <w:sz w:val="22"/>
          <w:szCs w:val="22"/>
        </w:rPr>
        <w:t xml:space="preserve">which </w:t>
      </w:r>
      <w:r w:rsidR="008D5377" w:rsidRPr="006D1BDB">
        <w:rPr>
          <w:sz w:val="22"/>
          <w:szCs w:val="22"/>
        </w:rPr>
        <w:t>encourages staff to accept personal responsibility for behaving according to VCGLR values and in the public interest.</w:t>
      </w:r>
      <w:r w:rsidR="0001574F" w:rsidRPr="006D1BDB">
        <w:rPr>
          <w:sz w:val="22"/>
          <w:szCs w:val="22"/>
        </w:rPr>
        <w:t xml:space="preserve"> </w:t>
      </w:r>
    </w:p>
    <w:p w:rsidR="007D29F7" w:rsidRPr="007D29F7" w:rsidRDefault="00EF7173" w:rsidP="00A4145C">
      <w:pPr>
        <w:pStyle w:val="BodyText"/>
        <w:numPr>
          <w:ilvl w:val="0"/>
          <w:numId w:val="31"/>
        </w:numPr>
        <w:rPr>
          <w:b/>
          <w:bCs/>
          <w:sz w:val="22"/>
          <w:szCs w:val="22"/>
        </w:rPr>
      </w:pPr>
      <w:bookmarkStart w:id="77" w:name="_Hlk1643972"/>
      <w:r w:rsidRPr="006D1BDB">
        <w:rPr>
          <w:b/>
          <w:bCs/>
          <w:sz w:val="22"/>
          <w:szCs w:val="22"/>
        </w:rPr>
        <w:t xml:space="preserve">People matter survey </w:t>
      </w:r>
      <w:r w:rsidRPr="006D1BDB">
        <w:rPr>
          <w:sz w:val="22"/>
          <w:szCs w:val="22"/>
        </w:rPr>
        <w:t>is conducted by the Victorian Public Sector Commission across the whole of the Victorian government. It allows employees to provide feedback to their organisation about perceptions of workplace culture and employee experiences. This information is used by the VCGLR in the measurement and improvement of organisational culture</w:t>
      </w:r>
      <w:r w:rsidR="00260BBA" w:rsidRPr="006D1BDB">
        <w:rPr>
          <w:sz w:val="22"/>
          <w:szCs w:val="22"/>
        </w:rPr>
        <w:t xml:space="preserve"> and action p</w:t>
      </w:r>
      <w:r w:rsidRPr="006D1BDB">
        <w:rPr>
          <w:sz w:val="22"/>
          <w:szCs w:val="22"/>
        </w:rPr>
        <w:t>lans arise from the annual survey.</w:t>
      </w:r>
    </w:p>
    <w:p w:rsidR="006F75FD" w:rsidRPr="006D1BDB" w:rsidRDefault="00D83832" w:rsidP="00A4145C">
      <w:pPr>
        <w:pStyle w:val="BodyText"/>
        <w:numPr>
          <w:ilvl w:val="0"/>
          <w:numId w:val="31"/>
        </w:numPr>
        <w:rPr>
          <w:b/>
          <w:bCs/>
          <w:sz w:val="22"/>
          <w:szCs w:val="22"/>
        </w:rPr>
      </w:pPr>
      <w:r w:rsidRPr="006D1BDB">
        <w:rPr>
          <w:b/>
          <w:bCs/>
          <w:sz w:val="22"/>
          <w:szCs w:val="22"/>
        </w:rPr>
        <w:t xml:space="preserve">Benchmarking </w:t>
      </w:r>
      <w:r w:rsidR="00661E81" w:rsidRPr="006D1BDB">
        <w:rPr>
          <w:sz w:val="22"/>
          <w:szCs w:val="22"/>
        </w:rPr>
        <w:t>I</w:t>
      </w:r>
      <w:r w:rsidR="00227236" w:rsidRPr="006D1BDB">
        <w:rPr>
          <w:sz w:val="22"/>
          <w:szCs w:val="22"/>
        </w:rPr>
        <w:t>ndicator</w:t>
      </w:r>
      <w:r w:rsidR="00661E81" w:rsidRPr="006D1BDB">
        <w:rPr>
          <w:sz w:val="22"/>
          <w:szCs w:val="22"/>
        </w:rPr>
        <w:t>/s</w:t>
      </w:r>
      <w:r w:rsidR="00227236" w:rsidRPr="006D1BDB">
        <w:rPr>
          <w:sz w:val="22"/>
          <w:szCs w:val="22"/>
        </w:rPr>
        <w:t xml:space="preserve"> in the People Matter Survey</w:t>
      </w:r>
      <w:r w:rsidRPr="006D1BDB">
        <w:rPr>
          <w:sz w:val="22"/>
          <w:szCs w:val="22"/>
        </w:rPr>
        <w:t xml:space="preserve"> of</w:t>
      </w:r>
      <w:r w:rsidR="00776AC7" w:rsidRPr="006D1BDB">
        <w:rPr>
          <w:sz w:val="22"/>
          <w:szCs w:val="22"/>
        </w:rPr>
        <w:t xml:space="preserve"> staff perceptions on</w:t>
      </w:r>
      <w:r w:rsidR="00227236" w:rsidRPr="006D1BDB">
        <w:rPr>
          <w:sz w:val="22"/>
          <w:szCs w:val="22"/>
        </w:rPr>
        <w:t xml:space="preserve"> </w:t>
      </w:r>
      <w:r w:rsidR="00661E81" w:rsidRPr="006D1BDB">
        <w:rPr>
          <w:sz w:val="22"/>
          <w:szCs w:val="22"/>
        </w:rPr>
        <w:t>integrity</w:t>
      </w:r>
      <w:r w:rsidR="00776AC7" w:rsidRPr="006D1BDB">
        <w:rPr>
          <w:sz w:val="22"/>
          <w:szCs w:val="22"/>
        </w:rPr>
        <w:t xml:space="preserve"> issues</w:t>
      </w:r>
      <w:r w:rsidR="00661E81" w:rsidRPr="006D1BDB">
        <w:rPr>
          <w:sz w:val="22"/>
          <w:szCs w:val="22"/>
        </w:rPr>
        <w:t xml:space="preserve"> are </w:t>
      </w:r>
      <w:r w:rsidR="00227236" w:rsidRPr="006D1BDB">
        <w:rPr>
          <w:sz w:val="22"/>
          <w:szCs w:val="22"/>
        </w:rPr>
        <w:t xml:space="preserve">used </w:t>
      </w:r>
      <w:r w:rsidR="00661E81" w:rsidRPr="006D1BDB">
        <w:rPr>
          <w:sz w:val="22"/>
          <w:szCs w:val="22"/>
        </w:rPr>
        <w:t xml:space="preserve">as performance </w:t>
      </w:r>
      <w:r w:rsidRPr="006D1BDB">
        <w:rPr>
          <w:sz w:val="22"/>
          <w:szCs w:val="22"/>
        </w:rPr>
        <w:t>measure</w:t>
      </w:r>
      <w:r w:rsidR="00661E81" w:rsidRPr="006D1BDB">
        <w:rPr>
          <w:sz w:val="22"/>
          <w:szCs w:val="22"/>
        </w:rPr>
        <w:t>s</w:t>
      </w:r>
      <w:r w:rsidR="00776AC7" w:rsidRPr="006D1BDB">
        <w:rPr>
          <w:sz w:val="22"/>
          <w:szCs w:val="22"/>
        </w:rPr>
        <w:t>,</w:t>
      </w:r>
      <w:r w:rsidRPr="006D1BDB">
        <w:rPr>
          <w:sz w:val="22"/>
          <w:szCs w:val="22"/>
        </w:rPr>
        <w:t xml:space="preserve"> benchmarked </w:t>
      </w:r>
      <w:r w:rsidR="00227236" w:rsidRPr="006D1BDB">
        <w:rPr>
          <w:sz w:val="22"/>
          <w:szCs w:val="22"/>
        </w:rPr>
        <w:t>against similar organisations</w:t>
      </w:r>
      <w:r w:rsidR="00776AC7" w:rsidRPr="006D1BDB">
        <w:rPr>
          <w:sz w:val="22"/>
          <w:szCs w:val="22"/>
        </w:rPr>
        <w:t>,</w:t>
      </w:r>
      <w:r w:rsidR="00227236" w:rsidRPr="006D1BDB">
        <w:rPr>
          <w:sz w:val="22"/>
          <w:szCs w:val="22"/>
        </w:rPr>
        <w:t xml:space="preserve"> to identify improvement over time. </w:t>
      </w:r>
    </w:p>
    <w:p w:rsidR="00EF4A89" w:rsidRPr="006D1BDB" w:rsidRDefault="006F75FD" w:rsidP="00A4145C">
      <w:pPr>
        <w:pStyle w:val="BodyText"/>
        <w:numPr>
          <w:ilvl w:val="0"/>
          <w:numId w:val="31"/>
        </w:numPr>
        <w:rPr>
          <w:b/>
          <w:bCs/>
          <w:sz w:val="22"/>
          <w:szCs w:val="22"/>
        </w:rPr>
      </w:pPr>
      <w:r w:rsidRPr="006D1BDB">
        <w:rPr>
          <w:b/>
          <w:bCs/>
          <w:sz w:val="22"/>
          <w:szCs w:val="22"/>
        </w:rPr>
        <w:t>Workplace Culture Committee</w:t>
      </w:r>
      <w:r w:rsidR="00EF4A89" w:rsidRPr="006D1BDB">
        <w:rPr>
          <w:b/>
          <w:bCs/>
          <w:sz w:val="22"/>
          <w:szCs w:val="22"/>
        </w:rPr>
        <w:t xml:space="preserve"> </w:t>
      </w:r>
      <w:r w:rsidR="00EF4A89" w:rsidRPr="006D1BDB">
        <w:rPr>
          <w:sz w:val="22"/>
          <w:szCs w:val="22"/>
        </w:rPr>
        <w:t>The core purpose of the Committee is to i</w:t>
      </w:r>
      <w:r w:rsidR="0098783D" w:rsidRPr="006D1BDB">
        <w:rPr>
          <w:sz w:val="22"/>
          <w:szCs w:val="22"/>
        </w:rPr>
        <w:t xml:space="preserve">mprove the workplace culture </w:t>
      </w:r>
      <w:r w:rsidR="00EF4A89" w:rsidRPr="006D1BDB">
        <w:rPr>
          <w:sz w:val="22"/>
          <w:szCs w:val="22"/>
        </w:rPr>
        <w:t>by collaborating with management and staff to support a working environment whereby staff feel engaged, motivated, appreciated and heard and to facilitate an improvement in the People Matter Survey.</w:t>
      </w:r>
    </w:p>
    <w:p w:rsidR="00C93156" w:rsidRDefault="006F75FD" w:rsidP="00A4145C">
      <w:pPr>
        <w:numPr>
          <w:ilvl w:val="0"/>
          <w:numId w:val="31"/>
        </w:numPr>
        <w:spacing w:before="100" w:beforeAutospacing="1" w:after="100" w:afterAutospacing="1"/>
        <w:ind w:right="240"/>
        <w:rPr>
          <w:rFonts w:ascii="Arial" w:hAnsi="Arial" w:cs="Arial"/>
          <w:sz w:val="20"/>
          <w:szCs w:val="20"/>
          <w:lang w:eastAsia="en-US"/>
        </w:rPr>
      </w:pPr>
      <w:r w:rsidRPr="006D1BDB">
        <w:rPr>
          <w:rFonts w:ascii="Arial" w:hAnsi="Arial" w:cs="Arial"/>
          <w:b/>
          <w:bCs/>
          <w:sz w:val="22"/>
          <w:szCs w:val="22"/>
        </w:rPr>
        <w:t>Rewards and recognition</w:t>
      </w:r>
      <w:r w:rsidR="006700A3">
        <w:rPr>
          <w:rFonts w:ascii="Arial" w:hAnsi="Arial" w:cs="Arial"/>
          <w:sz w:val="22"/>
          <w:szCs w:val="22"/>
        </w:rPr>
        <w:t xml:space="preserve"> </w:t>
      </w:r>
      <w:r w:rsidR="008D5178" w:rsidRPr="006D1BDB">
        <w:rPr>
          <w:rFonts w:ascii="Arial" w:hAnsi="Arial" w:cs="Arial"/>
          <w:sz w:val="22"/>
          <w:szCs w:val="22"/>
        </w:rPr>
        <w:t xml:space="preserve">The purpose of the </w:t>
      </w:r>
      <w:r w:rsidR="00EF4A89" w:rsidRPr="006D1BDB">
        <w:rPr>
          <w:rFonts w:ascii="Arial" w:hAnsi="Arial" w:cs="Arial"/>
          <w:sz w:val="22"/>
          <w:szCs w:val="22"/>
        </w:rPr>
        <w:t xml:space="preserve">rewards and recognition </w:t>
      </w:r>
      <w:r w:rsidR="008D5178" w:rsidRPr="006D1BDB">
        <w:rPr>
          <w:rFonts w:ascii="Arial" w:hAnsi="Arial" w:cs="Arial"/>
          <w:sz w:val="22"/>
          <w:szCs w:val="22"/>
        </w:rPr>
        <w:t xml:space="preserve">program is to promote performance and reward the achievements of staff for customer service, </w:t>
      </w:r>
      <w:r w:rsidR="008D5178" w:rsidRPr="006700A3">
        <w:rPr>
          <w:rFonts w:ascii="Arial" w:hAnsi="Arial" w:cs="Arial"/>
          <w:sz w:val="22"/>
          <w:szCs w:val="22"/>
        </w:rPr>
        <w:t>leadership</w:t>
      </w:r>
      <w:r w:rsidR="00EF4A89" w:rsidRPr="006700A3">
        <w:rPr>
          <w:rFonts w:ascii="Arial" w:hAnsi="Arial" w:cs="Arial"/>
          <w:sz w:val="22"/>
          <w:szCs w:val="22"/>
        </w:rPr>
        <w:t xml:space="preserve"> and </w:t>
      </w:r>
      <w:r w:rsidR="008D5178" w:rsidRPr="006700A3">
        <w:rPr>
          <w:rFonts w:ascii="Arial" w:hAnsi="Arial" w:cs="Arial"/>
          <w:sz w:val="22"/>
          <w:szCs w:val="22"/>
        </w:rPr>
        <w:t>business results</w:t>
      </w:r>
      <w:r w:rsidR="00EF4A89" w:rsidRPr="006700A3">
        <w:rPr>
          <w:rFonts w:ascii="Arial" w:hAnsi="Arial" w:cs="Arial"/>
          <w:sz w:val="22"/>
          <w:szCs w:val="22"/>
        </w:rPr>
        <w:t xml:space="preserve">. </w:t>
      </w:r>
      <w:r w:rsidR="008D5178" w:rsidRPr="006700A3">
        <w:rPr>
          <w:rFonts w:ascii="Arial" w:hAnsi="Arial" w:cs="Arial"/>
          <w:sz w:val="22"/>
          <w:szCs w:val="22"/>
        </w:rPr>
        <w:t>The program also aims at encouraging behaviour, that is reflective of the VCGLR’s values and in turn</w:t>
      </w:r>
      <w:r w:rsidR="00EF4A89" w:rsidRPr="006700A3">
        <w:rPr>
          <w:rFonts w:ascii="Arial" w:hAnsi="Arial" w:cs="Arial"/>
          <w:sz w:val="22"/>
          <w:szCs w:val="22"/>
        </w:rPr>
        <w:t xml:space="preserve"> </w:t>
      </w:r>
      <w:r w:rsidR="008D5178" w:rsidRPr="006700A3">
        <w:rPr>
          <w:rFonts w:ascii="Arial" w:hAnsi="Arial" w:cs="Arial"/>
          <w:sz w:val="22"/>
          <w:szCs w:val="22"/>
        </w:rPr>
        <w:t>achieve an increase in employee morale, job satisfaction and retention</w:t>
      </w:r>
      <w:r w:rsidR="00EF4A89" w:rsidRPr="006700A3">
        <w:rPr>
          <w:rFonts w:ascii="Arial" w:hAnsi="Arial" w:cs="Arial"/>
          <w:sz w:val="22"/>
          <w:szCs w:val="22"/>
        </w:rPr>
        <w:t>.</w:t>
      </w:r>
    </w:p>
    <w:p w:rsidR="001B68FF" w:rsidRDefault="00AF60C2" w:rsidP="001B68FF">
      <w:pPr>
        <w:pStyle w:val="Heading2"/>
      </w:pPr>
      <w:bookmarkStart w:id="78" w:name="_Toc431975506"/>
      <w:bookmarkStart w:id="79" w:name="_Toc532207577"/>
      <w:bookmarkEnd w:id="77"/>
      <w:r>
        <w:t>Ethical C</w:t>
      </w:r>
      <w:r w:rsidR="001B68FF">
        <w:t>ompliance</w:t>
      </w:r>
      <w:bookmarkEnd w:id="78"/>
      <w:bookmarkEnd w:id="79"/>
    </w:p>
    <w:p w:rsidR="005A354D" w:rsidRPr="00BC166E" w:rsidRDefault="00BC166E" w:rsidP="00BC166E">
      <w:pPr>
        <w:ind w:left="908"/>
        <w:rPr>
          <w:rFonts w:ascii="Arial Bold" w:eastAsia="Times" w:hAnsi="Arial Bold" w:cs="Arial"/>
          <w:b/>
          <w:color w:val="2E74B5" w:themeColor="accent1" w:themeShade="BF"/>
          <w:sz w:val="22"/>
          <w:szCs w:val="22"/>
          <w:lang w:eastAsia="en-US"/>
        </w:rPr>
      </w:pPr>
      <w:r w:rsidRPr="006700A3">
        <w:rPr>
          <w:rFonts w:ascii="Arial" w:hAnsi="Arial" w:cs="Arial"/>
          <w:sz w:val="22"/>
          <w:szCs w:val="22"/>
        </w:rPr>
        <w:t>Compliance with corporate policies and the VPS Code of Conduct is attested annually by employees and incorporated into annual conflict of interest and outside employment form.</w:t>
      </w:r>
      <w:r w:rsidR="005A354D" w:rsidRPr="00BC166E">
        <w:rPr>
          <w:rFonts w:ascii="Arial Bold" w:eastAsia="Times" w:hAnsi="Arial Bold" w:cs="Arial"/>
          <w:b/>
          <w:color w:val="2E74B5" w:themeColor="accent1" w:themeShade="BF"/>
          <w:sz w:val="22"/>
          <w:szCs w:val="22"/>
          <w:lang w:eastAsia="en-US"/>
        </w:rPr>
        <w:br w:type="page"/>
      </w:r>
    </w:p>
    <w:p w:rsidR="008D5178" w:rsidRDefault="00AF60C2" w:rsidP="008D5178">
      <w:pPr>
        <w:pStyle w:val="Heading1"/>
        <w:rPr>
          <w:rFonts w:eastAsia="Times"/>
        </w:rPr>
      </w:pPr>
      <w:bookmarkStart w:id="80" w:name="_Toc431975507"/>
      <w:bookmarkStart w:id="81" w:name="_Toc532207578"/>
      <w:r>
        <w:rPr>
          <w:rFonts w:eastAsia="Times"/>
        </w:rPr>
        <w:lastRenderedPageBreak/>
        <w:t>Operational S</w:t>
      </w:r>
      <w:r w:rsidR="008D5178">
        <w:rPr>
          <w:rFonts w:eastAsia="Times"/>
        </w:rPr>
        <w:t>trategies</w:t>
      </w:r>
      <w:bookmarkEnd w:id="80"/>
      <w:bookmarkEnd w:id="81"/>
    </w:p>
    <w:p w:rsidR="0038284C" w:rsidRPr="00DE119B" w:rsidRDefault="00EF4A89" w:rsidP="005A354D">
      <w:pPr>
        <w:pStyle w:val="BodyText"/>
        <w:rPr>
          <w:rFonts w:eastAsia="Times"/>
          <w:sz w:val="22"/>
          <w:szCs w:val="22"/>
          <w:lang w:val="en-US"/>
        </w:rPr>
      </w:pPr>
      <w:bookmarkStart w:id="82" w:name="_Toc431975508"/>
      <w:bookmarkStart w:id="83" w:name="_Toc435456402"/>
      <w:bookmarkStart w:id="84" w:name="_Toc440288375"/>
      <w:bookmarkStart w:id="85" w:name="_Toc442281820"/>
      <w:bookmarkStart w:id="86" w:name="_Toc442282001"/>
      <w:r w:rsidRPr="00DE119B">
        <w:rPr>
          <w:rFonts w:eastAsia="Times"/>
          <w:b/>
          <w:bCs/>
          <w:sz w:val="22"/>
          <w:szCs w:val="22"/>
        </w:rPr>
        <w:t>Objective:</w:t>
      </w:r>
      <w:r w:rsidRPr="00DE119B">
        <w:rPr>
          <w:rFonts w:eastAsia="Times"/>
          <w:b/>
          <w:sz w:val="22"/>
          <w:szCs w:val="22"/>
        </w:rPr>
        <w:t xml:space="preserve"> </w:t>
      </w:r>
      <w:r w:rsidR="006C593F" w:rsidRPr="00DE119B">
        <w:rPr>
          <w:rFonts w:eastAsia="Times"/>
          <w:b/>
          <w:i/>
          <w:color w:val="1F4E79" w:themeColor="accent1" w:themeShade="80"/>
          <w:sz w:val="22"/>
          <w:szCs w:val="22"/>
          <w:lang w:val="en-US"/>
        </w:rPr>
        <w:t xml:space="preserve">Factors that encourage or allow </w:t>
      </w:r>
      <w:r w:rsidR="006C0A8E" w:rsidRPr="00DE119B">
        <w:rPr>
          <w:rFonts w:eastAsia="Times"/>
          <w:b/>
          <w:i/>
          <w:color w:val="1F4E79" w:themeColor="accent1" w:themeShade="80"/>
          <w:sz w:val="22"/>
          <w:szCs w:val="22"/>
          <w:lang w:val="en-US"/>
        </w:rPr>
        <w:t>misconduct, corruption and fraud and identified and treated.</w:t>
      </w:r>
      <w:bookmarkEnd w:id="82"/>
      <w:bookmarkEnd w:id="83"/>
      <w:bookmarkEnd w:id="84"/>
      <w:bookmarkEnd w:id="85"/>
      <w:bookmarkEnd w:id="86"/>
    </w:p>
    <w:p w:rsidR="009F0E4F" w:rsidRDefault="000846BC" w:rsidP="002D3477">
      <w:pPr>
        <w:pStyle w:val="Heading2"/>
      </w:pPr>
      <w:bookmarkStart w:id="87" w:name="_Toc431975509"/>
      <w:bookmarkStart w:id="88" w:name="_Toc532207579"/>
      <w:r w:rsidRPr="00404A3D">
        <w:t xml:space="preserve">Risk </w:t>
      </w:r>
      <w:r w:rsidR="00AF60C2">
        <w:t>M</w:t>
      </w:r>
      <w:r w:rsidRPr="00404A3D">
        <w:t>anagement</w:t>
      </w:r>
      <w:bookmarkEnd w:id="87"/>
      <w:bookmarkEnd w:id="88"/>
    </w:p>
    <w:p w:rsidR="00465482" w:rsidRPr="00DE119B" w:rsidRDefault="00062429" w:rsidP="004D12BB">
      <w:pPr>
        <w:ind w:left="908"/>
        <w:rPr>
          <w:rFonts w:ascii="Arial" w:eastAsia="Times" w:hAnsi="Arial" w:cs="Arial"/>
          <w:sz w:val="22"/>
          <w:szCs w:val="22"/>
          <w:lang w:eastAsia="en-US"/>
        </w:rPr>
      </w:pPr>
      <w:r w:rsidRPr="00DE119B">
        <w:rPr>
          <w:rFonts w:ascii="Arial" w:eastAsia="Times" w:hAnsi="Arial" w:cs="Arial"/>
          <w:sz w:val="22"/>
          <w:szCs w:val="22"/>
          <w:lang w:eastAsia="en-US"/>
        </w:rPr>
        <w:t>C</w:t>
      </w:r>
      <w:r w:rsidR="004D12BB" w:rsidRPr="00DE119B">
        <w:rPr>
          <w:rFonts w:ascii="Arial" w:eastAsia="Times" w:hAnsi="Arial" w:cs="Arial"/>
          <w:sz w:val="22"/>
          <w:szCs w:val="22"/>
          <w:lang w:eastAsia="en-US"/>
        </w:rPr>
        <w:t xml:space="preserve">orruption, </w:t>
      </w:r>
      <w:r w:rsidR="007B6127" w:rsidRPr="00DE119B">
        <w:rPr>
          <w:rFonts w:ascii="Arial" w:eastAsia="Times" w:hAnsi="Arial" w:cs="Arial"/>
          <w:sz w:val="22"/>
          <w:szCs w:val="22"/>
          <w:lang w:eastAsia="en-US"/>
        </w:rPr>
        <w:t xml:space="preserve">fraud and </w:t>
      </w:r>
      <w:r w:rsidRPr="00DE119B">
        <w:rPr>
          <w:rFonts w:ascii="Arial" w:eastAsia="Times" w:hAnsi="Arial" w:cs="Arial"/>
          <w:sz w:val="22"/>
          <w:szCs w:val="22"/>
          <w:lang w:eastAsia="en-US"/>
        </w:rPr>
        <w:t>other losses</w:t>
      </w:r>
      <w:r w:rsidR="004D12BB" w:rsidRPr="00DE119B">
        <w:rPr>
          <w:rFonts w:ascii="Arial" w:eastAsia="Times" w:hAnsi="Arial" w:cs="Arial"/>
          <w:sz w:val="22"/>
          <w:szCs w:val="22"/>
          <w:lang w:eastAsia="en-US"/>
        </w:rPr>
        <w:t xml:space="preserve"> </w:t>
      </w:r>
      <w:r w:rsidR="00F24883" w:rsidRPr="00DE119B">
        <w:rPr>
          <w:rFonts w:ascii="Arial" w:eastAsia="Times" w:hAnsi="Arial" w:cs="Arial"/>
          <w:sz w:val="22"/>
          <w:szCs w:val="22"/>
          <w:lang w:eastAsia="en-US"/>
        </w:rPr>
        <w:t>risk</w:t>
      </w:r>
      <w:r w:rsidR="004D12BB" w:rsidRPr="00DE119B">
        <w:rPr>
          <w:rFonts w:ascii="Arial" w:eastAsia="Times" w:hAnsi="Arial" w:cs="Arial"/>
          <w:sz w:val="22"/>
          <w:szCs w:val="22"/>
          <w:lang w:eastAsia="en-US"/>
        </w:rPr>
        <w:t>s [integrity risks]</w:t>
      </w:r>
      <w:r w:rsidR="00F24883" w:rsidRPr="00DE119B">
        <w:rPr>
          <w:rFonts w:ascii="Arial" w:eastAsia="Times" w:hAnsi="Arial" w:cs="Arial"/>
          <w:sz w:val="22"/>
          <w:szCs w:val="22"/>
          <w:lang w:eastAsia="en-US"/>
        </w:rPr>
        <w:t xml:space="preserve"> </w:t>
      </w:r>
      <w:r w:rsidR="00DB5A88" w:rsidRPr="00DE119B">
        <w:rPr>
          <w:rFonts w:ascii="Arial" w:eastAsia="Times" w:hAnsi="Arial" w:cs="Arial"/>
          <w:sz w:val="22"/>
          <w:szCs w:val="22"/>
          <w:lang w:eastAsia="en-US"/>
        </w:rPr>
        <w:t xml:space="preserve">identification and assessment are part of the wider VCGLR </w:t>
      </w:r>
      <w:r w:rsidR="003E314D" w:rsidRPr="00DE119B">
        <w:rPr>
          <w:rFonts w:ascii="Arial" w:eastAsia="Times" w:hAnsi="Arial" w:cs="Arial"/>
          <w:sz w:val="22"/>
          <w:szCs w:val="22"/>
          <w:lang w:eastAsia="en-US"/>
        </w:rPr>
        <w:t>C</w:t>
      </w:r>
      <w:r w:rsidR="00DB5A88" w:rsidRPr="00DE119B">
        <w:rPr>
          <w:rFonts w:ascii="Arial" w:eastAsia="Times" w:hAnsi="Arial" w:cs="Arial"/>
          <w:sz w:val="22"/>
          <w:szCs w:val="22"/>
          <w:lang w:eastAsia="en-US"/>
        </w:rPr>
        <w:t>orporate</w:t>
      </w:r>
      <w:r w:rsidR="003E314D" w:rsidRPr="00DE119B">
        <w:rPr>
          <w:rFonts w:ascii="Arial" w:eastAsia="Times" w:hAnsi="Arial" w:cs="Arial"/>
          <w:sz w:val="22"/>
          <w:szCs w:val="22"/>
          <w:lang w:eastAsia="en-US"/>
        </w:rPr>
        <w:t xml:space="preserve"> Risk M</w:t>
      </w:r>
      <w:r w:rsidR="00DB5A88" w:rsidRPr="00DE119B">
        <w:rPr>
          <w:rFonts w:ascii="Arial" w:eastAsia="Times" w:hAnsi="Arial" w:cs="Arial"/>
          <w:sz w:val="22"/>
          <w:szCs w:val="22"/>
          <w:lang w:eastAsia="en-US"/>
        </w:rPr>
        <w:t xml:space="preserve">anagement </w:t>
      </w:r>
      <w:r w:rsidR="00260BBA" w:rsidRPr="00DE119B">
        <w:rPr>
          <w:rFonts w:ascii="Arial" w:eastAsia="Times" w:hAnsi="Arial" w:cs="Arial"/>
          <w:sz w:val="22"/>
          <w:szCs w:val="22"/>
          <w:lang w:eastAsia="en-US"/>
        </w:rPr>
        <w:t>F</w:t>
      </w:r>
      <w:r w:rsidR="003E314D" w:rsidRPr="00DE119B">
        <w:rPr>
          <w:rFonts w:ascii="Arial" w:eastAsia="Times" w:hAnsi="Arial" w:cs="Arial"/>
          <w:sz w:val="22"/>
          <w:szCs w:val="22"/>
          <w:lang w:eastAsia="en-US"/>
        </w:rPr>
        <w:t>ramework</w:t>
      </w:r>
      <w:r w:rsidR="00DB5A88" w:rsidRPr="00DE119B">
        <w:rPr>
          <w:rFonts w:ascii="Arial" w:eastAsia="Times" w:hAnsi="Arial" w:cs="Arial"/>
          <w:sz w:val="22"/>
          <w:szCs w:val="22"/>
          <w:lang w:eastAsia="en-US"/>
        </w:rPr>
        <w:t xml:space="preserve"> </w:t>
      </w:r>
      <w:r w:rsidR="00465482" w:rsidRPr="00DE119B">
        <w:rPr>
          <w:rFonts w:ascii="Arial" w:eastAsia="Times" w:hAnsi="Arial" w:cs="Arial"/>
          <w:sz w:val="22"/>
          <w:szCs w:val="22"/>
          <w:lang w:eastAsia="en-US"/>
        </w:rPr>
        <w:t xml:space="preserve">which is </w:t>
      </w:r>
      <w:r w:rsidR="00DB5A88" w:rsidRPr="00DE119B">
        <w:rPr>
          <w:rFonts w:ascii="Arial" w:eastAsia="Times" w:hAnsi="Arial" w:cs="Arial"/>
          <w:sz w:val="22"/>
          <w:szCs w:val="22"/>
          <w:lang w:eastAsia="en-US"/>
        </w:rPr>
        <w:t>consistent with</w:t>
      </w:r>
      <w:r w:rsidR="00465482" w:rsidRPr="00DE119B">
        <w:rPr>
          <w:rFonts w:ascii="Arial" w:eastAsia="Times" w:hAnsi="Arial" w:cs="Arial"/>
          <w:sz w:val="22"/>
          <w:szCs w:val="22"/>
          <w:lang w:eastAsia="en-US"/>
        </w:rPr>
        <w:t xml:space="preserve"> ISO 31000</w:t>
      </w:r>
      <w:r w:rsidR="00B9190F" w:rsidRPr="00DE119B">
        <w:rPr>
          <w:rFonts w:ascii="Arial" w:eastAsia="Times" w:hAnsi="Arial" w:cs="Arial"/>
          <w:sz w:val="22"/>
          <w:szCs w:val="22"/>
          <w:lang w:eastAsia="en-US"/>
        </w:rPr>
        <w:t>: Risk Management – Principles and</w:t>
      </w:r>
      <w:r w:rsidR="00465482" w:rsidRPr="00DE119B">
        <w:rPr>
          <w:rFonts w:ascii="Arial" w:eastAsia="Times" w:hAnsi="Arial" w:cs="Arial"/>
          <w:sz w:val="22"/>
          <w:szCs w:val="22"/>
          <w:lang w:eastAsia="en-US"/>
        </w:rPr>
        <w:t xml:space="preserve"> Guidelines and </w:t>
      </w:r>
      <w:r w:rsidR="00260BBA" w:rsidRPr="00DE119B">
        <w:rPr>
          <w:rFonts w:ascii="Arial" w:eastAsia="Times" w:hAnsi="Arial" w:cs="Arial"/>
          <w:sz w:val="22"/>
          <w:szCs w:val="22"/>
          <w:lang w:eastAsia="en-US"/>
        </w:rPr>
        <w:t xml:space="preserve">the </w:t>
      </w:r>
      <w:r w:rsidR="00465482" w:rsidRPr="00DE119B">
        <w:rPr>
          <w:rFonts w:ascii="Arial" w:eastAsia="Times" w:hAnsi="Arial" w:cs="Arial"/>
          <w:sz w:val="22"/>
          <w:szCs w:val="22"/>
          <w:lang w:eastAsia="en-US"/>
        </w:rPr>
        <w:t>Victorian Government Risk Management Framework.</w:t>
      </w:r>
    </w:p>
    <w:p w:rsidR="00AF60C2" w:rsidRPr="00DE119B" w:rsidRDefault="00AF60C2" w:rsidP="00E619DB">
      <w:pPr>
        <w:pStyle w:val="BodyText"/>
        <w:ind w:left="908"/>
        <w:rPr>
          <w:sz w:val="22"/>
          <w:szCs w:val="22"/>
        </w:rPr>
      </w:pPr>
      <w:r w:rsidRPr="00DE119B">
        <w:rPr>
          <w:sz w:val="22"/>
          <w:szCs w:val="22"/>
        </w:rPr>
        <w:t xml:space="preserve">The </w:t>
      </w:r>
      <w:r w:rsidR="00B9190F" w:rsidRPr="00DE119B">
        <w:rPr>
          <w:rFonts w:eastAsia="Times"/>
          <w:b/>
          <w:bCs/>
          <w:sz w:val="22"/>
          <w:szCs w:val="22"/>
        </w:rPr>
        <w:t>Corruption and</w:t>
      </w:r>
      <w:r w:rsidR="00E619DB" w:rsidRPr="00DE119B">
        <w:rPr>
          <w:rFonts w:eastAsia="Times"/>
          <w:b/>
          <w:bCs/>
          <w:sz w:val="22"/>
          <w:szCs w:val="22"/>
        </w:rPr>
        <w:t xml:space="preserve"> Fraud</w:t>
      </w:r>
      <w:r w:rsidRPr="00DE119B">
        <w:rPr>
          <w:rFonts w:eastAsia="Times"/>
          <w:b/>
          <w:bCs/>
          <w:color w:val="FF0000"/>
          <w:sz w:val="22"/>
          <w:szCs w:val="22"/>
        </w:rPr>
        <w:t xml:space="preserve"> </w:t>
      </w:r>
      <w:r w:rsidRPr="00DE119B">
        <w:rPr>
          <w:rFonts w:eastAsia="Times"/>
          <w:b/>
          <w:bCs/>
          <w:sz w:val="22"/>
          <w:szCs w:val="22"/>
        </w:rPr>
        <w:t>Risk Management</w:t>
      </w:r>
      <w:r w:rsidRPr="00DE119B">
        <w:rPr>
          <w:rFonts w:eastAsia="Times"/>
          <w:b/>
          <w:sz w:val="22"/>
          <w:szCs w:val="22"/>
        </w:rPr>
        <w:t xml:space="preserve"> Strategy</w:t>
      </w:r>
      <w:r w:rsidRPr="00DE119B">
        <w:rPr>
          <w:rFonts w:eastAsia="Times"/>
          <w:sz w:val="22"/>
          <w:szCs w:val="22"/>
        </w:rPr>
        <w:t xml:space="preserve"> outlines the key elements to manage the impact of uncertainty [risks] associated with achieving the organisational goal for integrity and </w:t>
      </w:r>
      <w:r w:rsidR="00E619DB" w:rsidRPr="00DE119B">
        <w:rPr>
          <w:rFonts w:eastAsia="Times"/>
          <w:sz w:val="22"/>
          <w:szCs w:val="22"/>
        </w:rPr>
        <w:t xml:space="preserve">misconduct, </w:t>
      </w:r>
      <w:r w:rsidRPr="00DE119B">
        <w:rPr>
          <w:rFonts w:eastAsia="Times"/>
          <w:sz w:val="22"/>
          <w:szCs w:val="22"/>
        </w:rPr>
        <w:t>corruption and fraud control.</w:t>
      </w:r>
    </w:p>
    <w:p w:rsidR="00DE119B" w:rsidRPr="006700A3" w:rsidRDefault="002037BE" w:rsidP="00DE119B">
      <w:pPr>
        <w:pStyle w:val="BodyText"/>
        <w:ind w:left="908"/>
        <w:rPr>
          <w:rFonts w:eastAsia="Times"/>
          <w:sz w:val="22"/>
          <w:szCs w:val="22"/>
        </w:rPr>
      </w:pPr>
      <w:r w:rsidRPr="006700A3">
        <w:rPr>
          <w:rFonts w:eastAsia="Times"/>
          <w:sz w:val="22"/>
          <w:szCs w:val="22"/>
        </w:rPr>
        <w:t xml:space="preserve">An integrated organisational wide approach is used to manage </w:t>
      </w:r>
      <w:r w:rsidR="0038284C" w:rsidRPr="006700A3">
        <w:rPr>
          <w:rFonts w:eastAsia="Times"/>
          <w:sz w:val="22"/>
          <w:szCs w:val="22"/>
        </w:rPr>
        <w:t xml:space="preserve">the </w:t>
      </w:r>
      <w:r w:rsidR="004D12BB" w:rsidRPr="006700A3">
        <w:rPr>
          <w:rFonts w:eastAsia="Times"/>
          <w:sz w:val="22"/>
          <w:szCs w:val="22"/>
        </w:rPr>
        <w:t xml:space="preserve">integrity </w:t>
      </w:r>
      <w:r w:rsidR="005B6832" w:rsidRPr="006700A3">
        <w:rPr>
          <w:rFonts w:eastAsia="Times"/>
          <w:sz w:val="22"/>
          <w:szCs w:val="22"/>
        </w:rPr>
        <w:t>risk profile</w:t>
      </w:r>
      <w:r w:rsidR="000F1262" w:rsidRPr="006700A3">
        <w:rPr>
          <w:rFonts w:eastAsia="Times"/>
          <w:sz w:val="22"/>
          <w:szCs w:val="22"/>
        </w:rPr>
        <w:t xml:space="preserve"> through the Integrity Compliance and Risk Forum</w:t>
      </w:r>
      <w:r w:rsidR="00DE119B" w:rsidRPr="006700A3">
        <w:rPr>
          <w:rFonts w:eastAsia="Times"/>
          <w:sz w:val="22"/>
          <w:szCs w:val="22"/>
        </w:rPr>
        <w:t xml:space="preserve"> (the Forum)</w:t>
      </w:r>
      <w:r w:rsidR="00343B7D" w:rsidRPr="006700A3">
        <w:rPr>
          <w:rFonts w:eastAsia="Times"/>
          <w:sz w:val="22"/>
          <w:szCs w:val="22"/>
        </w:rPr>
        <w:t>.</w:t>
      </w:r>
    </w:p>
    <w:p w:rsidR="00DE119B" w:rsidRPr="006700A3" w:rsidRDefault="00DE119B" w:rsidP="00DE119B">
      <w:pPr>
        <w:pStyle w:val="BodyText"/>
        <w:ind w:left="908"/>
        <w:rPr>
          <w:sz w:val="22"/>
          <w:szCs w:val="22"/>
        </w:rPr>
      </w:pPr>
      <w:r w:rsidRPr="006700A3">
        <w:rPr>
          <w:sz w:val="22"/>
          <w:szCs w:val="22"/>
        </w:rPr>
        <w:t xml:space="preserve">High and very high risks are escalated to the Executive through the strategic risk register until treated. The </w:t>
      </w:r>
      <w:r w:rsidRPr="006700A3">
        <w:rPr>
          <w:rFonts w:eastAsia="Times"/>
          <w:sz w:val="22"/>
          <w:szCs w:val="22"/>
        </w:rPr>
        <w:t>reporting and review cycle requires</w:t>
      </w:r>
      <w:r w:rsidRPr="006700A3">
        <w:rPr>
          <w:rFonts w:eastAsia="Times"/>
        </w:rPr>
        <w:t xml:space="preserve"> the </w:t>
      </w:r>
      <w:r w:rsidRPr="006700A3">
        <w:rPr>
          <w:sz w:val="22"/>
          <w:szCs w:val="22"/>
        </w:rPr>
        <w:t>Forum to review the risk profile quarterly and the Executive, ARMC, and Commission receive a summary annual report.</w:t>
      </w:r>
    </w:p>
    <w:p w:rsidR="00DE119B" w:rsidRPr="006700A3" w:rsidRDefault="00DE119B" w:rsidP="00DE119B">
      <w:pPr>
        <w:pStyle w:val="BodyText"/>
        <w:ind w:left="908"/>
        <w:rPr>
          <w:sz w:val="22"/>
          <w:szCs w:val="22"/>
        </w:rPr>
      </w:pPr>
      <w:r w:rsidRPr="006700A3">
        <w:rPr>
          <w:sz w:val="22"/>
          <w:szCs w:val="22"/>
        </w:rPr>
        <w:t>The ICRF in the quarterly integrity risk review addresses reports issued by the Independent broad-based anti-corruption Commission (IBAC) and provides a report to the Executive.</w:t>
      </w:r>
    </w:p>
    <w:p w:rsidR="004C52D6" w:rsidRDefault="00AF60C2" w:rsidP="004C52D6">
      <w:pPr>
        <w:pStyle w:val="Heading2"/>
      </w:pPr>
      <w:bookmarkStart w:id="89" w:name="_Toc431975510"/>
      <w:bookmarkStart w:id="90" w:name="_Toc532207580"/>
      <w:r>
        <w:t>Internal C</w:t>
      </w:r>
      <w:r w:rsidR="004C52D6">
        <w:t>ontrols</w:t>
      </w:r>
      <w:bookmarkEnd w:id="89"/>
      <w:bookmarkEnd w:id="90"/>
      <w:r w:rsidR="00863F42">
        <w:tab/>
      </w:r>
    </w:p>
    <w:p w:rsidR="004C52D6" w:rsidRPr="00364BA3" w:rsidRDefault="00DB21F2" w:rsidP="00E82C9B">
      <w:pPr>
        <w:pStyle w:val="BodyText"/>
        <w:ind w:left="908"/>
        <w:rPr>
          <w:sz w:val="22"/>
          <w:szCs w:val="22"/>
        </w:rPr>
      </w:pPr>
      <w:r w:rsidRPr="00364BA3">
        <w:rPr>
          <w:sz w:val="22"/>
          <w:szCs w:val="22"/>
        </w:rPr>
        <w:t xml:space="preserve">There are clear and documented procedures for those conducting activities that </w:t>
      </w:r>
      <w:r w:rsidR="00E82C9B" w:rsidRPr="00364BA3">
        <w:rPr>
          <w:sz w:val="22"/>
          <w:szCs w:val="22"/>
        </w:rPr>
        <w:t xml:space="preserve">may be vulnerable to </w:t>
      </w:r>
      <w:r w:rsidR="00AF60C2" w:rsidRPr="00364BA3">
        <w:rPr>
          <w:sz w:val="22"/>
          <w:szCs w:val="22"/>
        </w:rPr>
        <w:t>misconduct.</w:t>
      </w:r>
    </w:p>
    <w:p w:rsidR="008839C0" w:rsidRPr="006700A3" w:rsidRDefault="008839C0" w:rsidP="00A4145C">
      <w:pPr>
        <w:pStyle w:val="BodyText"/>
        <w:numPr>
          <w:ilvl w:val="0"/>
          <w:numId w:val="35"/>
        </w:numPr>
        <w:rPr>
          <w:sz w:val="22"/>
          <w:szCs w:val="22"/>
        </w:rPr>
      </w:pPr>
      <w:r w:rsidRPr="006700A3">
        <w:rPr>
          <w:sz w:val="22"/>
          <w:szCs w:val="22"/>
        </w:rPr>
        <w:t>The</w:t>
      </w:r>
      <w:r w:rsidRPr="006700A3">
        <w:rPr>
          <w:b/>
          <w:sz w:val="22"/>
          <w:szCs w:val="22"/>
        </w:rPr>
        <w:t xml:space="preserve"> VCGLR Procurement and Contract Management Framework </w:t>
      </w:r>
      <w:r w:rsidRPr="006700A3">
        <w:rPr>
          <w:sz w:val="22"/>
          <w:szCs w:val="22"/>
        </w:rPr>
        <w:t>is based on high standards of probity and is consistent with the Victorian</w:t>
      </w:r>
      <w:r w:rsidRPr="006700A3">
        <w:rPr>
          <w:b/>
          <w:sz w:val="22"/>
          <w:szCs w:val="22"/>
        </w:rPr>
        <w:t xml:space="preserve"> </w:t>
      </w:r>
      <w:r w:rsidRPr="006700A3">
        <w:rPr>
          <w:sz w:val="22"/>
          <w:szCs w:val="22"/>
        </w:rPr>
        <w:t>Government Purchasing Board [</w:t>
      </w:r>
      <w:r w:rsidR="0001695F" w:rsidRPr="006700A3">
        <w:rPr>
          <w:sz w:val="22"/>
          <w:szCs w:val="22"/>
        </w:rPr>
        <w:t>VGPB] principles and guidelines.</w:t>
      </w:r>
      <w:r w:rsidR="004365AE" w:rsidRPr="006700A3">
        <w:rPr>
          <w:sz w:val="22"/>
          <w:szCs w:val="22"/>
        </w:rPr>
        <w:t xml:space="preserve"> </w:t>
      </w:r>
      <w:r w:rsidR="0007372A" w:rsidRPr="006700A3">
        <w:rPr>
          <w:sz w:val="22"/>
          <w:szCs w:val="22"/>
        </w:rPr>
        <w:t>There is an automated procure to pay and contract managements modules within the</w:t>
      </w:r>
      <w:r w:rsidR="00304844" w:rsidRPr="006700A3">
        <w:rPr>
          <w:sz w:val="22"/>
          <w:szCs w:val="22"/>
        </w:rPr>
        <w:t xml:space="preserve"> financial system, an Internal Purchasing Unit and as a mandated agency use of State Purchase Contracts and the Whole of Victorian Government Panels or Registers established by the VGPB.</w:t>
      </w:r>
    </w:p>
    <w:p w:rsidR="008839C0" w:rsidRPr="006700A3" w:rsidRDefault="008839C0" w:rsidP="006B5DAD">
      <w:pPr>
        <w:pStyle w:val="BodyText"/>
        <w:numPr>
          <w:ilvl w:val="0"/>
          <w:numId w:val="35"/>
        </w:numPr>
        <w:rPr>
          <w:sz w:val="22"/>
          <w:szCs w:val="22"/>
        </w:rPr>
      </w:pPr>
      <w:r w:rsidRPr="006700A3">
        <w:rPr>
          <w:sz w:val="22"/>
          <w:szCs w:val="22"/>
        </w:rPr>
        <w:t xml:space="preserve">The </w:t>
      </w:r>
      <w:r w:rsidRPr="006700A3">
        <w:rPr>
          <w:b/>
          <w:sz w:val="22"/>
          <w:szCs w:val="22"/>
        </w:rPr>
        <w:t>VCGLR Financial Management Framework</w:t>
      </w:r>
      <w:r w:rsidRPr="006700A3">
        <w:rPr>
          <w:sz w:val="22"/>
          <w:szCs w:val="22"/>
        </w:rPr>
        <w:t xml:space="preserve"> is consistent with the </w:t>
      </w:r>
      <w:r w:rsidR="0007372A" w:rsidRPr="006700A3">
        <w:rPr>
          <w:i/>
          <w:sz w:val="22"/>
          <w:szCs w:val="22"/>
        </w:rPr>
        <w:t>Financial Management Act 1994</w:t>
      </w:r>
      <w:r w:rsidRPr="006700A3">
        <w:rPr>
          <w:sz w:val="22"/>
          <w:szCs w:val="22"/>
        </w:rPr>
        <w:t xml:space="preserve"> and </w:t>
      </w:r>
      <w:r w:rsidR="006B5DAD" w:rsidRPr="006700A3">
        <w:rPr>
          <w:sz w:val="22"/>
          <w:szCs w:val="22"/>
        </w:rPr>
        <w:t xml:space="preserve">the </w:t>
      </w:r>
      <w:r w:rsidRPr="006700A3">
        <w:rPr>
          <w:sz w:val="22"/>
          <w:szCs w:val="22"/>
        </w:rPr>
        <w:t>Directions</w:t>
      </w:r>
      <w:r w:rsidR="006B5DAD" w:rsidRPr="006700A3">
        <w:rPr>
          <w:sz w:val="22"/>
          <w:szCs w:val="22"/>
        </w:rPr>
        <w:t xml:space="preserve">. </w:t>
      </w:r>
      <w:r w:rsidR="00F441DA" w:rsidRPr="006700A3">
        <w:rPr>
          <w:sz w:val="22"/>
          <w:szCs w:val="22"/>
        </w:rPr>
        <w:t xml:space="preserve">It documents </w:t>
      </w:r>
      <w:r w:rsidR="00EB1D53" w:rsidRPr="006700A3">
        <w:rPr>
          <w:sz w:val="22"/>
          <w:szCs w:val="22"/>
        </w:rPr>
        <w:t>roles and responsibilities</w:t>
      </w:r>
      <w:r w:rsidR="00B07A40" w:rsidRPr="006700A3">
        <w:rPr>
          <w:sz w:val="22"/>
          <w:szCs w:val="22"/>
        </w:rPr>
        <w:t>, Governance, Service Delivery and Compliance/reporting</w:t>
      </w:r>
      <w:r w:rsidR="00881FC1" w:rsidRPr="006700A3">
        <w:rPr>
          <w:sz w:val="22"/>
          <w:szCs w:val="22"/>
        </w:rPr>
        <w:t>.</w:t>
      </w:r>
      <w:r w:rsidR="00F441DA" w:rsidRPr="006700A3">
        <w:rPr>
          <w:sz w:val="22"/>
          <w:szCs w:val="22"/>
        </w:rPr>
        <w:t xml:space="preserve">  </w:t>
      </w:r>
    </w:p>
    <w:p w:rsidR="00881FC1" w:rsidRPr="006700A3" w:rsidRDefault="00881FC1" w:rsidP="00881FC1">
      <w:pPr>
        <w:pStyle w:val="ListParagraph"/>
        <w:numPr>
          <w:ilvl w:val="0"/>
          <w:numId w:val="35"/>
        </w:numPr>
        <w:tabs>
          <w:tab w:val="left" w:pos="9781"/>
        </w:tabs>
        <w:spacing w:before="120" w:after="120"/>
        <w:ind w:right="991"/>
        <w:rPr>
          <w:rFonts w:ascii="Arial" w:hAnsi="Arial" w:cs="Arial"/>
          <w:sz w:val="22"/>
          <w:szCs w:val="22"/>
        </w:rPr>
      </w:pPr>
      <w:r w:rsidRPr="006700A3">
        <w:rPr>
          <w:rFonts w:ascii="Arial" w:hAnsi="Arial" w:cs="Arial"/>
          <w:sz w:val="22"/>
          <w:szCs w:val="22"/>
        </w:rPr>
        <w:t xml:space="preserve">The VCGLR </w:t>
      </w:r>
      <w:r w:rsidRPr="006700A3">
        <w:rPr>
          <w:rFonts w:ascii="Arial" w:hAnsi="Arial" w:cs="Arial"/>
          <w:b/>
          <w:sz w:val="22"/>
          <w:szCs w:val="22"/>
        </w:rPr>
        <w:t>Security Management (SM) Framework</w:t>
      </w:r>
      <w:r w:rsidRPr="006700A3">
        <w:rPr>
          <w:rFonts w:ascii="Arial" w:hAnsi="Arial" w:cs="Arial"/>
          <w:sz w:val="22"/>
          <w:szCs w:val="22"/>
        </w:rPr>
        <w:t xml:space="preserve"> is based on compliance with the 18 high level mandatory standards of the Victorian Protective Data Security Standards (VPDSS). The SM Framework details the controls systems for the five domains of Security Governance and Information, Personnel, ICT and Physical Security.</w:t>
      </w:r>
    </w:p>
    <w:p w:rsidR="00F441DA" w:rsidRPr="00304844" w:rsidRDefault="00F441DA" w:rsidP="00A4145C">
      <w:pPr>
        <w:pStyle w:val="BodyText"/>
        <w:numPr>
          <w:ilvl w:val="0"/>
          <w:numId w:val="35"/>
        </w:numPr>
        <w:rPr>
          <w:sz w:val="22"/>
          <w:szCs w:val="22"/>
        </w:rPr>
      </w:pPr>
      <w:r w:rsidRPr="00304844">
        <w:rPr>
          <w:sz w:val="22"/>
          <w:szCs w:val="22"/>
        </w:rPr>
        <w:t xml:space="preserve">There is </w:t>
      </w:r>
      <w:r w:rsidRPr="00304844">
        <w:rPr>
          <w:b/>
          <w:bCs/>
          <w:sz w:val="22"/>
          <w:szCs w:val="22"/>
        </w:rPr>
        <w:t>segregation of duties</w:t>
      </w:r>
      <w:r w:rsidRPr="00304844">
        <w:rPr>
          <w:sz w:val="22"/>
          <w:szCs w:val="22"/>
        </w:rPr>
        <w:t xml:space="preserve"> for a number of functions including the purchasing and the accounts payable function and the payroll preparation and payroll authorisation function.</w:t>
      </w:r>
    </w:p>
    <w:p w:rsidR="00304844" w:rsidRDefault="0001695F" w:rsidP="0001695F">
      <w:pPr>
        <w:autoSpaceDE w:val="0"/>
        <w:autoSpaceDN w:val="0"/>
        <w:adjustRightInd w:val="0"/>
        <w:ind w:left="908"/>
        <w:rPr>
          <w:rFonts w:ascii="Arial" w:hAnsi="Arial" w:cs="Arial"/>
          <w:bCs/>
          <w:sz w:val="22"/>
          <w:szCs w:val="22"/>
        </w:rPr>
      </w:pPr>
      <w:r w:rsidRPr="00881FC1">
        <w:rPr>
          <w:rFonts w:ascii="Arial" w:hAnsi="Arial" w:cs="Arial"/>
          <w:bCs/>
          <w:sz w:val="22"/>
          <w:szCs w:val="22"/>
        </w:rPr>
        <w:t>Internal Audit Review</w:t>
      </w:r>
      <w:r w:rsidR="00F441DA" w:rsidRPr="00881FC1">
        <w:rPr>
          <w:rFonts w:ascii="Arial" w:hAnsi="Arial" w:cs="Arial"/>
          <w:bCs/>
          <w:sz w:val="22"/>
          <w:szCs w:val="22"/>
        </w:rPr>
        <w:t>s</w:t>
      </w:r>
      <w:r w:rsidR="00062429" w:rsidRPr="00881FC1">
        <w:rPr>
          <w:rFonts w:ascii="Arial" w:hAnsi="Arial" w:cs="Arial"/>
          <w:bCs/>
          <w:sz w:val="22"/>
          <w:szCs w:val="22"/>
        </w:rPr>
        <w:t>,</w:t>
      </w:r>
      <w:r w:rsidR="00F441DA" w:rsidRPr="00881FC1">
        <w:rPr>
          <w:rFonts w:ascii="Arial" w:hAnsi="Arial" w:cs="Arial"/>
          <w:bCs/>
          <w:sz w:val="22"/>
          <w:szCs w:val="22"/>
        </w:rPr>
        <w:t xml:space="preserve"> which are undertaken </w:t>
      </w:r>
      <w:r w:rsidRPr="00881FC1">
        <w:rPr>
          <w:rFonts w:ascii="Arial" w:hAnsi="Arial" w:cs="Arial"/>
          <w:bCs/>
          <w:sz w:val="22"/>
          <w:szCs w:val="22"/>
        </w:rPr>
        <w:t>according to the three year Internal Audit Strategic Plan</w:t>
      </w:r>
      <w:r w:rsidR="00062429" w:rsidRPr="00881FC1">
        <w:rPr>
          <w:rFonts w:ascii="Arial" w:hAnsi="Arial" w:cs="Arial"/>
          <w:bCs/>
          <w:sz w:val="22"/>
          <w:szCs w:val="22"/>
        </w:rPr>
        <w:t>,</w:t>
      </w:r>
      <w:r w:rsidRPr="00881FC1">
        <w:rPr>
          <w:rFonts w:ascii="Arial" w:hAnsi="Arial" w:cs="Arial"/>
          <w:bCs/>
          <w:sz w:val="22"/>
          <w:szCs w:val="22"/>
        </w:rPr>
        <w:t xml:space="preserve"> provides assurance on the operations of </w:t>
      </w:r>
      <w:r w:rsidR="00F441DA" w:rsidRPr="00881FC1">
        <w:rPr>
          <w:rFonts w:ascii="Arial" w:hAnsi="Arial" w:cs="Arial"/>
          <w:bCs/>
          <w:sz w:val="22"/>
          <w:szCs w:val="22"/>
        </w:rPr>
        <w:t>internal controls.</w:t>
      </w:r>
    </w:p>
    <w:p w:rsidR="00304844" w:rsidRDefault="00304844">
      <w:pPr>
        <w:rPr>
          <w:rFonts w:ascii="Arial" w:hAnsi="Arial" w:cs="Arial"/>
          <w:bCs/>
          <w:sz w:val="22"/>
          <w:szCs w:val="22"/>
        </w:rPr>
      </w:pPr>
      <w:r>
        <w:rPr>
          <w:rFonts w:ascii="Arial" w:hAnsi="Arial" w:cs="Arial"/>
          <w:bCs/>
          <w:sz w:val="22"/>
          <w:szCs w:val="22"/>
        </w:rPr>
        <w:br w:type="page"/>
      </w:r>
    </w:p>
    <w:p w:rsidR="000846BC" w:rsidRDefault="00AF60C2" w:rsidP="00123964">
      <w:pPr>
        <w:pStyle w:val="Heading2"/>
      </w:pPr>
      <w:bookmarkStart w:id="91" w:name="_Toc431975511"/>
      <w:bookmarkStart w:id="92" w:name="_Toc532207581"/>
      <w:r>
        <w:lastRenderedPageBreak/>
        <w:t>P</w:t>
      </w:r>
      <w:r w:rsidR="002D3477">
        <w:t>revention</w:t>
      </w:r>
      <w:bookmarkEnd w:id="91"/>
      <w:bookmarkEnd w:id="92"/>
      <w:r w:rsidR="005F6D8C">
        <w:t xml:space="preserve"> </w:t>
      </w:r>
    </w:p>
    <w:p w:rsidR="0007083D" w:rsidRPr="006700A3" w:rsidRDefault="00447173" w:rsidP="004D12BB">
      <w:pPr>
        <w:pStyle w:val="BodyText"/>
        <w:ind w:left="908"/>
        <w:rPr>
          <w:sz w:val="22"/>
          <w:szCs w:val="22"/>
        </w:rPr>
      </w:pPr>
      <w:r w:rsidRPr="006700A3">
        <w:rPr>
          <w:sz w:val="22"/>
          <w:szCs w:val="22"/>
        </w:rPr>
        <w:t>P</w:t>
      </w:r>
      <w:r w:rsidR="00C009F0" w:rsidRPr="006700A3">
        <w:rPr>
          <w:sz w:val="22"/>
          <w:szCs w:val="22"/>
        </w:rPr>
        <w:t>revention measures are commensurate with</w:t>
      </w:r>
      <w:r w:rsidR="008839C0" w:rsidRPr="006700A3">
        <w:rPr>
          <w:sz w:val="22"/>
          <w:szCs w:val="22"/>
        </w:rPr>
        <w:t xml:space="preserve"> the level and nature of risk i</w:t>
      </w:r>
      <w:r w:rsidR="00C009F0" w:rsidRPr="006700A3">
        <w:rPr>
          <w:sz w:val="22"/>
          <w:szCs w:val="22"/>
        </w:rPr>
        <w:t xml:space="preserve">dentified in the </w:t>
      </w:r>
      <w:r w:rsidR="004D12BB" w:rsidRPr="006700A3">
        <w:rPr>
          <w:rFonts w:eastAsia="Times"/>
          <w:sz w:val="22"/>
          <w:szCs w:val="22"/>
        </w:rPr>
        <w:t xml:space="preserve">integrity risk </w:t>
      </w:r>
      <w:r w:rsidR="00FA6CE6" w:rsidRPr="006700A3">
        <w:rPr>
          <w:sz w:val="22"/>
          <w:szCs w:val="22"/>
        </w:rPr>
        <w:t>profile</w:t>
      </w:r>
      <w:r w:rsidR="00EF68E9" w:rsidRPr="006700A3">
        <w:rPr>
          <w:sz w:val="22"/>
          <w:szCs w:val="22"/>
        </w:rPr>
        <w:t xml:space="preserve"> and include recruitment, suppliers, client awareness an</w:t>
      </w:r>
      <w:r w:rsidR="00D96B27" w:rsidRPr="006700A3">
        <w:rPr>
          <w:sz w:val="22"/>
          <w:szCs w:val="22"/>
        </w:rPr>
        <w:t>d the fraud &amp; corruption policy.</w:t>
      </w:r>
    </w:p>
    <w:p w:rsidR="001D09AE" w:rsidRPr="001D09AE" w:rsidRDefault="005A354D" w:rsidP="00EF2057">
      <w:pPr>
        <w:pStyle w:val="Heading3"/>
        <w:spacing w:before="60"/>
      </w:pPr>
      <w:bookmarkStart w:id="93" w:name="_Toc431975512"/>
      <w:r>
        <w:t xml:space="preserve">  </w:t>
      </w:r>
      <w:bookmarkStart w:id="94" w:name="_Toc532207582"/>
      <w:r w:rsidR="001D09AE" w:rsidRPr="001D09AE">
        <w:t>Recruitment</w:t>
      </w:r>
      <w:bookmarkEnd w:id="93"/>
      <w:bookmarkEnd w:id="94"/>
      <w:r w:rsidR="001D09AE" w:rsidRPr="001D09AE">
        <w:t xml:space="preserve"> </w:t>
      </w:r>
    </w:p>
    <w:p w:rsidR="00DA0833" w:rsidRPr="00304844" w:rsidRDefault="001F1B02" w:rsidP="009F23D6">
      <w:pPr>
        <w:pStyle w:val="BodyText"/>
        <w:numPr>
          <w:ilvl w:val="0"/>
          <w:numId w:val="43"/>
        </w:numPr>
        <w:spacing w:after="0"/>
        <w:rPr>
          <w:sz w:val="22"/>
          <w:szCs w:val="22"/>
        </w:rPr>
      </w:pPr>
      <w:r w:rsidRPr="00304844">
        <w:rPr>
          <w:b/>
          <w:bCs/>
          <w:sz w:val="22"/>
          <w:szCs w:val="22"/>
        </w:rPr>
        <w:t>Recruitment</w:t>
      </w:r>
      <w:r w:rsidRPr="00304844">
        <w:rPr>
          <w:bCs/>
          <w:sz w:val="22"/>
          <w:szCs w:val="22"/>
        </w:rPr>
        <w:t xml:space="preserve"> The VCGLR aims to recruit and select the best possible applicants for positio</w:t>
      </w:r>
      <w:r w:rsidR="00FC01AE" w:rsidRPr="00304844">
        <w:rPr>
          <w:bCs/>
          <w:sz w:val="22"/>
          <w:szCs w:val="22"/>
        </w:rPr>
        <w:t xml:space="preserve">ns at all levels </w:t>
      </w:r>
      <w:r w:rsidRPr="00304844">
        <w:rPr>
          <w:bCs/>
          <w:sz w:val="22"/>
          <w:szCs w:val="22"/>
        </w:rPr>
        <w:t xml:space="preserve">ensuring transparency and consistency with the merit and equity employment principles in the </w:t>
      </w:r>
      <w:r w:rsidRPr="00304844">
        <w:rPr>
          <w:bCs/>
          <w:i/>
          <w:sz w:val="22"/>
          <w:szCs w:val="22"/>
        </w:rPr>
        <w:t xml:space="preserve">Public </w:t>
      </w:r>
      <w:r w:rsidRPr="00304844">
        <w:rPr>
          <w:i/>
          <w:sz w:val="22"/>
          <w:szCs w:val="22"/>
        </w:rPr>
        <w:t>Administration Act 2004</w:t>
      </w:r>
      <w:r w:rsidRPr="00304844">
        <w:rPr>
          <w:sz w:val="22"/>
          <w:szCs w:val="22"/>
        </w:rPr>
        <w:t>.</w:t>
      </w:r>
      <w:r w:rsidR="00FC01AE" w:rsidRPr="00304844">
        <w:rPr>
          <w:sz w:val="22"/>
          <w:szCs w:val="22"/>
        </w:rPr>
        <w:t xml:space="preserve"> </w:t>
      </w:r>
      <w:r w:rsidR="00DA0833" w:rsidRPr="00304844">
        <w:rPr>
          <w:sz w:val="22"/>
          <w:szCs w:val="22"/>
        </w:rPr>
        <w:t xml:space="preserve">The </w:t>
      </w:r>
      <w:r w:rsidR="00DA0833" w:rsidRPr="00304844">
        <w:rPr>
          <w:b/>
          <w:sz w:val="22"/>
          <w:szCs w:val="22"/>
        </w:rPr>
        <w:t>Recruitment Selection and Vacancy Policy</w:t>
      </w:r>
      <w:r w:rsidR="00DA0833" w:rsidRPr="00304844">
        <w:rPr>
          <w:sz w:val="22"/>
          <w:szCs w:val="22"/>
        </w:rPr>
        <w:t xml:space="preserve"> adopts the merit in employment principle under the Victorian Public Sector Commission (VPSC) guidelines. If a member of the selection panel has direct, personal interest or involvement they must declare any financial, family or other close personal relationship with any applicant for the position.</w:t>
      </w:r>
    </w:p>
    <w:p w:rsidR="00E47722" w:rsidRPr="00304844" w:rsidRDefault="001F1B02" w:rsidP="00DA0833">
      <w:pPr>
        <w:numPr>
          <w:ilvl w:val="0"/>
          <w:numId w:val="34"/>
        </w:numPr>
        <w:tabs>
          <w:tab w:val="clear" w:pos="1514"/>
          <w:tab w:val="num" w:pos="1628"/>
        </w:tabs>
        <w:autoSpaceDE w:val="0"/>
        <w:autoSpaceDN w:val="0"/>
        <w:adjustRightInd w:val="0"/>
        <w:spacing w:before="60" w:after="60"/>
        <w:ind w:left="1628"/>
        <w:rPr>
          <w:rFonts w:ascii="Arial" w:hAnsi="Arial" w:cs="Arial"/>
          <w:bCs/>
          <w:sz w:val="22"/>
          <w:szCs w:val="22"/>
        </w:rPr>
      </w:pPr>
      <w:r w:rsidRPr="00304844">
        <w:rPr>
          <w:rFonts w:ascii="Arial" w:hAnsi="Arial" w:cs="Arial"/>
          <w:b/>
          <w:bCs/>
          <w:sz w:val="22"/>
          <w:szCs w:val="22"/>
        </w:rPr>
        <w:t>Pre-</w:t>
      </w:r>
      <w:r w:rsidR="00E73F8A" w:rsidRPr="00304844">
        <w:rPr>
          <w:rFonts w:ascii="Arial" w:hAnsi="Arial" w:cs="Arial"/>
          <w:b/>
          <w:bCs/>
          <w:sz w:val="22"/>
          <w:szCs w:val="22"/>
        </w:rPr>
        <w:t>employment screening</w:t>
      </w:r>
      <w:r w:rsidR="009464DB" w:rsidRPr="00304844">
        <w:rPr>
          <w:rFonts w:ascii="Arial" w:hAnsi="Arial" w:cs="Arial"/>
          <w:b/>
          <w:bCs/>
          <w:sz w:val="22"/>
          <w:szCs w:val="22"/>
        </w:rPr>
        <w:t xml:space="preserve"> </w:t>
      </w:r>
      <w:r w:rsidR="00B754F3" w:rsidRPr="00304844">
        <w:rPr>
          <w:rFonts w:ascii="Arial" w:hAnsi="Arial" w:cs="Arial"/>
          <w:sz w:val="22"/>
          <w:szCs w:val="22"/>
        </w:rPr>
        <w:t>is conducted and</w:t>
      </w:r>
      <w:r w:rsidR="00B754F3" w:rsidRPr="00304844">
        <w:rPr>
          <w:rFonts w:ascii="Arial" w:hAnsi="Arial" w:cs="Arial"/>
          <w:b/>
          <w:bCs/>
          <w:sz w:val="22"/>
          <w:szCs w:val="22"/>
        </w:rPr>
        <w:t xml:space="preserve"> </w:t>
      </w:r>
      <w:r w:rsidR="00282292" w:rsidRPr="00304844">
        <w:rPr>
          <w:rFonts w:ascii="Arial" w:hAnsi="Arial" w:cs="Arial"/>
          <w:sz w:val="22"/>
          <w:szCs w:val="22"/>
        </w:rPr>
        <w:t>inclu</w:t>
      </w:r>
      <w:r w:rsidR="00B754F3" w:rsidRPr="00304844">
        <w:rPr>
          <w:rFonts w:ascii="Arial" w:hAnsi="Arial" w:cs="Arial"/>
          <w:sz w:val="22"/>
          <w:szCs w:val="22"/>
        </w:rPr>
        <w:t xml:space="preserve">des employment, qualifications and </w:t>
      </w:r>
      <w:r w:rsidR="00282292" w:rsidRPr="00304844">
        <w:rPr>
          <w:rFonts w:ascii="Arial" w:hAnsi="Arial" w:cs="Arial"/>
          <w:sz w:val="22"/>
          <w:szCs w:val="22"/>
        </w:rPr>
        <w:t>reference checks</w:t>
      </w:r>
      <w:r w:rsidR="00B754F3" w:rsidRPr="00304844">
        <w:rPr>
          <w:rFonts w:ascii="Arial" w:hAnsi="Arial" w:cs="Arial"/>
          <w:sz w:val="22"/>
          <w:szCs w:val="22"/>
        </w:rPr>
        <w:t xml:space="preserve">. </w:t>
      </w:r>
      <w:r w:rsidR="00304844" w:rsidRPr="00304844">
        <w:rPr>
          <w:rFonts w:ascii="Arial" w:hAnsi="Arial" w:cs="Arial"/>
          <w:sz w:val="22"/>
          <w:szCs w:val="22"/>
        </w:rPr>
        <w:t>The Probity Policy outlines the requirements for p</w:t>
      </w:r>
      <w:r w:rsidR="00B754F3" w:rsidRPr="00304844">
        <w:rPr>
          <w:rFonts w:ascii="Arial" w:hAnsi="Arial" w:cs="Arial"/>
          <w:sz w:val="22"/>
          <w:szCs w:val="22"/>
        </w:rPr>
        <w:t>rospective employees to undergo a National Police Record Check (</w:t>
      </w:r>
      <w:r w:rsidR="00B754F3" w:rsidRPr="00304844">
        <w:rPr>
          <w:rFonts w:ascii="Arial" w:hAnsi="Arial" w:cs="Arial"/>
          <w:b/>
          <w:bCs/>
          <w:sz w:val="22"/>
          <w:szCs w:val="22"/>
        </w:rPr>
        <w:t>NPRC</w:t>
      </w:r>
      <w:r w:rsidR="00B754F3" w:rsidRPr="00304844">
        <w:rPr>
          <w:rFonts w:ascii="Arial" w:hAnsi="Arial" w:cs="Arial"/>
          <w:sz w:val="22"/>
          <w:szCs w:val="22"/>
        </w:rPr>
        <w:t>) and/or fingerprints and palm prints.</w:t>
      </w:r>
      <w:r w:rsidR="00021557" w:rsidRPr="00304844">
        <w:rPr>
          <w:rFonts w:ascii="Arial" w:hAnsi="Arial" w:cs="Arial"/>
          <w:sz w:val="22"/>
          <w:szCs w:val="22"/>
        </w:rPr>
        <w:t xml:space="preserve"> More stringent and specific requirements regarding criminal history checks apply in relation to recruitment to a pos</w:t>
      </w:r>
      <w:r w:rsidR="00DA0833" w:rsidRPr="00304844">
        <w:rPr>
          <w:rFonts w:ascii="Arial" w:hAnsi="Arial" w:cs="Arial"/>
          <w:sz w:val="22"/>
          <w:szCs w:val="22"/>
        </w:rPr>
        <w:t xml:space="preserve">ition as an ‘Authorised Person’ whether an internal or external applicant (refer section 5.3). </w:t>
      </w:r>
      <w:r w:rsidR="00C46C13" w:rsidRPr="00304844">
        <w:rPr>
          <w:rFonts w:ascii="Arial" w:hAnsi="Arial" w:cs="Arial"/>
          <w:sz w:val="22"/>
          <w:szCs w:val="22"/>
        </w:rPr>
        <w:t xml:space="preserve"> Psychometric testing is required for selected positions. </w:t>
      </w:r>
    </w:p>
    <w:p w:rsidR="003B71CE" w:rsidRPr="00304844" w:rsidRDefault="00D02788" w:rsidP="00DA0833">
      <w:pPr>
        <w:numPr>
          <w:ilvl w:val="0"/>
          <w:numId w:val="34"/>
        </w:numPr>
        <w:tabs>
          <w:tab w:val="clear" w:pos="1514"/>
          <w:tab w:val="num" w:pos="1628"/>
        </w:tabs>
        <w:autoSpaceDE w:val="0"/>
        <w:autoSpaceDN w:val="0"/>
        <w:adjustRightInd w:val="0"/>
        <w:spacing w:before="60" w:after="60"/>
        <w:ind w:left="1628"/>
        <w:rPr>
          <w:rFonts w:ascii="Arial" w:hAnsi="Arial" w:cs="Arial"/>
          <w:sz w:val="22"/>
          <w:szCs w:val="22"/>
        </w:rPr>
      </w:pPr>
      <w:r w:rsidRPr="00304844">
        <w:rPr>
          <w:rFonts w:ascii="Arial" w:hAnsi="Arial" w:cs="Arial"/>
          <w:b/>
          <w:bCs/>
          <w:sz w:val="22"/>
          <w:szCs w:val="22"/>
        </w:rPr>
        <w:t>New starter i</w:t>
      </w:r>
      <w:r w:rsidR="003B71CE" w:rsidRPr="00304844">
        <w:rPr>
          <w:rFonts w:ascii="Arial" w:hAnsi="Arial" w:cs="Arial"/>
          <w:b/>
          <w:bCs/>
          <w:sz w:val="22"/>
          <w:szCs w:val="22"/>
        </w:rPr>
        <w:t xml:space="preserve">nduction </w:t>
      </w:r>
      <w:r w:rsidR="003B71CE" w:rsidRPr="00304844">
        <w:rPr>
          <w:rFonts w:ascii="Arial" w:hAnsi="Arial" w:cs="Arial"/>
          <w:sz w:val="22"/>
          <w:szCs w:val="22"/>
        </w:rPr>
        <w:t xml:space="preserve">To ensure that new employees understand the VCGLR policies discussions are held as part of induction with their manager on key areas including </w:t>
      </w:r>
      <w:r w:rsidR="00F12450" w:rsidRPr="00304844">
        <w:rPr>
          <w:rFonts w:ascii="Arial" w:hAnsi="Arial" w:cs="Arial"/>
          <w:sz w:val="22"/>
          <w:szCs w:val="22"/>
        </w:rPr>
        <w:t xml:space="preserve">IT </w:t>
      </w:r>
      <w:r w:rsidR="003B71CE" w:rsidRPr="00304844">
        <w:rPr>
          <w:rFonts w:ascii="Arial" w:hAnsi="Arial" w:cs="Arial"/>
          <w:sz w:val="22"/>
          <w:szCs w:val="22"/>
        </w:rPr>
        <w:t>users policy, pett</w:t>
      </w:r>
      <w:r w:rsidR="00DA0833" w:rsidRPr="00304844">
        <w:rPr>
          <w:rFonts w:ascii="Arial" w:hAnsi="Arial" w:cs="Arial"/>
          <w:sz w:val="22"/>
          <w:szCs w:val="22"/>
        </w:rPr>
        <w:t xml:space="preserve">y cash and records management as well as mandatory e-learning (refer section 5.3). </w:t>
      </w:r>
      <w:r w:rsidR="001F1B02" w:rsidRPr="00304844">
        <w:rPr>
          <w:rFonts w:ascii="Arial" w:hAnsi="Arial" w:cs="Arial"/>
          <w:sz w:val="22"/>
          <w:szCs w:val="22"/>
        </w:rPr>
        <w:t>C</w:t>
      </w:r>
      <w:r w:rsidR="003B71CE" w:rsidRPr="00304844">
        <w:rPr>
          <w:rFonts w:ascii="Arial" w:hAnsi="Arial" w:cs="Arial"/>
          <w:sz w:val="22"/>
          <w:szCs w:val="22"/>
        </w:rPr>
        <w:t>ompliance</w:t>
      </w:r>
      <w:r w:rsidR="00FB0FD7" w:rsidRPr="00304844">
        <w:rPr>
          <w:rFonts w:ascii="Arial" w:hAnsi="Arial" w:cs="Arial"/>
          <w:sz w:val="22"/>
          <w:szCs w:val="22"/>
        </w:rPr>
        <w:t xml:space="preserve"> to these requirements</w:t>
      </w:r>
      <w:r w:rsidR="003B71CE" w:rsidRPr="00304844">
        <w:rPr>
          <w:rFonts w:ascii="Arial" w:hAnsi="Arial" w:cs="Arial"/>
          <w:sz w:val="22"/>
          <w:szCs w:val="22"/>
        </w:rPr>
        <w:t xml:space="preserve"> is monitored</w:t>
      </w:r>
      <w:r w:rsidR="00226AF3" w:rsidRPr="00304844">
        <w:rPr>
          <w:rFonts w:ascii="Arial" w:hAnsi="Arial" w:cs="Arial"/>
          <w:sz w:val="22"/>
          <w:szCs w:val="22"/>
        </w:rPr>
        <w:t>.</w:t>
      </w:r>
    </w:p>
    <w:p w:rsidR="00C46C13" w:rsidRPr="00304844" w:rsidRDefault="002032FE" w:rsidP="00DA0833">
      <w:pPr>
        <w:pStyle w:val="BodyText"/>
        <w:numPr>
          <w:ilvl w:val="0"/>
          <w:numId w:val="34"/>
        </w:numPr>
        <w:tabs>
          <w:tab w:val="clear" w:pos="1514"/>
          <w:tab w:val="num" w:pos="1628"/>
        </w:tabs>
        <w:spacing w:before="60" w:after="60"/>
        <w:ind w:left="1628"/>
        <w:rPr>
          <w:b/>
          <w:bCs/>
          <w:sz w:val="22"/>
          <w:szCs w:val="22"/>
        </w:rPr>
      </w:pPr>
      <w:r w:rsidRPr="00304844">
        <w:rPr>
          <w:b/>
          <w:bCs/>
          <w:sz w:val="22"/>
          <w:szCs w:val="22"/>
        </w:rPr>
        <w:t>Protected information d</w:t>
      </w:r>
      <w:r w:rsidR="00E47722" w:rsidRPr="00304844">
        <w:rPr>
          <w:b/>
          <w:bCs/>
          <w:sz w:val="22"/>
          <w:szCs w:val="22"/>
        </w:rPr>
        <w:t>eclarations</w:t>
      </w:r>
      <w:r w:rsidR="00C46C13" w:rsidRPr="00304844">
        <w:rPr>
          <w:sz w:val="22"/>
          <w:szCs w:val="22"/>
        </w:rPr>
        <w:t xml:space="preserve"> </w:t>
      </w:r>
      <w:r w:rsidR="001F1B02" w:rsidRPr="00304844">
        <w:rPr>
          <w:sz w:val="22"/>
          <w:szCs w:val="22"/>
        </w:rPr>
        <w:t>N</w:t>
      </w:r>
      <w:r w:rsidR="00C46C13" w:rsidRPr="00304844">
        <w:rPr>
          <w:sz w:val="22"/>
          <w:szCs w:val="22"/>
        </w:rPr>
        <w:t xml:space="preserve">ew </w:t>
      </w:r>
      <w:r w:rsidR="00E47722" w:rsidRPr="00304844">
        <w:rPr>
          <w:sz w:val="22"/>
          <w:szCs w:val="22"/>
        </w:rPr>
        <w:t>employees, contractors and agency staff</w:t>
      </w:r>
      <w:r w:rsidR="00E47722" w:rsidRPr="00304844">
        <w:rPr>
          <w:b/>
          <w:bCs/>
          <w:sz w:val="22"/>
          <w:szCs w:val="22"/>
        </w:rPr>
        <w:t xml:space="preserve"> </w:t>
      </w:r>
      <w:r w:rsidR="00E47722" w:rsidRPr="00304844">
        <w:rPr>
          <w:sz w:val="22"/>
          <w:szCs w:val="22"/>
        </w:rPr>
        <w:t>sign declarations about complying to protected information requirements under section 10</w:t>
      </w:r>
      <w:r w:rsidR="00EC39BB" w:rsidRPr="00304844">
        <w:rPr>
          <w:sz w:val="22"/>
          <w:szCs w:val="22"/>
        </w:rPr>
        <w:t>.1.30</w:t>
      </w:r>
      <w:r w:rsidR="00E47722" w:rsidRPr="00304844">
        <w:rPr>
          <w:sz w:val="22"/>
          <w:szCs w:val="22"/>
        </w:rPr>
        <w:t xml:space="preserve"> of the </w:t>
      </w:r>
      <w:r w:rsidR="00E47722" w:rsidRPr="00304844">
        <w:rPr>
          <w:i/>
          <w:iCs/>
          <w:sz w:val="22"/>
          <w:szCs w:val="22"/>
        </w:rPr>
        <w:t>Gambling Regulation Act 2003.</w:t>
      </w:r>
    </w:p>
    <w:p w:rsidR="001D09AE" w:rsidRPr="00304844" w:rsidRDefault="00C46C13" w:rsidP="00DA0833">
      <w:pPr>
        <w:numPr>
          <w:ilvl w:val="0"/>
          <w:numId w:val="34"/>
        </w:numPr>
        <w:tabs>
          <w:tab w:val="clear" w:pos="1514"/>
          <w:tab w:val="num" w:pos="1628"/>
        </w:tabs>
        <w:autoSpaceDE w:val="0"/>
        <w:autoSpaceDN w:val="0"/>
        <w:adjustRightInd w:val="0"/>
        <w:spacing w:before="60" w:after="60"/>
        <w:ind w:left="1628"/>
        <w:rPr>
          <w:rFonts w:ascii="Arial" w:hAnsi="Arial" w:cs="Arial"/>
          <w:sz w:val="22"/>
          <w:szCs w:val="22"/>
        </w:rPr>
      </w:pPr>
      <w:r w:rsidRPr="00304844">
        <w:rPr>
          <w:rFonts w:ascii="Arial" w:hAnsi="Arial" w:cs="Arial"/>
          <w:b/>
          <w:sz w:val="22"/>
          <w:szCs w:val="22"/>
        </w:rPr>
        <w:t>Ongoing Employment</w:t>
      </w:r>
      <w:r w:rsidRPr="00304844">
        <w:rPr>
          <w:rFonts w:ascii="Arial" w:hAnsi="Arial" w:cs="Arial"/>
          <w:sz w:val="22"/>
          <w:szCs w:val="22"/>
        </w:rPr>
        <w:t xml:space="preserve"> Policies relat</w:t>
      </w:r>
      <w:r w:rsidR="00BC3718" w:rsidRPr="00304844">
        <w:rPr>
          <w:rFonts w:ascii="Arial" w:hAnsi="Arial" w:cs="Arial"/>
          <w:sz w:val="22"/>
          <w:szCs w:val="22"/>
        </w:rPr>
        <w:t>ed to vacancies, secondment and redeployment for employees support the merit in employment principles.</w:t>
      </w:r>
    </w:p>
    <w:p w:rsidR="00E73F8A" w:rsidRPr="001D09AE" w:rsidRDefault="001D09AE" w:rsidP="00EF2057">
      <w:pPr>
        <w:pStyle w:val="Heading3"/>
        <w:spacing w:before="60"/>
      </w:pPr>
      <w:bookmarkStart w:id="95" w:name="_Toc431975513"/>
      <w:bookmarkStart w:id="96" w:name="_Toc532207583"/>
      <w:r w:rsidRPr="001D09AE">
        <w:t>Client Awareness</w:t>
      </w:r>
      <w:bookmarkEnd w:id="95"/>
      <w:bookmarkEnd w:id="96"/>
    </w:p>
    <w:p w:rsidR="002E6332" w:rsidRPr="00304844" w:rsidRDefault="00E73F8A" w:rsidP="002E6332">
      <w:pPr>
        <w:pStyle w:val="BodyText"/>
        <w:numPr>
          <w:ilvl w:val="0"/>
          <w:numId w:val="34"/>
        </w:numPr>
        <w:tabs>
          <w:tab w:val="clear" w:pos="1514"/>
          <w:tab w:val="num" w:pos="1628"/>
        </w:tabs>
        <w:ind w:left="1628"/>
        <w:rPr>
          <w:sz w:val="24"/>
        </w:rPr>
      </w:pPr>
      <w:r w:rsidRPr="00304844">
        <w:rPr>
          <w:b/>
          <w:bCs/>
          <w:sz w:val="24"/>
        </w:rPr>
        <w:t>Client and community awareness</w:t>
      </w:r>
      <w:bookmarkStart w:id="97" w:name="_Hlk520110880"/>
      <w:r w:rsidR="002E6332" w:rsidRPr="006700A3">
        <w:rPr>
          <w:sz w:val="24"/>
        </w:rPr>
        <w:t xml:space="preserve"> </w:t>
      </w:r>
      <w:r w:rsidR="002E6332" w:rsidRPr="006700A3">
        <w:rPr>
          <w:sz w:val="22"/>
          <w:szCs w:val="22"/>
        </w:rPr>
        <w:t xml:space="preserve">is addressed </w:t>
      </w:r>
      <w:r w:rsidR="00110033" w:rsidRPr="006700A3">
        <w:rPr>
          <w:sz w:val="22"/>
          <w:szCs w:val="22"/>
        </w:rPr>
        <w:t xml:space="preserve">within the Governance section of the VCGLR Website and information includes </w:t>
      </w:r>
      <w:r w:rsidR="002E6332" w:rsidRPr="006700A3">
        <w:rPr>
          <w:sz w:val="22"/>
          <w:szCs w:val="22"/>
        </w:rPr>
        <w:t xml:space="preserve">the </w:t>
      </w:r>
      <w:r w:rsidR="00110033" w:rsidRPr="006700A3">
        <w:rPr>
          <w:sz w:val="22"/>
          <w:szCs w:val="22"/>
        </w:rPr>
        <w:t xml:space="preserve">VCGLR Integrity Framework, Corporate Governance Framework, VCGLR Charter, </w:t>
      </w:r>
      <w:r w:rsidR="002E6332" w:rsidRPr="006700A3">
        <w:rPr>
          <w:sz w:val="22"/>
          <w:szCs w:val="22"/>
        </w:rPr>
        <w:t>VCGLR’s values,</w:t>
      </w:r>
      <w:r w:rsidR="00110033" w:rsidRPr="006700A3">
        <w:rPr>
          <w:sz w:val="22"/>
          <w:szCs w:val="22"/>
        </w:rPr>
        <w:t xml:space="preserve"> VPS Code of Conduct</w:t>
      </w:r>
      <w:r w:rsidR="002E6332" w:rsidRPr="006700A3">
        <w:rPr>
          <w:sz w:val="22"/>
          <w:szCs w:val="22"/>
        </w:rPr>
        <w:t xml:space="preserve"> reporting corruption, conflict of interest and gifts, benefits and hospitality</w:t>
      </w:r>
      <w:r w:rsidR="00110033" w:rsidRPr="006700A3">
        <w:rPr>
          <w:sz w:val="22"/>
          <w:szCs w:val="22"/>
        </w:rPr>
        <w:t>.</w:t>
      </w:r>
    </w:p>
    <w:p w:rsidR="001D09AE" w:rsidRDefault="001D09AE" w:rsidP="00EF2057">
      <w:pPr>
        <w:pStyle w:val="Heading3"/>
        <w:spacing w:before="60"/>
      </w:pPr>
      <w:bookmarkStart w:id="98" w:name="_Toc431975514"/>
      <w:bookmarkStart w:id="99" w:name="_Toc532207584"/>
      <w:bookmarkEnd w:id="97"/>
      <w:r>
        <w:t>Suppliers</w:t>
      </w:r>
      <w:bookmarkEnd w:id="98"/>
      <w:bookmarkEnd w:id="99"/>
    </w:p>
    <w:p w:rsidR="000171C2" w:rsidRPr="000171C2" w:rsidRDefault="001F1B02" w:rsidP="00B930AE">
      <w:pPr>
        <w:pStyle w:val="BodyText"/>
        <w:numPr>
          <w:ilvl w:val="0"/>
          <w:numId w:val="35"/>
        </w:numPr>
        <w:rPr>
          <w:b/>
          <w:bCs/>
          <w:sz w:val="22"/>
          <w:szCs w:val="22"/>
        </w:rPr>
      </w:pPr>
      <w:r w:rsidRPr="000171C2">
        <w:rPr>
          <w:b/>
          <w:bCs/>
          <w:sz w:val="22"/>
          <w:szCs w:val="22"/>
        </w:rPr>
        <w:t xml:space="preserve">Supplier vetting and contracts </w:t>
      </w:r>
      <w:r w:rsidRPr="000171C2">
        <w:rPr>
          <w:sz w:val="22"/>
          <w:szCs w:val="22"/>
        </w:rPr>
        <w:t>Suppliers are vetted during</w:t>
      </w:r>
      <w:r w:rsidRPr="000171C2">
        <w:rPr>
          <w:b/>
          <w:bCs/>
          <w:sz w:val="22"/>
          <w:szCs w:val="22"/>
        </w:rPr>
        <w:t xml:space="preserve"> </w:t>
      </w:r>
      <w:r w:rsidR="00EC39BB" w:rsidRPr="000171C2">
        <w:rPr>
          <w:sz w:val="22"/>
          <w:szCs w:val="22"/>
        </w:rPr>
        <w:t xml:space="preserve">the procurement process. </w:t>
      </w:r>
      <w:r w:rsidRPr="000171C2">
        <w:rPr>
          <w:sz w:val="22"/>
          <w:szCs w:val="22"/>
        </w:rPr>
        <w:t>All suppliers agree to the standard terms and conditions prior to the delivery of services particularly to ensure confidentiality and privacy of information.</w:t>
      </w:r>
      <w:r w:rsidR="00C53DDA" w:rsidRPr="000171C2">
        <w:rPr>
          <w:sz w:val="22"/>
          <w:szCs w:val="22"/>
        </w:rPr>
        <w:t xml:space="preserve"> </w:t>
      </w:r>
    </w:p>
    <w:p w:rsidR="001D09AE" w:rsidRPr="00EF3FDD" w:rsidRDefault="001D09AE" w:rsidP="00EF2057">
      <w:pPr>
        <w:pStyle w:val="Heading3"/>
        <w:spacing w:before="60"/>
      </w:pPr>
      <w:bookmarkStart w:id="100" w:name="_Toc532207585"/>
      <w:bookmarkStart w:id="101" w:name="_Toc431975515"/>
      <w:r>
        <w:t>Fraud</w:t>
      </w:r>
      <w:bookmarkEnd w:id="100"/>
      <w:r>
        <w:t xml:space="preserve"> </w:t>
      </w:r>
      <w:bookmarkEnd w:id="101"/>
    </w:p>
    <w:p w:rsidR="00C53DDA" w:rsidRPr="002E6332" w:rsidRDefault="00E619DB" w:rsidP="00A4145C">
      <w:pPr>
        <w:pStyle w:val="BodyText"/>
        <w:numPr>
          <w:ilvl w:val="0"/>
          <w:numId w:val="35"/>
        </w:numPr>
        <w:rPr>
          <w:sz w:val="22"/>
          <w:szCs w:val="22"/>
        </w:rPr>
      </w:pPr>
      <w:r w:rsidRPr="002E6332">
        <w:rPr>
          <w:b/>
          <w:bCs/>
          <w:sz w:val="22"/>
          <w:szCs w:val="22"/>
        </w:rPr>
        <w:t>C</w:t>
      </w:r>
      <w:r w:rsidR="002032FE" w:rsidRPr="002E6332">
        <w:rPr>
          <w:b/>
          <w:bCs/>
          <w:sz w:val="22"/>
          <w:szCs w:val="22"/>
        </w:rPr>
        <w:t xml:space="preserve">orruption </w:t>
      </w:r>
      <w:r w:rsidR="0038284C" w:rsidRPr="002E6332">
        <w:rPr>
          <w:b/>
          <w:bCs/>
          <w:sz w:val="22"/>
          <w:szCs w:val="22"/>
        </w:rPr>
        <w:t xml:space="preserve">and Fraud </w:t>
      </w:r>
      <w:r w:rsidR="00062429" w:rsidRPr="002E6332">
        <w:rPr>
          <w:b/>
          <w:bCs/>
          <w:sz w:val="22"/>
          <w:szCs w:val="22"/>
        </w:rPr>
        <w:t xml:space="preserve">and Other Losses </w:t>
      </w:r>
      <w:r w:rsidR="002032FE" w:rsidRPr="002E6332">
        <w:rPr>
          <w:b/>
          <w:bCs/>
          <w:sz w:val="22"/>
          <w:szCs w:val="22"/>
        </w:rPr>
        <w:t>Control P</w:t>
      </w:r>
      <w:r w:rsidR="00E73F8A" w:rsidRPr="002E6332">
        <w:rPr>
          <w:b/>
          <w:bCs/>
          <w:sz w:val="22"/>
          <w:szCs w:val="22"/>
        </w:rPr>
        <w:t xml:space="preserve">olicy </w:t>
      </w:r>
      <w:r w:rsidR="005D22E0" w:rsidRPr="002E6332">
        <w:rPr>
          <w:sz w:val="22"/>
          <w:szCs w:val="22"/>
        </w:rPr>
        <w:t>articulates VCGLR’s commitment to a culture of integrity</w:t>
      </w:r>
      <w:r w:rsidR="00752D34" w:rsidRPr="002E6332">
        <w:rPr>
          <w:sz w:val="22"/>
          <w:szCs w:val="22"/>
        </w:rPr>
        <w:t xml:space="preserve"> </w:t>
      </w:r>
      <w:r w:rsidR="005D22E0" w:rsidRPr="002E6332">
        <w:rPr>
          <w:sz w:val="22"/>
          <w:szCs w:val="22"/>
        </w:rPr>
        <w:t xml:space="preserve">and the control of </w:t>
      </w:r>
      <w:r w:rsidR="00776AC7" w:rsidRPr="002E6332">
        <w:rPr>
          <w:sz w:val="22"/>
          <w:szCs w:val="22"/>
        </w:rPr>
        <w:t xml:space="preserve">fraud, </w:t>
      </w:r>
      <w:r w:rsidR="005D22E0" w:rsidRPr="002E6332">
        <w:rPr>
          <w:sz w:val="22"/>
          <w:szCs w:val="22"/>
        </w:rPr>
        <w:t>corruption</w:t>
      </w:r>
      <w:r w:rsidR="00776AC7" w:rsidRPr="002E6332">
        <w:rPr>
          <w:sz w:val="22"/>
          <w:szCs w:val="22"/>
        </w:rPr>
        <w:t xml:space="preserve"> and other losses</w:t>
      </w:r>
      <w:r w:rsidR="00477362" w:rsidRPr="002E6332">
        <w:rPr>
          <w:sz w:val="22"/>
          <w:szCs w:val="22"/>
        </w:rPr>
        <w:t>.</w:t>
      </w:r>
      <w:r w:rsidR="00752D34" w:rsidRPr="002E6332">
        <w:rPr>
          <w:sz w:val="22"/>
          <w:szCs w:val="22"/>
        </w:rPr>
        <w:t xml:space="preserve"> </w:t>
      </w:r>
      <w:r w:rsidR="00477362" w:rsidRPr="002E6332">
        <w:rPr>
          <w:sz w:val="22"/>
          <w:szCs w:val="22"/>
        </w:rPr>
        <w:t xml:space="preserve">It </w:t>
      </w:r>
      <w:r w:rsidR="005D22E0" w:rsidRPr="002E6332">
        <w:rPr>
          <w:sz w:val="22"/>
          <w:szCs w:val="22"/>
        </w:rPr>
        <w:t>details responsibilities</w:t>
      </w:r>
      <w:r w:rsidR="00477362" w:rsidRPr="002E6332">
        <w:rPr>
          <w:sz w:val="22"/>
          <w:szCs w:val="22"/>
        </w:rPr>
        <w:t>, internal and external reporting requirements and investigation and recovery processes</w:t>
      </w:r>
      <w:r w:rsidR="00752D34" w:rsidRPr="002E6332">
        <w:rPr>
          <w:sz w:val="22"/>
          <w:szCs w:val="22"/>
        </w:rPr>
        <w:t xml:space="preserve">. </w:t>
      </w:r>
      <w:r w:rsidR="005D22E0" w:rsidRPr="002E6332">
        <w:rPr>
          <w:sz w:val="22"/>
          <w:szCs w:val="22"/>
        </w:rPr>
        <w:t>It should be considered in conjunction with the VCGLR Integrity Framework.</w:t>
      </w:r>
      <w:r w:rsidR="00FB0FD7" w:rsidRPr="002E6332">
        <w:rPr>
          <w:sz w:val="22"/>
          <w:szCs w:val="22"/>
        </w:rPr>
        <w:t xml:space="preserve"> </w:t>
      </w:r>
    </w:p>
    <w:p w:rsidR="005D22E0" w:rsidRPr="002E6332" w:rsidRDefault="00C53DDA" w:rsidP="00A4145C">
      <w:pPr>
        <w:pStyle w:val="BodyText"/>
        <w:numPr>
          <w:ilvl w:val="0"/>
          <w:numId w:val="35"/>
        </w:numPr>
        <w:rPr>
          <w:sz w:val="22"/>
          <w:szCs w:val="22"/>
        </w:rPr>
      </w:pPr>
      <w:r w:rsidRPr="002E6332">
        <w:rPr>
          <w:b/>
          <w:bCs/>
          <w:sz w:val="22"/>
          <w:szCs w:val="22"/>
        </w:rPr>
        <w:t xml:space="preserve">Fraud Training </w:t>
      </w:r>
      <w:r w:rsidR="00FB0FD7" w:rsidRPr="002E6332">
        <w:rPr>
          <w:sz w:val="22"/>
          <w:szCs w:val="22"/>
        </w:rPr>
        <w:t>All new employees undertake fraud e-learning and refresher t</w:t>
      </w:r>
      <w:r w:rsidR="002E6332">
        <w:rPr>
          <w:sz w:val="22"/>
          <w:szCs w:val="22"/>
        </w:rPr>
        <w:t>raining is conducted on a three-</w:t>
      </w:r>
      <w:r w:rsidR="00FB0FD7" w:rsidRPr="002E6332">
        <w:rPr>
          <w:sz w:val="22"/>
          <w:szCs w:val="22"/>
        </w:rPr>
        <w:t xml:space="preserve">year cycle. </w:t>
      </w:r>
    </w:p>
    <w:p w:rsidR="005D22E0" w:rsidRPr="002E6332" w:rsidRDefault="005D22E0" w:rsidP="00A4145C">
      <w:pPr>
        <w:pStyle w:val="BodyText"/>
        <w:numPr>
          <w:ilvl w:val="0"/>
          <w:numId w:val="35"/>
        </w:numPr>
        <w:spacing w:before="60" w:after="60"/>
        <w:rPr>
          <w:rFonts w:eastAsia="Times"/>
          <w:sz w:val="22"/>
          <w:szCs w:val="22"/>
        </w:rPr>
      </w:pPr>
      <w:r w:rsidRPr="002E6332">
        <w:rPr>
          <w:rFonts w:eastAsia="Times"/>
          <w:b/>
          <w:bCs/>
          <w:sz w:val="22"/>
          <w:szCs w:val="22"/>
        </w:rPr>
        <w:t>Integrity Framework Implementation Plan</w:t>
      </w:r>
      <w:r w:rsidR="00ED755F" w:rsidRPr="002E6332">
        <w:rPr>
          <w:rFonts w:eastAsia="Times"/>
          <w:sz w:val="22"/>
          <w:szCs w:val="22"/>
        </w:rPr>
        <w:t xml:space="preserve"> details the annual activities</w:t>
      </w:r>
      <w:r w:rsidR="00752D34" w:rsidRPr="002E6332">
        <w:rPr>
          <w:rFonts w:eastAsia="Times"/>
          <w:sz w:val="22"/>
          <w:szCs w:val="22"/>
        </w:rPr>
        <w:t xml:space="preserve"> </w:t>
      </w:r>
      <w:r w:rsidRPr="002E6332">
        <w:rPr>
          <w:rFonts w:eastAsia="Times"/>
          <w:sz w:val="22"/>
          <w:szCs w:val="22"/>
        </w:rPr>
        <w:t xml:space="preserve">to implement and enhance the Integrity Framework and </w:t>
      </w:r>
      <w:r w:rsidR="00990B6A" w:rsidRPr="002E6332">
        <w:rPr>
          <w:sz w:val="22"/>
          <w:szCs w:val="22"/>
        </w:rPr>
        <w:t>control of fraud, corruption and other losses.</w:t>
      </w:r>
    </w:p>
    <w:p w:rsidR="00CE162B" w:rsidRDefault="0093571A" w:rsidP="00EF2057">
      <w:pPr>
        <w:pStyle w:val="Heading1"/>
      </w:pPr>
      <w:bookmarkStart w:id="102" w:name="_Toc431975516"/>
      <w:bookmarkStart w:id="103" w:name="_Toc532207586"/>
      <w:r>
        <w:lastRenderedPageBreak/>
        <w:t>Management E</w:t>
      </w:r>
      <w:r w:rsidR="00C009F0">
        <w:t>nvironment</w:t>
      </w:r>
      <w:bookmarkEnd w:id="102"/>
      <w:bookmarkEnd w:id="103"/>
    </w:p>
    <w:p w:rsidR="008839C0" w:rsidRPr="00DE119B" w:rsidRDefault="004C35AD" w:rsidP="000B7B5E">
      <w:pPr>
        <w:pStyle w:val="BodyText"/>
        <w:rPr>
          <w:b/>
          <w:sz w:val="22"/>
          <w:szCs w:val="22"/>
        </w:rPr>
      </w:pPr>
      <w:bookmarkStart w:id="104" w:name="_Toc431975517"/>
      <w:bookmarkStart w:id="105" w:name="_Toc435456411"/>
      <w:bookmarkStart w:id="106" w:name="_Toc440288384"/>
      <w:bookmarkStart w:id="107" w:name="_Toc442281829"/>
      <w:bookmarkStart w:id="108" w:name="_Toc442282010"/>
      <w:r w:rsidRPr="00DE119B">
        <w:rPr>
          <w:b/>
          <w:bCs/>
          <w:sz w:val="22"/>
          <w:szCs w:val="22"/>
        </w:rPr>
        <w:t>Objective:</w:t>
      </w:r>
      <w:r w:rsidRPr="00DE119B">
        <w:rPr>
          <w:b/>
          <w:sz w:val="22"/>
          <w:szCs w:val="22"/>
        </w:rPr>
        <w:t xml:space="preserve"> </w:t>
      </w:r>
      <w:r w:rsidR="0038284C" w:rsidRPr="00DE119B">
        <w:rPr>
          <w:rFonts w:eastAsia="Times"/>
          <w:b/>
          <w:i/>
          <w:color w:val="1F4E79" w:themeColor="accent1" w:themeShade="80"/>
          <w:sz w:val="22"/>
          <w:szCs w:val="22"/>
          <w:lang w:val="en-US"/>
        </w:rPr>
        <w:t>Misconduct,</w:t>
      </w:r>
      <w:r w:rsidR="0038284C" w:rsidRPr="00DE119B">
        <w:rPr>
          <w:b/>
          <w:i/>
          <w:color w:val="1F4E79" w:themeColor="accent1" w:themeShade="80"/>
          <w:sz w:val="22"/>
          <w:szCs w:val="22"/>
        </w:rPr>
        <w:t xml:space="preserve"> </w:t>
      </w:r>
      <w:r w:rsidR="0038284C" w:rsidRPr="00DE119B">
        <w:rPr>
          <w:rFonts w:eastAsia="Times"/>
          <w:b/>
          <w:i/>
          <w:color w:val="1F4E79" w:themeColor="accent1" w:themeShade="80"/>
          <w:sz w:val="22"/>
          <w:szCs w:val="22"/>
          <w:lang w:val="en-US"/>
        </w:rPr>
        <w:t>c</w:t>
      </w:r>
      <w:r w:rsidR="008839C0" w:rsidRPr="00DE119B">
        <w:rPr>
          <w:rFonts w:eastAsia="Times"/>
          <w:b/>
          <w:i/>
          <w:color w:val="1F4E79" w:themeColor="accent1" w:themeShade="80"/>
          <w:sz w:val="22"/>
          <w:szCs w:val="22"/>
          <w:lang w:val="en-US"/>
        </w:rPr>
        <w:t>orruption and fraud resistance</w:t>
      </w:r>
      <w:r w:rsidR="00123964" w:rsidRPr="00DE119B">
        <w:rPr>
          <w:rFonts w:eastAsia="Times"/>
          <w:b/>
          <w:i/>
          <w:color w:val="1F4E79" w:themeColor="accent1" w:themeShade="80"/>
          <w:sz w:val="22"/>
          <w:szCs w:val="22"/>
          <w:lang w:val="en-US"/>
        </w:rPr>
        <w:t xml:space="preserve"> and response</w:t>
      </w:r>
      <w:r w:rsidR="008839C0" w:rsidRPr="00DE119B">
        <w:rPr>
          <w:rFonts w:eastAsia="Times"/>
          <w:b/>
          <w:i/>
          <w:color w:val="1F4E79" w:themeColor="accent1" w:themeShade="80"/>
          <w:sz w:val="22"/>
          <w:szCs w:val="22"/>
          <w:lang w:val="en-US"/>
        </w:rPr>
        <w:t xml:space="preserve"> is an integrated and established component of VCGLR operations</w:t>
      </w:r>
      <w:bookmarkEnd w:id="104"/>
      <w:bookmarkEnd w:id="105"/>
      <w:bookmarkEnd w:id="106"/>
      <w:bookmarkEnd w:id="107"/>
      <w:bookmarkEnd w:id="108"/>
      <w:r w:rsidR="005A354D" w:rsidRPr="00DE119B">
        <w:rPr>
          <w:rFonts w:eastAsia="Times"/>
          <w:b/>
          <w:i/>
          <w:color w:val="1F4E79" w:themeColor="accent1" w:themeShade="80"/>
          <w:sz w:val="22"/>
          <w:szCs w:val="22"/>
          <w:lang w:val="en-US"/>
        </w:rPr>
        <w:t>.</w:t>
      </w:r>
    </w:p>
    <w:p w:rsidR="000F6EA6" w:rsidRDefault="00FF567E" w:rsidP="0007083D">
      <w:pPr>
        <w:pStyle w:val="Heading2"/>
      </w:pPr>
      <w:bookmarkStart w:id="109" w:name="_Toc431975518"/>
      <w:bookmarkStart w:id="110" w:name="_Toc532207587"/>
      <w:r>
        <w:t xml:space="preserve">Corporate </w:t>
      </w:r>
      <w:r w:rsidR="002D3477">
        <w:t>Oversight</w:t>
      </w:r>
      <w:bookmarkEnd w:id="109"/>
      <w:bookmarkEnd w:id="110"/>
    </w:p>
    <w:p w:rsidR="00863F42" w:rsidRPr="00DE119B" w:rsidRDefault="00E619DB" w:rsidP="00FF567E">
      <w:pPr>
        <w:pStyle w:val="BodyText"/>
        <w:ind w:left="908"/>
        <w:rPr>
          <w:sz w:val="22"/>
          <w:szCs w:val="22"/>
        </w:rPr>
      </w:pPr>
      <w:r w:rsidRPr="00DE119B">
        <w:rPr>
          <w:bCs/>
          <w:sz w:val="22"/>
          <w:szCs w:val="22"/>
        </w:rPr>
        <w:t>Misconduct, c</w:t>
      </w:r>
      <w:r w:rsidR="00863F42" w:rsidRPr="00DE119B">
        <w:rPr>
          <w:bCs/>
          <w:sz w:val="22"/>
          <w:szCs w:val="22"/>
        </w:rPr>
        <w:t xml:space="preserve">orruption and fraud resistance has high level ownership and </w:t>
      </w:r>
      <w:r w:rsidR="00FF567E" w:rsidRPr="00DE119B">
        <w:rPr>
          <w:bCs/>
          <w:sz w:val="22"/>
          <w:szCs w:val="22"/>
        </w:rPr>
        <w:t>corporate</w:t>
      </w:r>
      <w:r w:rsidR="00863F42" w:rsidRPr="00DE119B">
        <w:rPr>
          <w:bCs/>
          <w:sz w:val="22"/>
          <w:szCs w:val="22"/>
        </w:rPr>
        <w:t xml:space="preserve"> oversight.</w:t>
      </w:r>
      <w:r w:rsidR="00863F42" w:rsidRPr="00DE119B">
        <w:rPr>
          <w:b/>
          <w:sz w:val="22"/>
          <w:szCs w:val="22"/>
        </w:rPr>
        <w:t xml:space="preserve"> </w:t>
      </w:r>
      <w:r w:rsidR="00776AC7" w:rsidRPr="00DE119B">
        <w:rPr>
          <w:b/>
          <w:sz w:val="22"/>
          <w:szCs w:val="22"/>
        </w:rPr>
        <w:t xml:space="preserve">Director Legal Services and </w:t>
      </w:r>
      <w:r w:rsidR="00863F42" w:rsidRPr="00DE119B">
        <w:rPr>
          <w:b/>
          <w:bCs/>
          <w:sz w:val="22"/>
          <w:szCs w:val="22"/>
        </w:rPr>
        <w:t>General Counsel</w:t>
      </w:r>
      <w:r w:rsidR="00863F42" w:rsidRPr="00DE119B">
        <w:rPr>
          <w:sz w:val="22"/>
          <w:szCs w:val="22"/>
        </w:rPr>
        <w:t xml:space="preserve"> is the owner of the Integrity</w:t>
      </w:r>
      <w:r w:rsidR="007B6127" w:rsidRPr="00DE119B">
        <w:rPr>
          <w:sz w:val="22"/>
          <w:szCs w:val="22"/>
        </w:rPr>
        <w:t xml:space="preserve"> </w:t>
      </w:r>
      <w:r w:rsidR="00863F42" w:rsidRPr="00DE119B">
        <w:rPr>
          <w:sz w:val="22"/>
          <w:szCs w:val="22"/>
        </w:rPr>
        <w:t>Frame</w:t>
      </w:r>
      <w:r w:rsidR="005D22E0" w:rsidRPr="00DE119B">
        <w:rPr>
          <w:sz w:val="22"/>
          <w:szCs w:val="22"/>
        </w:rPr>
        <w:t xml:space="preserve">work and is responsible for </w:t>
      </w:r>
      <w:r w:rsidR="00863F42" w:rsidRPr="00DE119B">
        <w:rPr>
          <w:sz w:val="22"/>
          <w:szCs w:val="22"/>
        </w:rPr>
        <w:t xml:space="preserve">the coordination of integrity related compliance and risk management across the </w:t>
      </w:r>
      <w:r w:rsidR="0093571A" w:rsidRPr="00DE119B">
        <w:rPr>
          <w:sz w:val="22"/>
          <w:szCs w:val="22"/>
        </w:rPr>
        <w:t>VCGLR</w:t>
      </w:r>
      <w:r w:rsidR="00863F42" w:rsidRPr="00DE119B">
        <w:rPr>
          <w:sz w:val="22"/>
          <w:szCs w:val="22"/>
        </w:rPr>
        <w:t xml:space="preserve"> in consultation with the </w:t>
      </w:r>
      <w:r w:rsidR="00863F42" w:rsidRPr="00DE119B">
        <w:rPr>
          <w:b/>
          <w:bCs/>
          <w:sz w:val="22"/>
          <w:szCs w:val="22"/>
        </w:rPr>
        <w:t xml:space="preserve">Integrity Compliance </w:t>
      </w:r>
      <w:r w:rsidR="00B9190F" w:rsidRPr="00DE119B">
        <w:rPr>
          <w:b/>
          <w:bCs/>
          <w:sz w:val="22"/>
          <w:szCs w:val="22"/>
        </w:rPr>
        <w:t>and</w:t>
      </w:r>
      <w:r w:rsidR="00863F42" w:rsidRPr="00DE119B">
        <w:rPr>
          <w:b/>
          <w:bCs/>
          <w:sz w:val="22"/>
          <w:szCs w:val="22"/>
        </w:rPr>
        <w:t xml:space="preserve"> Risk Forum</w:t>
      </w:r>
      <w:r w:rsidR="00863F42" w:rsidRPr="00DE119B">
        <w:rPr>
          <w:sz w:val="22"/>
          <w:szCs w:val="22"/>
        </w:rPr>
        <w:t xml:space="preserve">. The Forum comprises </w:t>
      </w:r>
      <w:r w:rsidR="00776AC7" w:rsidRPr="00DE119B">
        <w:rPr>
          <w:bCs/>
          <w:sz w:val="22"/>
          <w:szCs w:val="22"/>
        </w:rPr>
        <w:t>the Director Legal Services &amp; General Counsel</w:t>
      </w:r>
      <w:r w:rsidR="00863F42" w:rsidRPr="00DE119B">
        <w:rPr>
          <w:bCs/>
          <w:sz w:val="22"/>
          <w:szCs w:val="22"/>
        </w:rPr>
        <w:t xml:space="preserve">, the </w:t>
      </w:r>
      <w:r w:rsidR="00776AC7" w:rsidRPr="00DE119B">
        <w:rPr>
          <w:bCs/>
          <w:sz w:val="22"/>
          <w:szCs w:val="22"/>
        </w:rPr>
        <w:t xml:space="preserve">Director Corporate Services and </w:t>
      </w:r>
      <w:r w:rsidR="00772336" w:rsidRPr="00DE119B">
        <w:rPr>
          <w:bCs/>
          <w:sz w:val="22"/>
          <w:szCs w:val="22"/>
        </w:rPr>
        <w:t>C</w:t>
      </w:r>
      <w:r w:rsidR="0093571A" w:rsidRPr="00DE119B">
        <w:rPr>
          <w:bCs/>
          <w:sz w:val="22"/>
          <w:szCs w:val="22"/>
        </w:rPr>
        <w:t>FO</w:t>
      </w:r>
      <w:r w:rsidR="00863F42" w:rsidRPr="00DE119B">
        <w:rPr>
          <w:bCs/>
          <w:sz w:val="22"/>
          <w:szCs w:val="22"/>
        </w:rPr>
        <w:t xml:space="preserve"> and the </w:t>
      </w:r>
      <w:r w:rsidR="0093571A" w:rsidRPr="00DE119B">
        <w:rPr>
          <w:bCs/>
          <w:sz w:val="22"/>
          <w:szCs w:val="22"/>
        </w:rPr>
        <w:t>P</w:t>
      </w:r>
      <w:r w:rsidR="00776AC7" w:rsidRPr="00DE119B">
        <w:rPr>
          <w:bCs/>
          <w:sz w:val="22"/>
          <w:szCs w:val="22"/>
        </w:rPr>
        <w:t xml:space="preserve">eople and Culture </w:t>
      </w:r>
      <w:r w:rsidR="00863F42" w:rsidRPr="00DE119B">
        <w:rPr>
          <w:bCs/>
          <w:sz w:val="22"/>
          <w:szCs w:val="22"/>
        </w:rPr>
        <w:t xml:space="preserve">Manager. </w:t>
      </w:r>
      <w:r w:rsidR="00863F42" w:rsidRPr="00DE119B">
        <w:rPr>
          <w:sz w:val="22"/>
          <w:szCs w:val="22"/>
        </w:rPr>
        <w:t xml:space="preserve">  </w:t>
      </w:r>
    </w:p>
    <w:p w:rsidR="0007083D" w:rsidRDefault="00B9190F" w:rsidP="00226AF3">
      <w:pPr>
        <w:pStyle w:val="Heading2"/>
      </w:pPr>
      <w:bookmarkStart w:id="111" w:name="_Toc431975519"/>
      <w:bookmarkStart w:id="112" w:name="_Toc532207588"/>
      <w:r>
        <w:t>Accountability and</w:t>
      </w:r>
      <w:r w:rsidR="00226AF3">
        <w:t xml:space="preserve"> </w:t>
      </w:r>
      <w:r w:rsidR="00637DCF">
        <w:t>Management C</w:t>
      </w:r>
      <w:r w:rsidR="0007083D" w:rsidRPr="00404A3D">
        <w:t>ommitment</w:t>
      </w:r>
      <w:bookmarkEnd w:id="111"/>
      <w:bookmarkEnd w:id="112"/>
      <w:r w:rsidR="00260BBA">
        <w:t xml:space="preserve"> </w:t>
      </w:r>
    </w:p>
    <w:p w:rsidR="00ED35B7" w:rsidRPr="000B7B5E" w:rsidRDefault="00CD7054" w:rsidP="00A4145C">
      <w:pPr>
        <w:pStyle w:val="BodyText"/>
        <w:numPr>
          <w:ilvl w:val="0"/>
          <w:numId w:val="33"/>
        </w:numPr>
        <w:spacing w:before="60" w:after="60"/>
        <w:ind w:left="1570" w:hanging="357"/>
        <w:rPr>
          <w:sz w:val="22"/>
          <w:szCs w:val="22"/>
        </w:rPr>
      </w:pPr>
      <w:r w:rsidRPr="000B7B5E">
        <w:rPr>
          <w:b/>
          <w:bCs/>
          <w:sz w:val="22"/>
          <w:szCs w:val="22"/>
        </w:rPr>
        <w:t>Line management accountability</w:t>
      </w:r>
      <w:r w:rsidRPr="000B7B5E">
        <w:rPr>
          <w:sz w:val="22"/>
          <w:szCs w:val="22"/>
        </w:rPr>
        <w:t xml:space="preserve"> is embedded as e</w:t>
      </w:r>
      <w:r w:rsidR="00E619DB" w:rsidRPr="000B7B5E">
        <w:rPr>
          <w:sz w:val="22"/>
          <w:szCs w:val="22"/>
        </w:rPr>
        <w:t xml:space="preserve">thics and misconduct, corruption and fraud </w:t>
      </w:r>
      <w:r w:rsidR="00E73F8A" w:rsidRPr="000B7B5E">
        <w:rPr>
          <w:sz w:val="22"/>
          <w:szCs w:val="22"/>
        </w:rPr>
        <w:t xml:space="preserve">prevention goals are included in the performance measures against which managers are evaluated and are used to </w:t>
      </w:r>
      <w:r w:rsidR="00F740F1" w:rsidRPr="000B7B5E">
        <w:rPr>
          <w:sz w:val="22"/>
          <w:szCs w:val="22"/>
        </w:rPr>
        <w:t>determine progression.</w:t>
      </w:r>
      <w:r w:rsidR="00D02788" w:rsidRPr="000B7B5E">
        <w:rPr>
          <w:sz w:val="22"/>
          <w:szCs w:val="22"/>
        </w:rPr>
        <w:t xml:space="preserve"> Supervision </w:t>
      </w:r>
      <w:r w:rsidR="00B9190F" w:rsidRPr="000B7B5E">
        <w:rPr>
          <w:sz w:val="22"/>
          <w:szCs w:val="22"/>
        </w:rPr>
        <w:t>capability is periodically strengthened through the Learning and Development Program.</w:t>
      </w:r>
    </w:p>
    <w:p w:rsidR="00260BBA" w:rsidRPr="000B7B5E" w:rsidRDefault="00C863E4" w:rsidP="00A4145C">
      <w:pPr>
        <w:pStyle w:val="BodyText"/>
        <w:numPr>
          <w:ilvl w:val="0"/>
          <w:numId w:val="33"/>
        </w:numPr>
        <w:rPr>
          <w:sz w:val="22"/>
          <w:szCs w:val="22"/>
        </w:rPr>
      </w:pPr>
      <w:r w:rsidRPr="000B7B5E">
        <w:rPr>
          <w:b/>
          <w:bCs/>
          <w:sz w:val="22"/>
          <w:szCs w:val="22"/>
        </w:rPr>
        <w:t>Delegations</w:t>
      </w:r>
      <w:r w:rsidRPr="000B7B5E">
        <w:rPr>
          <w:sz w:val="22"/>
          <w:szCs w:val="22"/>
        </w:rPr>
        <w:t xml:space="preserve"> are detailed in</w:t>
      </w:r>
      <w:r w:rsidR="00EF5B59" w:rsidRPr="000B7B5E">
        <w:rPr>
          <w:sz w:val="22"/>
          <w:szCs w:val="22"/>
        </w:rPr>
        <w:t xml:space="preserve"> instruments and registers:</w:t>
      </w:r>
    </w:p>
    <w:p w:rsidR="00260BBA" w:rsidRPr="000B7B5E" w:rsidRDefault="00BC3718" w:rsidP="00A4145C">
      <w:pPr>
        <w:pStyle w:val="BodyText"/>
        <w:numPr>
          <w:ilvl w:val="1"/>
          <w:numId w:val="33"/>
        </w:numPr>
        <w:rPr>
          <w:sz w:val="22"/>
          <w:szCs w:val="22"/>
        </w:rPr>
      </w:pPr>
      <w:r w:rsidRPr="000B7B5E">
        <w:rPr>
          <w:sz w:val="22"/>
          <w:szCs w:val="22"/>
        </w:rPr>
        <w:t>T</w:t>
      </w:r>
      <w:r w:rsidR="00260BBA" w:rsidRPr="000B7B5E">
        <w:rPr>
          <w:sz w:val="22"/>
          <w:szCs w:val="22"/>
        </w:rPr>
        <w:t>he Commission exercises its powers under its establishing legislation, through delegations of some functions to a single Commissioner, a group of Commissioners or to various pos</w:t>
      </w:r>
      <w:r w:rsidR="00C863E4" w:rsidRPr="000B7B5E">
        <w:rPr>
          <w:sz w:val="22"/>
          <w:szCs w:val="22"/>
        </w:rPr>
        <w:t>itions within the organisation</w:t>
      </w:r>
      <w:r w:rsidRPr="000B7B5E">
        <w:rPr>
          <w:sz w:val="22"/>
          <w:szCs w:val="22"/>
        </w:rPr>
        <w:t xml:space="preserve">. </w:t>
      </w:r>
      <w:r w:rsidR="00EC39BB" w:rsidRPr="000B7B5E">
        <w:rPr>
          <w:sz w:val="22"/>
          <w:szCs w:val="22"/>
        </w:rPr>
        <w:t>Powers are delegated to levels based on risk assessments.</w:t>
      </w:r>
    </w:p>
    <w:p w:rsidR="00C75EA4" w:rsidRPr="000B7B5E" w:rsidRDefault="00BC3718" w:rsidP="00C75EA4">
      <w:pPr>
        <w:pStyle w:val="BodyText"/>
        <w:numPr>
          <w:ilvl w:val="1"/>
          <w:numId w:val="33"/>
        </w:numPr>
        <w:rPr>
          <w:sz w:val="22"/>
          <w:szCs w:val="22"/>
        </w:rPr>
      </w:pPr>
      <w:r w:rsidRPr="000B7B5E">
        <w:rPr>
          <w:sz w:val="22"/>
          <w:szCs w:val="22"/>
        </w:rPr>
        <w:t>T</w:t>
      </w:r>
      <w:r w:rsidR="00D02788" w:rsidRPr="000B7B5E">
        <w:rPr>
          <w:sz w:val="22"/>
          <w:szCs w:val="22"/>
        </w:rPr>
        <w:t xml:space="preserve">he </w:t>
      </w:r>
      <w:r w:rsidRPr="000B7B5E">
        <w:rPr>
          <w:sz w:val="22"/>
          <w:szCs w:val="22"/>
        </w:rPr>
        <w:t>VCGLR Chair</w:t>
      </w:r>
      <w:r w:rsidR="00EC39BB" w:rsidRPr="000B7B5E">
        <w:rPr>
          <w:sz w:val="22"/>
          <w:szCs w:val="22"/>
        </w:rPr>
        <w:t xml:space="preserve">, under delegation from the </w:t>
      </w:r>
      <w:r w:rsidR="00D02788" w:rsidRPr="000B7B5E">
        <w:rPr>
          <w:sz w:val="22"/>
          <w:szCs w:val="22"/>
        </w:rPr>
        <w:t>Minister for Consumer Affairs, Liquor and Gaming Regulation</w:t>
      </w:r>
      <w:r w:rsidR="00B9190F" w:rsidRPr="000B7B5E">
        <w:rPr>
          <w:sz w:val="22"/>
          <w:szCs w:val="22"/>
        </w:rPr>
        <w:t xml:space="preserve">, makes financial delegations allowing the </w:t>
      </w:r>
      <w:r w:rsidR="00260BBA" w:rsidRPr="000B7B5E">
        <w:rPr>
          <w:sz w:val="22"/>
          <w:szCs w:val="22"/>
        </w:rPr>
        <w:t xml:space="preserve">Chief Executive Office [CEO], </w:t>
      </w:r>
      <w:r w:rsidR="00772336" w:rsidRPr="000B7B5E">
        <w:rPr>
          <w:sz w:val="22"/>
          <w:szCs w:val="22"/>
        </w:rPr>
        <w:t xml:space="preserve">the </w:t>
      </w:r>
      <w:r w:rsidR="00EF5B59" w:rsidRPr="000B7B5E">
        <w:rPr>
          <w:sz w:val="22"/>
          <w:szCs w:val="22"/>
        </w:rPr>
        <w:t xml:space="preserve">Director Corporate Services and Chief Finance Officer </w:t>
      </w:r>
      <w:r w:rsidR="00260BBA" w:rsidRPr="000B7B5E">
        <w:rPr>
          <w:sz w:val="22"/>
          <w:szCs w:val="22"/>
        </w:rPr>
        <w:t>and other nominated pos</w:t>
      </w:r>
      <w:r w:rsidR="000A4A44" w:rsidRPr="000B7B5E">
        <w:rPr>
          <w:sz w:val="22"/>
          <w:szCs w:val="22"/>
        </w:rPr>
        <w:t>itions to authorise expenditure</w:t>
      </w:r>
      <w:r w:rsidRPr="000B7B5E">
        <w:rPr>
          <w:sz w:val="22"/>
          <w:szCs w:val="22"/>
        </w:rPr>
        <w:t>.</w:t>
      </w:r>
      <w:r w:rsidR="00C75EA4" w:rsidRPr="000B7B5E">
        <w:rPr>
          <w:sz w:val="22"/>
          <w:szCs w:val="22"/>
        </w:rPr>
        <w:t xml:space="preserve"> A Financial Authorisation Policy outlines the accountabilities for VCGLR staff in exercising their delegated financial authorities.</w:t>
      </w:r>
    </w:p>
    <w:p w:rsidR="00260BBA" w:rsidRPr="000B7B5E" w:rsidRDefault="00BC3718" w:rsidP="00A4145C">
      <w:pPr>
        <w:pStyle w:val="BodyText"/>
        <w:numPr>
          <w:ilvl w:val="1"/>
          <w:numId w:val="33"/>
        </w:numPr>
        <w:rPr>
          <w:sz w:val="22"/>
          <w:szCs w:val="22"/>
        </w:rPr>
      </w:pPr>
      <w:r w:rsidRPr="000B7B5E">
        <w:rPr>
          <w:sz w:val="22"/>
          <w:szCs w:val="22"/>
        </w:rPr>
        <w:t>T</w:t>
      </w:r>
      <w:r w:rsidR="00D02788" w:rsidRPr="000B7B5E">
        <w:rPr>
          <w:sz w:val="22"/>
          <w:szCs w:val="22"/>
        </w:rPr>
        <w:t>he VCGLR Chair</w:t>
      </w:r>
      <w:r w:rsidR="00260BBA" w:rsidRPr="000B7B5E">
        <w:rPr>
          <w:sz w:val="22"/>
          <w:szCs w:val="22"/>
        </w:rPr>
        <w:t xml:space="preserve">, who has employment powers conferred on </w:t>
      </w:r>
      <w:r w:rsidRPr="000B7B5E">
        <w:rPr>
          <w:sz w:val="22"/>
          <w:szCs w:val="22"/>
        </w:rPr>
        <w:t>him/her by enabling legislation</w:t>
      </w:r>
      <w:r w:rsidR="00260BBA" w:rsidRPr="000B7B5E">
        <w:rPr>
          <w:sz w:val="22"/>
          <w:szCs w:val="22"/>
        </w:rPr>
        <w:t>, makes employment delegations to particular positions within the organisation.</w:t>
      </w:r>
      <w:r w:rsidR="00C75EA4" w:rsidRPr="000B7B5E">
        <w:rPr>
          <w:sz w:val="22"/>
          <w:szCs w:val="22"/>
        </w:rPr>
        <w:t xml:space="preserve"> </w:t>
      </w:r>
    </w:p>
    <w:p w:rsidR="00C75EA4" w:rsidRPr="000B7B5E" w:rsidRDefault="00C75EA4" w:rsidP="006D0C8A">
      <w:pPr>
        <w:pStyle w:val="Default"/>
        <w:ind w:left="1935"/>
        <w:rPr>
          <w:color w:val="auto"/>
          <w:sz w:val="22"/>
          <w:szCs w:val="22"/>
        </w:rPr>
      </w:pPr>
      <w:r w:rsidRPr="000B7B5E">
        <w:rPr>
          <w:rFonts w:eastAsia="Times New Roman"/>
          <w:color w:val="auto"/>
          <w:sz w:val="22"/>
          <w:szCs w:val="22"/>
        </w:rPr>
        <w:t>The above Instrument of Delegations are easily accessi</w:t>
      </w:r>
      <w:r w:rsidR="006B5DAD">
        <w:rPr>
          <w:rFonts w:eastAsia="Times New Roman"/>
          <w:color w:val="auto"/>
          <w:sz w:val="22"/>
          <w:szCs w:val="22"/>
        </w:rPr>
        <w:t>ble by staff via the Intranet</w:t>
      </w:r>
      <w:r w:rsidR="009A2B0D" w:rsidRPr="000B7B5E">
        <w:rPr>
          <w:rFonts w:eastAsia="Times New Roman"/>
          <w:color w:val="auto"/>
          <w:sz w:val="22"/>
          <w:szCs w:val="22"/>
        </w:rPr>
        <w:t xml:space="preserve">. There is a </w:t>
      </w:r>
      <w:r w:rsidRPr="000B7B5E">
        <w:rPr>
          <w:rFonts w:eastAsia="Times New Roman"/>
          <w:color w:val="auto"/>
          <w:sz w:val="22"/>
          <w:szCs w:val="22"/>
        </w:rPr>
        <w:t xml:space="preserve">searchable data base for statutory delegations. </w:t>
      </w:r>
      <w:r w:rsidRPr="000B7B5E">
        <w:rPr>
          <w:color w:val="auto"/>
          <w:sz w:val="22"/>
          <w:szCs w:val="22"/>
        </w:rPr>
        <w:t>VCGLR Instrument</w:t>
      </w:r>
      <w:r w:rsidR="009A2B0D" w:rsidRPr="000B7B5E">
        <w:rPr>
          <w:color w:val="auto"/>
          <w:sz w:val="22"/>
          <w:szCs w:val="22"/>
        </w:rPr>
        <w:t>s</w:t>
      </w:r>
      <w:r w:rsidRPr="000B7B5E">
        <w:rPr>
          <w:color w:val="auto"/>
          <w:sz w:val="22"/>
          <w:szCs w:val="22"/>
        </w:rPr>
        <w:t xml:space="preserve"> of Delegations are reviewed annually.</w:t>
      </w:r>
    </w:p>
    <w:p w:rsidR="00C75EA4" w:rsidRPr="000B7B5E" w:rsidRDefault="00C75EA4" w:rsidP="006D0C8A">
      <w:pPr>
        <w:pStyle w:val="Default"/>
        <w:ind w:left="1935"/>
        <w:rPr>
          <w:rFonts w:eastAsia="Times New Roman"/>
          <w:color w:val="auto"/>
          <w:sz w:val="22"/>
          <w:szCs w:val="22"/>
        </w:rPr>
      </w:pPr>
    </w:p>
    <w:p w:rsidR="00C75EA4" w:rsidRPr="000B7B5E" w:rsidRDefault="00C75EA4" w:rsidP="006D0C8A">
      <w:pPr>
        <w:pStyle w:val="Default"/>
        <w:ind w:left="1935"/>
        <w:rPr>
          <w:color w:val="auto"/>
          <w:sz w:val="22"/>
          <w:szCs w:val="22"/>
        </w:rPr>
      </w:pPr>
      <w:r w:rsidRPr="000B7B5E">
        <w:rPr>
          <w:color w:val="auto"/>
          <w:sz w:val="22"/>
          <w:szCs w:val="22"/>
        </w:rPr>
        <w:t>Delegations training is provided through the induction process by the Manager</w:t>
      </w:r>
      <w:r w:rsidR="009A2B0D" w:rsidRPr="000B7B5E">
        <w:rPr>
          <w:color w:val="auto"/>
          <w:sz w:val="22"/>
          <w:szCs w:val="22"/>
        </w:rPr>
        <w:t xml:space="preserve">. </w:t>
      </w:r>
      <w:r w:rsidRPr="000B7B5E">
        <w:rPr>
          <w:color w:val="auto"/>
          <w:sz w:val="22"/>
          <w:szCs w:val="22"/>
        </w:rPr>
        <w:t>Higher duties processes include identification of delegations and training.</w:t>
      </w:r>
    </w:p>
    <w:p w:rsidR="00C75EA4" w:rsidRPr="000B7B5E" w:rsidRDefault="00C75EA4" w:rsidP="006D0C8A">
      <w:pPr>
        <w:pStyle w:val="Default"/>
        <w:ind w:left="1935"/>
        <w:rPr>
          <w:color w:val="auto"/>
          <w:sz w:val="22"/>
          <w:szCs w:val="22"/>
        </w:rPr>
      </w:pPr>
    </w:p>
    <w:p w:rsidR="00C75EA4" w:rsidRPr="000B7B5E" w:rsidRDefault="00C75EA4" w:rsidP="006D0C8A">
      <w:pPr>
        <w:pStyle w:val="Default"/>
        <w:ind w:left="1935"/>
        <w:rPr>
          <w:color w:val="auto"/>
          <w:sz w:val="22"/>
          <w:szCs w:val="22"/>
        </w:rPr>
      </w:pPr>
      <w:r w:rsidRPr="000B7B5E">
        <w:rPr>
          <w:color w:val="auto"/>
          <w:sz w:val="22"/>
          <w:szCs w:val="22"/>
        </w:rPr>
        <w:t>Licensing Division completes a monthly Quality Assurance (“QA”) review of licence applications determined, on a sample basis</w:t>
      </w:r>
      <w:r w:rsidR="009A2B0D" w:rsidRPr="000B7B5E">
        <w:rPr>
          <w:color w:val="auto"/>
          <w:sz w:val="22"/>
          <w:szCs w:val="22"/>
        </w:rPr>
        <w:t>,</w:t>
      </w:r>
      <w:r w:rsidRPr="000B7B5E">
        <w:rPr>
          <w:color w:val="auto"/>
          <w:sz w:val="22"/>
          <w:szCs w:val="22"/>
        </w:rPr>
        <w:t xml:space="preserve"> to monitor the quality of decision making, compliance to delegations and </w:t>
      </w:r>
      <w:r w:rsidR="009A2B0D" w:rsidRPr="000B7B5E">
        <w:rPr>
          <w:color w:val="auto"/>
          <w:sz w:val="22"/>
          <w:szCs w:val="22"/>
        </w:rPr>
        <w:t xml:space="preserve">to </w:t>
      </w:r>
      <w:r w:rsidRPr="000B7B5E">
        <w:rPr>
          <w:color w:val="auto"/>
          <w:sz w:val="22"/>
          <w:szCs w:val="22"/>
        </w:rPr>
        <w:t xml:space="preserve">identify areas for improvement and efficiencies. </w:t>
      </w:r>
      <w:r w:rsidR="009A2B0D" w:rsidRPr="000B7B5E">
        <w:rPr>
          <w:color w:val="auto"/>
          <w:sz w:val="22"/>
          <w:szCs w:val="22"/>
        </w:rPr>
        <w:t>Internal audit reviews the applications of delegations as part of its three year Strategic Internal Audit Plan.</w:t>
      </w:r>
    </w:p>
    <w:p w:rsidR="00260BBA" w:rsidRPr="000B7B5E" w:rsidRDefault="00260BBA" w:rsidP="00A4145C">
      <w:pPr>
        <w:pStyle w:val="BodyText"/>
        <w:numPr>
          <w:ilvl w:val="0"/>
          <w:numId w:val="33"/>
        </w:numPr>
        <w:spacing w:before="60" w:after="60"/>
        <w:ind w:left="1570" w:hanging="357"/>
        <w:rPr>
          <w:sz w:val="22"/>
          <w:szCs w:val="22"/>
        </w:rPr>
      </w:pPr>
      <w:r w:rsidRPr="000B7B5E">
        <w:rPr>
          <w:b/>
          <w:bCs/>
          <w:sz w:val="22"/>
          <w:szCs w:val="22"/>
        </w:rPr>
        <w:t>Accountability</w:t>
      </w:r>
      <w:r w:rsidRPr="000B7B5E">
        <w:rPr>
          <w:sz w:val="22"/>
          <w:szCs w:val="22"/>
        </w:rPr>
        <w:t xml:space="preserve"> </w:t>
      </w:r>
      <w:r w:rsidR="00C863E4" w:rsidRPr="000B7B5E">
        <w:rPr>
          <w:sz w:val="22"/>
          <w:szCs w:val="22"/>
        </w:rPr>
        <w:t xml:space="preserve">is defined in the VCGLR organisational structure with clear reporting lines, positions descriptions detail supervisory responsibilities and performance is assessed in </w:t>
      </w:r>
      <w:r w:rsidR="000A4A44" w:rsidRPr="000B7B5E">
        <w:rPr>
          <w:sz w:val="22"/>
          <w:szCs w:val="22"/>
        </w:rPr>
        <w:t>reviews</w:t>
      </w:r>
      <w:r w:rsidR="0093571A" w:rsidRPr="000B7B5E">
        <w:rPr>
          <w:sz w:val="22"/>
          <w:szCs w:val="22"/>
        </w:rPr>
        <w:t>.</w:t>
      </w:r>
      <w:r w:rsidR="00BC3718" w:rsidRPr="000B7B5E">
        <w:rPr>
          <w:sz w:val="22"/>
          <w:szCs w:val="22"/>
        </w:rPr>
        <w:t xml:space="preserve"> Supervision training is periodically addressed through the </w:t>
      </w:r>
      <w:r w:rsidR="00EF5B59" w:rsidRPr="000B7B5E">
        <w:rPr>
          <w:sz w:val="22"/>
          <w:szCs w:val="22"/>
        </w:rPr>
        <w:t>Learning and Development P</w:t>
      </w:r>
      <w:r w:rsidR="00BC3718" w:rsidRPr="000B7B5E">
        <w:rPr>
          <w:sz w:val="22"/>
          <w:szCs w:val="22"/>
        </w:rPr>
        <w:t>rogram.</w:t>
      </w:r>
    </w:p>
    <w:p w:rsidR="00C863E4" w:rsidRPr="00C863E4" w:rsidRDefault="00C863E4" w:rsidP="00A4145C">
      <w:pPr>
        <w:pStyle w:val="BodyText"/>
        <w:numPr>
          <w:ilvl w:val="0"/>
          <w:numId w:val="33"/>
        </w:numPr>
        <w:spacing w:before="60" w:after="60"/>
        <w:ind w:left="1570" w:hanging="357"/>
      </w:pPr>
      <w:r w:rsidRPr="000B7B5E">
        <w:rPr>
          <w:b/>
          <w:bCs/>
          <w:sz w:val="22"/>
          <w:szCs w:val="22"/>
        </w:rPr>
        <w:t xml:space="preserve">Standard Operating Procedures </w:t>
      </w:r>
      <w:r w:rsidRPr="000B7B5E">
        <w:rPr>
          <w:sz w:val="22"/>
          <w:szCs w:val="22"/>
        </w:rPr>
        <w:t xml:space="preserve">articulate work processes and include comprehensive recording of work activities, random checks by supervisors, staff </w:t>
      </w:r>
      <w:r w:rsidRPr="000B7B5E">
        <w:rPr>
          <w:sz w:val="22"/>
          <w:szCs w:val="22"/>
        </w:rPr>
        <w:lastRenderedPageBreak/>
        <w:t xml:space="preserve">rotation of roles and </w:t>
      </w:r>
      <w:r w:rsidR="000A4A44" w:rsidRPr="000B7B5E">
        <w:rPr>
          <w:sz w:val="22"/>
          <w:szCs w:val="22"/>
        </w:rPr>
        <w:t xml:space="preserve">the separation of </w:t>
      </w:r>
      <w:r w:rsidRPr="000B7B5E">
        <w:rPr>
          <w:sz w:val="22"/>
          <w:szCs w:val="22"/>
        </w:rPr>
        <w:t>regulatory scheduling from regulatory performance activities.</w:t>
      </w:r>
      <w:r>
        <w:t xml:space="preserve"> </w:t>
      </w:r>
    </w:p>
    <w:p w:rsidR="000846BC" w:rsidRDefault="00231A6C" w:rsidP="00231A6C">
      <w:pPr>
        <w:pStyle w:val="Heading2"/>
      </w:pPr>
      <w:bookmarkStart w:id="113" w:name="_Toc431975520"/>
      <w:bookmarkStart w:id="114" w:name="_Toc532207589"/>
      <w:r>
        <w:t>Detection</w:t>
      </w:r>
      <w:bookmarkEnd w:id="113"/>
      <w:bookmarkEnd w:id="114"/>
    </w:p>
    <w:p w:rsidR="00D93A48" w:rsidRPr="003323DE" w:rsidRDefault="005B6832" w:rsidP="003323DE">
      <w:pPr>
        <w:pStyle w:val="BodyText"/>
        <w:ind w:left="908"/>
        <w:rPr>
          <w:sz w:val="22"/>
          <w:szCs w:val="22"/>
        </w:rPr>
      </w:pPr>
      <w:r w:rsidRPr="003323DE">
        <w:rPr>
          <w:sz w:val="22"/>
          <w:szCs w:val="22"/>
        </w:rPr>
        <w:t xml:space="preserve">Ongoing </w:t>
      </w:r>
      <w:r w:rsidR="005D22E0" w:rsidRPr="003323DE">
        <w:rPr>
          <w:sz w:val="22"/>
          <w:szCs w:val="22"/>
        </w:rPr>
        <w:t xml:space="preserve">corruption, </w:t>
      </w:r>
      <w:r w:rsidRPr="003323DE">
        <w:rPr>
          <w:sz w:val="22"/>
          <w:szCs w:val="22"/>
        </w:rPr>
        <w:t xml:space="preserve">fraud </w:t>
      </w:r>
      <w:r w:rsidR="00EF5B59" w:rsidRPr="003323DE">
        <w:rPr>
          <w:sz w:val="22"/>
          <w:szCs w:val="22"/>
        </w:rPr>
        <w:t>and other losses</w:t>
      </w:r>
      <w:r w:rsidR="005D22E0" w:rsidRPr="003323DE">
        <w:rPr>
          <w:sz w:val="22"/>
          <w:szCs w:val="22"/>
        </w:rPr>
        <w:t xml:space="preserve"> </w:t>
      </w:r>
      <w:r w:rsidRPr="003323DE">
        <w:rPr>
          <w:sz w:val="22"/>
          <w:szCs w:val="22"/>
        </w:rPr>
        <w:t xml:space="preserve">monitoring </w:t>
      </w:r>
      <w:r w:rsidR="000A7248" w:rsidRPr="003323DE">
        <w:rPr>
          <w:sz w:val="22"/>
          <w:szCs w:val="22"/>
        </w:rPr>
        <w:t xml:space="preserve">programs </w:t>
      </w:r>
      <w:r w:rsidRPr="003323DE">
        <w:rPr>
          <w:sz w:val="22"/>
          <w:szCs w:val="22"/>
        </w:rPr>
        <w:t>are encompassed into existing internal control and assurance programs.</w:t>
      </w:r>
    </w:p>
    <w:p w:rsidR="003323DE" w:rsidRPr="006700A3" w:rsidRDefault="003323DE" w:rsidP="003323DE">
      <w:pPr>
        <w:pStyle w:val="ListParagraph"/>
        <w:numPr>
          <w:ilvl w:val="0"/>
          <w:numId w:val="32"/>
        </w:numPr>
        <w:rPr>
          <w:rFonts w:ascii="Arial" w:hAnsi="Arial" w:cs="Arial"/>
          <w:b/>
          <w:bCs/>
          <w:sz w:val="22"/>
          <w:szCs w:val="22"/>
        </w:rPr>
      </w:pPr>
      <w:r w:rsidRPr="006700A3">
        <w:rPr>
          <w:rFonts w:ascii="Arial" w:hAnsi="Arial" w:cs="Arial"/>
          <w:b/>
          <w:sz w:val="22"/>
          <w:szCs w:val="22"/>
        </w:rPr>
        <w:t>Internal Processes</w:t>
      </w:r>
      <w:r w:rsidRPr="006700A3">
        <w:rPr>
          <w:rFonts w:ascii="Arial" w:hAnsi="Arial" w:cs="Arial"/>
          <w:sz w:val="22"/>
          <w:szCs w:val="22"/>
        </w:rPr>
        <w:t xml:space="preserve"> VCGLR utilises internal processes including post month end analysis, audit logs, reporting and reconciliations to manage the financial risk of corruption and fraud</w:t>
      </w:r>
      <w:r w:rsidRPr="006700A3">
        <w:rPr>
          <w:rFonts w:ascii="Arial" w:hAnsi="Arial" w:cs="Arial"/>
          <w:b/>
          <w:bCs/>
          <w:sz w:val="22"/>
          <w:szCs w:val="22"/>
        </w:rPr>
        <w:t xml:space="preserve">. </w:t>
      </w:r>
      <w:r w:rsidRPr="006700A3">
        <w:rPr>
          <w:rFonts w:ascii="Arial" w:hAnsi="Arial" w:cs="Arial"/>
          <w:sz w:val="22"/>
          <w:szCs w:val="22"/>
        </w:rPr>
        <w:t xml:space="preserve">Whilst it is acknowledged that there is a trend for data mining and real-time computer analysis to be used to identify suspected fraudulent transactions in Departments, it is management’s opinion that VCGLR’s size does not currently warrant automated data mining and analytics. </w:t>
      </w:r>
    </w:p>
    <w:p w:rsidR="007B5D47" w:rsidRPr="003323DE" w:rsidRDefault="007B5D47" w:rsidP="00A4145C">
      <w:pPr>
        <w:pStyle w:val="BodyText"/>
        <w:numPr>
          <w:ilvl w:val="0"/>
          <w:numId w:val="32"/>
        </w:numPr>
        <w:rPr>
          <w:sz w:val="22"/>
          <w:szCs w:val="22"/>
        </w:rPr>
      </w:pPr>
      <w:r w:rsidRPr="003323DE">
        <w:rPr>
          <w:b/>
          <w:bCs/>
          <w:sz w:val="22"/>
          <w:szCs w:val="22"/>
        </w:rPr>
        <w:t>External Audit</w:t>
      </w:r>
      <w:r w:rsidRPr="003323DE">
        <w:rPr>
          <w:sz w:val="22"/>
          <w:szCs w:val="22"/>
        </w:rPr>
        <w:t xml:space="preserve"> The Victorian </w:t>
      </w:r>
      <w:r w:rsidR="002037BE" w:rsidRPr="003323DE">
        <w:rPr>
          <w:sz w:val="22"/>
          <w:szCs w:val="22"/>
        </w:rPr>
        <w:t xml:space="preserve">Attorney General’s Office [VAGO] conducts an annual audit </w:t>
      </w:r>
      <w:r w:rsidR="003E314D" w:rsidRPr="003323DE">
        <w:rPr>
          <w:sz w:val="22"/>
          <w:szCs w:val="22"/>
        </w:rPr>
        <w:t xml:space="preserve">to provide assurance that the VCGLR’s annual financial statements </w:t>
      </w:r>
      <w:r w:rsidR="002037BE" w:rsidRPr="003323DE">
        <w:rPr>
          <w:sz w:val="22"/>
          <w:szCs w:val="22"/>
        </w:rPr>
        <w:t>are free from material misstatement due to fraud or error</w:t>
      </w:r>
      <w:r w:rsidR="0093571A" w:rsidRPr="003323DE">
        <w:rPr>
          <w:sz w:val="22"/>
          <w:szCs w:val="22"/>
        </w:rPr>
        <w:t>. C</w:t>
      </w:r>
      <w:r w:rsidR="002037BE" w:rsidRPr="003323DE">
        <w:rPr>
          <w:sz w:val="22"/>
          <w:szCs w:val="22"/>
        </w:rPr>
        <w:t>ontrol weakne</w:t>
      </w:r>
      <w:r w:rsidR="003E314D" w:rsidRPr="003323DE">
        <w:rPr>
          <w:sz w:val="22"/>
          <w:szCs w:val="22"/>
        </w:rPr>
        <w:t xml:space="preserve">sses </w:t>
      </w:r>
      <w:r w:rsidR="0093571A" w:rsidRPr="003323DE">
        <w:rPr>
          <w:sz w:val="22"/>
          <w:szCs w:val="22"/>
        </w:rPr>
        <w:t>are identified during the audit.</w:t>
      </w:r>
    </w:p>
    <w:p w:rsidR="00654D82" w:rsidRPr="003323DE" w:rsidRDefault="003E314D" w:rsidP="00A4145C">
      <w:pPr>
        <w:pStyle w:val="BodyText"/>
        <w:numPr>
          <w:ilvl w:val="0"/>
          <w:numId w:val="32"/>
        </w:numPr>
        <w:rPr>
          <w:b/>
          <w:bCs/>
          <w:sz w:val="22"/>
          <w:szCs w:val="22"/>
        </w:rPr>
      </w:pPr>
      <w:r w:rsidRPr="003323DE">
        <w:rPr>
          <w:b/>
          <w:bCs/>
          <w:sz w:val="22"/>
          <w:szCs w:val="22"/>
        </w:rPr>
        <w:t>Internal Audit</w:t>
      </w:r>
      <w:r w:rsidR="0093571A" w:rsidRPr="003323DE">
        <w:rPr>
          <w:b/>
          <w:bCs/>
          <w:sz w:val="22"/>
          <w:szCs w:val="22"/>
        </w:rPr>
        <w:t xml:space="preserve"> </w:t>
      </w:r>
      <w:r w:rsidR="0093571A" w:rsidRPr="003323DE">
        <w:rPr>
          <w:sz w:val="22"/>
          <w:szCs w:val="22"/>
        </w:rPr>
        <w:t>The VCGLR</w:t>
      </w:r>
      <w:r w:rsidR="0093571A" w:rsidRPr="003323DE">
        <w:rPr>
          <w:b/>
          <w:bCs/>
          <w:sz w:val="22"/>
          <w:szCs w:val="22"/>
        </w:rPr>
        <w:t xml:space="preserve"> </w:t>
      </w:r>
      <w:r w:rsidR="0093571A" w:rsidRPr="003323DE">
        <w:rPr>
          <w:sz w:val="22"/>
          <w:szCs w:val="22"/>
        </w:rPr>
        <w:t>has an independent</w:t>
      </w:r>
      <w:r w:rsidR="0093571A" w:rsidRPr="003323DE">
        <w:rPr>
          <w:b/>
          <w:bCs/>
          <w:sz w:val="22"/>
          <w:szCs w:val="22"/>
        </w:rPr>
        <w:t xml:space="preserve"> </w:t>
      </w:r>
      <w:r w:rsidR="0093571A" w:rsidRPr="003323DE">
        <w:rPr>
          <w:sz w:val="22"/>
          <w:szCs w:val="22"/>
        </w:rPr>
        <w:t>audit function which:</w:t>
      </w:r>
    </w:p>
    <w:p w:rsidR="00654D82" w:rsidRPr="003323DE" w:rsidRDefault="0093571A" w:rsidP="00A4145C">
      <w:pPr>
        <w:pStyle w:val="BodyText"/>
        <w:numPr>
          <w:ilvl w:val="1"/>
          <w:numId w:val="32"/>
        </w:numPr>
        <w:rPr>
          <w:sz w:val="22"/>
          <w:szCs w:val="22"/>
        </w:rPr>
      </w:pPr>
      <w:r w:rsidRPr="003323DE">
        <w:rPr>
          <w:sz w:val="22"/>
          <w:szCs w:val="22"/>
        </w:rPr>
        <w:t>c</w:t>
      </w:r>
      <w:r w:rsidR="00654D82" w:rsidRPr="003323DE">
        <w:rPr>
          <w:sz w:val="22"/>
          <w:szCs w:val="22"/>
        </w:rPr>
        <w:t xml:space="preserve">onducts internal audits in accordance with fraud detection, </w:t>
      </w:r>
      <w:r w:rsidR="00447173" w:rsidRPr="003323DE">
        <w:rPr>
          <w:sz w:val="22"/>
          <w:szCs w:val="22"/>
        </w:rPr>
        <w:t xml:space="preserve">prevention </w:t>
      </w:r>
      <w:r w:rsidR="00654D82" w:rsidRPr="003323DE">
        <w:rPr>
          <w:sz w:val="22"/>
          <w:szCs w:val="22"/>
        </w:rPr>
        <w:t>and response provisions of the Professional Practices Framework of the Institute of Internal Auditors</w:t>
      </w:r>
    </w:p>
    <w:p w:rsidR="00282292" w:rsidRPr="003323DE" w:rsidRDefault="00654D82" w:rsidP="00A4145C">
      <w:pPr>
        <w:pStyle w:val="BodyText"/>
        <w:numPr>
          <w:ilvl w:val="1"/>
          <w:numId w:val="32"/>
        </w:numPr>
        <w:rPr>
          <w:b/>
          <w:bCs/>
          <w:sz w:val="22"/>
          <w:szCs w:val="22"/>
        </w:rPr>
      </w:pPr>
      <w:r w:rsidRPr="003323DE">
        <w:rPr>
          <w:sz w:val="22"/>
          <w:szCs w:val="22"/>
        </w:rPr>
        <w:t>examines and evaluates the adequacy and effectiveness of the system of internal controls relating to areas of focus in the St</w:t>
      </w:r>
      <w:r w:rsidR="0093571A" w:rsidRPr="003323DE">
        <w:rPr>
          <w:sz w:val="22"/>
          <w:szCs w:val="22"/>
        </w:rPr>
        <w:t>rategic Internal Audit Plan [SIA</w:t>
      </w:r>
      <w:r w:rsidRPr="003323DE">
        <w:rPr>
          <w:sz w:val="22"/>
          <w:szCs w:val="22"/>
        </w:rPr>
        <w:t>P]</w:t>
      </w:r>
    </w:p>
    <w:p w:rsidR="00992E73" w:rsidRPr="003323DE" w:rsidRDefault="00654D82" w:rsidP="00A4145C">
      <w:pPr>
        <w:pStyle w:val="BodyText"/>
        <w:numPr>
          <w:ilvl w:val="1"/>
          <w:numId w:val="32"/>
        </w:numPr>
        <w:rPr>
          <w:b/>
          <w:bCs/>
          <w:sz w:val="22"/>
          <w:szCs w:val="22"/>
        </w:rPr>
      </w:pPr>
      <w:r w:rsidRPr="003323DE">
        <w:rPr>
          <w:sz w:val="22"/>
          <w:szCs w:val="22"/>
        </w:rPr>
        <w:t xml:space="preserve">provides independent advice to management on control issues with implementation of agreed recommendations monitored by the </w:t>
      </w:r>
      <w:r w:rsidR="00661E81" w:rsidRPr="003323DE">
        <w:rPr>
          <w:sz w:val="22"/>
          <w:szCs w:val="22"/>
        </w:rPr>
        <w:t>ARMC</w:t>
      </w:r>
      <w:r w:rsidR="00863F42" w:rsidRPr="003323DE">
        <w:rPr>
          <w:sz w:val="22"/>
          <w:szCs w:val="22"/>
        </w:rPr>
        <w:t>.</w:t>
      </w:r>
    </w:p>
    <w:p w:rsidR="00123964" w:rsidRDefault="00123964" w:rsidP="00280980">
      <w:pPr>
        <w:pStyle w:val="Heading2"/>
      </w:pPr>
      <w:bookmarkStart w:id="115" w:name="_Toc431975521"/>
      <w:bookmarkStart w:id="116" w:name="_Toc532207590"/>
      <w:r>
        <w:t>Response</w:t>
      </w:r>
      <w:bookmarkEnd w:id="115"/>
      <w:bookmarkEnd w:id="116"/>
    </w:p>
    <w:p w:rsidR="00BC166E" w:rsidRPr="006700A3" w:rsidRDefault="00BC166E" w:rsidP="00BC166E">
      <w:pPr>
        <w:pStyle w:val="BodyText"/>
        <w:ind w:left="908"/>
      </w:pPr>
      <w:r w:rsidRPr="006700A3">
        <w:rPr>
          <w:sz w:val="22"/>
          <w:szCs w:val="22"/>
        </w:rPr>
        <w:t>The VCGLR investigates all instances of suspected incidents and takes appropriate action including referral to Victoria Police and/or disciplinary action.</w:t>
      </w:r>
      <w:r w:rsidRPr="006700A3">
        <w:t xml:space="preserve"> </w:t>
      </w:r>
      <w:r w:rsidRPr="006700A3">
        <w:rPr>
          <w:sz w:val="22"/>
          <w:szCs w:val="22"/>
        </w:rPr>
        <w:t>All investigators (whether internal or external) are required to be suitably qualified with the investigation to be conducted consistently with the Independent Broad-based Anti-corruption Commission’s (IBAC) “</w:t>
      </w:r>
      <w:r w:rsidRPr="006700A3">
        <w:rPr>
          <w:i/>
          <w:sz w:val="22"/>
          <w:szCs w:val="22"/>
        </w:rPr>
        <w:t>Investigations Guide: Conducting internal investigations into misconduct (2016)”.</w:t>
      </w:r>
    </w:p>
    <w:p w:rsidR="00A12354" w:rsidRPr="00D93A48" w:rsidRDefault="00882C3A" w:rsidP="00A4145C">
      <w:pPr>
        <w:pStyle w:val="BodyText"/>
        <w:numPr>
          <w:ilvl w:val="0"/>
          <w:numId w:val="32"/>
        </w:numPr>
        <w:rPr>
          <w:sz w:val="22"/>
          <w:szCs w:val="22"/>
        </w:rPr>
      </w:pPr>
      <w:r w:rsidRPr="00D93A48">
        <w:rPr>
          <w:b/>
          <w:bCs/>
          <w:sz w:val="22"/>
          <w:szCs w:val="22"/>
        </w:rPr>
        <w:t>C</w:t>
      </w:r>
      <w:r w:rsidR="00B9190F" w:rsidRPr="00D93A48">
        <w:rPr>
          <w:b/>
          <w:bCs/>
          <w:sz w:val="22"/>
          <w:szCs w:val="22"/>
        </w:rPr>
        <w:t>orruption and</w:t>
      </w:r>
      <w:r w:rsidR="00E619DB" w:rsidRPr="00D93A48">
        <w:rPr>
          <w:b/>
          <w:bCs/>
          <w:sz w:val="22"/>
          <w:szCs w:val="22"/>
        </w:rPr>
        <w:t xml:space="preserve"> f</w:t>
      </w:r>
      <w:r w:rsidRPr="00D93A48">
        <w:rPr>
          <w:b/>
          <w:bCs/>
          <w:sz w:val="22"/>
          <w:szCs w:val="22"/>
        </w:rPr>
        <w:t>raud r</w:t>
      </w:r>
      <w:r w:rsidR="00E00DE3" w:rsidRPr="00D93A48">
        <w:rPr>
          <w:b/>
          <w:bCs/>
          <w:sz w:val="22"/>
          <w:szCs w:val="22"/>
        </w:rPr>
        <w:t>esponse</w:t>
      </w:r>
      <w:r w:rsidR="00231A6C" w:rsidRPr="00D93A48">
        <w:rPr>
          <w:b/>
          <w:bCs/>
          <w:sz w:val="22"/>
          <w:szCs w:val="22"/>
        </w:rPr>
        <w:t xml:space="preserve"> </w:t>
      </w:r>
      <w:r w:rsidR="00477362" w:rsidRPr="00D93A48">
        <w:rPr>
          <w:bCs/>
          <w:sz w:val="22"/>
          <w:szCs w:val="22"/>
        </w:rPr>
        <w:t>is incorporated into the Co</w:t>
      </w:r>
      <w:r w:rsidR="00C04024" w:rsidRPr="00D93A48">
        <w:rPr>
          <w:bCs/>
          <w:sz w:val="22"/>
          <w:szCs w:val="22"/>
        </w:rPr>
        <w:t>rruption and Fraud Policy</w:t>
      </w:r>
    </w:p>
    <w:p w:rsidR="00AE6BB4" w:rsidRPr="00D93A48" w:rsidRDefault="00882C3A" w:rsidP="008E5D06">
      <w:pPr>
        <w:pStyle w:val="BodyText"/>
        <w:numPr>
          <w:ilvl w:val="0"/>
          <w:numId w:val="32"/>
        </w:numPr>
        <w:rPr>
          <w:sz w:val="22"/>
          <w:szCs w:val="22"/>
        </w:rPr>
      </w:pPr>
      <w:r w:rsidRPr="00D93A48">
        <w:rPr>
          <w:b/>
          <w:bCs/>
          <w:sz w:val="22"/>
          <w:szCs w:val="22"/>
        </w:rPr>
        <w:t xml:space="preserve">Misconduct </w:t>
      </w:r>
      <w:r w:rsidR="00F03DEB" w:rsidRPr="00D93A48">
        <w:rPr>
          <w:b/>
          <w:bCs/>
          <w:sz w:val="22"/>
          <w:szCs w:val="22"/>
        </w:rPr>
        <w:t>p</w:t>
      </w:r>
      <w:r w:rsidR="00FB0FD7" w:rsidRPr="00D93A48">
        <w:rPr>
          <w:b/>
          <w:bCs/>
          <w:sz w:val="22"/>
          <w:szCs w:val="22"/>
        </w:rPr>
        <w:t xml:space="preserve">rocesses </w:t>
      </w:r>
      <w:r w:rsidR="00FB0FD7" w:rsidRPr="00D93A48">
        <w:rPr>
          <w:bCs/>
          <w:sz w:val="22"/>
          <w:szCs w:val="22"/>
        </w:rPr>
        <w:t xml:space="preserve">There are </w:t>
      </w:r>
      <w:r w:rsidR="00FB0FD7" w:rsidRPr="00D93A48">
        <w:rPr>
          <w:sz w:val="22"/>
          <w:szCs w:val="22"/>
        </w:rPr>
        <w:t>performance management processes inc</w:t>
      </w:r>
      <w:r w:rsidR="00062429" w:rsidRPr="00D93A48">
        <w:rPr>
          <w:sz w:val="22"/>
          <w:szCs w:val="22"/>
        </w:rPr>
        <w:t xml:space="preserve">luding policies for misconduct </w:t>
      </w:r>
      <w:r w:rsidR="00C46C13" w:rsidRPr="00D93A48">
        <w:rPr>
          <w:sz w:val="22"/>
          <w:szCs w:val="22"/>
        </w:rPr>
        <w:t>and unsatisfactory work performance</w:t>
      </w:r>
      <w:r w:rsidR="00062429" w:rsidRPr="00D93A48">
        <w:rPr>
          <w:sz w:val="22"/>
          <w:szCs w:val="22"/>
        </w:rPr>
        <w:t xml:space="preserve"> and grievance/review of action</w:t>
      </w:r>
      <w:r w:rsidR="00AE6BB4" w:rsidRPr="00D93A48">
        <w:rPr>
          <w:sz w:val="22"/>
          <w:szCs w:val="22"/>
        </w:rPr>
        <w:t>.</w:t>
      </w:r>
    </w:p>
    <w:p w:rsidR="00882C3A" w:rsidRPr="00D93A48" w:rsidRDefault="00882C3A" w:rsidP="008E5D06">
      <w:pPr>
        <w:pStyle w:val="BodyText"/>
        <w:numPr>
          <w:ilvl w:val="0"/>
          <w:numId w:val="32"/>
        </w:numPr>
        <w:rPr>
          <w:sz w:val="22"/>
          <w:szCs w:val="22"/>
        </w:rPr>
      </w:pPr>
      <w:r w:rsidRPr="00D93A48">
        <w:rPr>
          <w:b/>
          <w:bCs/>
          <w:sz w:val="22"/>
          <w:szCs w:val="22"/>
        </w:rPr>
        <w:t>Protected disclosure procedures</w:t>
      </w:r>
      <w:r w:rsidR="006242F6" w:rsidRPr="00D93A48">
        <w:rPr>
          <w:sz w:val="22"/>
          <w:szCs w:val="22"/>
        </w:rPr>
        <w:t xml:space="preserve"> detail</w:t>
      </w:r>
      <w:r w:rsidRPr="00D93A48">
        <w:rPr>
          <w:sz w:val="22"/>
          <w:szCs w:val="22"/>
        </w:rPr>
        <w:t xml:space="preserve"> how those who report corruption through the Independent Broad-based Anti-corruption Commission [IBAC] are managed</w:t>
      </w:r>
      <w:r w:rsidR="00EE5133" w:rsidRPr="00D93A48">
        <w:rPr>
          <w:sz w:val="22"/>
          <w:szCs w:val="22"/>
        </w:rPr>
        <w:t>.</w:t>
      </w:r>
    </w:p>
    <w:p w:rsidR="00231A6C" w:rsidRPr="00231A6C" w:rsidRDefault="00231A6C" w:rsidP="00231A6C">
      <w:pPr>
        <w:pStyle w:val="Heading1"/>
        <w:rPr>
          <w:rFonts w:eastAsia="Times"/>
        </w:rPr>
      </w:pPr>
      <w:bookmarkStart w:id="117" w:name="_Toc431975522"/>
      <w:bookmarkStart w:id="118" w:name="_Toc532207591"/>
      <w:r w:rsidRPr="00231A6C">
        <w:rPr>
          <w:rFonts w:eastAsia="Times"/>
        </w:rPr>
        <w:t>References</w:t>
      </w:r>
      <w:bookmarkEnd w:id="117"/>
      <w:bookmarkEnd w:id="118"/>
    </w:p>
    <w:p w:rsidR="00231A6C" w:rsidRDefault="003323DE" w:rsidP="00A4145C">
      <w:pPr>
        <w:pStyle w:val="BodyText"/>
        <w:numPr>
          <w:ilvl w:val="0"/>
          <w:numId w:val="32"/>
        </w:numPr>
        <w:spacing w:before="60" w:after="60"/>
        <w:ind w:hanging="357"/>
        <w:rPr>
          <w:sz w:val="22"/>
          <w:szCs w:val="22"/>
        </w:rPr>
      </w:pPr>
      <w:r>
        <w:rPr>
          <w:sz w:val="22"/>
          <w:szCs w:val="22"/>
        </w:rPr>
        <w:t xml:space="preserve">IA </w:t>
      </w:r>
      <w:r w:rsidR="00231A6C" w:rsidRPr="00B420F7">
        <w:rPr>
          <w:sz w:val="22"/>
          <w:szCs w:val="22"/>
        </w:rPr>
        <w:t>review of integrity frameworks in Victorian public sector agencies IBAC November 2014</w:t>
      </w:r>
    </w:p>
    <w:p w:rsidR="003323DE" w:rsidRPr="006700A3" w:rsidRDefault="003323DE" w:rsidP="00A4145C">
      <w:pPr>
        <w:pStyle w:val="BodyText"/>
        <w:numPr>
          <w:ilvl w:val="0"/>
          <w:numId w:val="32"/>
        </w:numPr>
        <w:spacing w:before="60" w:after="60"/>
        <w:ind w:hanging="357"/>
        <w:rPr>
          <w:sz w:val="22"/>
          <w:szCs w:val="22"/>
        </w:rPr>
      </w:pPr>
      <w:r w:rsidRPr="006700A3">
        <w:rPr>
          <w:sz w:val="22"/>
          <w:szCs w:val="22"/>
        </w:rPr>
        <w:t>Corruption and misconduct risks associated with employment practices in the Victorian public sector IBAC August 2018</w:t>
      </w:r>
    </w:p>
    <w:p w:rsidR="003323DE" w:rsidRPr="006700A3" w:rsidRDefault="00DE119B" w:rsidP="00A4145C">
      <w:pPr>
        <w:pStyle w:val="BodyText"/>
        <w:numPr>
          <w:ilvl w:val="0"/>
          <w:numId w:val="32"/>
        </w:numPr>
        <w:spacing w:before="60" w:after="60"/>
        <w:ind w:hanging="357"/>
        <w:rPr>
          <w:sz w:val="22"/>
          <w:szCs w:val="22"/>
        </w:rPr>
      </w:pPr>
      <w:r w:rsidRPr="006700A3">
        <w:rPr>
          <w:sz w:val="22"/>
          <w:szCs w:val="22"/>
        </w:rPr>
        <w:t>Corruption risks associated with public regulatory authorities IBAC July 2018</w:t>
      </w:r>
    </w:p>
    <w:p w:rsidR="00231A6C" w:rsidRPr="00B420F7" w:rsidRDefault="00B9190F" w:rsidP="00A4145C">
      <w:pPr>
        <w:pStyle w:val="BodyText"/>
        <w:numPr>
          <w:ilvl w:val="0"/>
          <w:numId w:val="32"/>
        </w:numPr>
        <w:spacing w:before="60" w:after="60"/>
        <w:ind w:hanging="357"/>
        <w:rPr>
          <w:sz w:val="22"/>
          <w:szCs w:val="22"/>
        </w:rPr>
      </w:pPr>
      <w:r w:rsidRPr="00B420F7">
        <w:rPr>
          <w:sz w:val="22"/>
          <w:szCs w:val="22"/>
        </w:rPr>
        <w:t>Controlling fraud and</w:t>
      </w:r>
      <w:r w:rsidR="00231A6C" w:rsidRPr="00B420F7">
        <w:rPr>
          <w:sz w:val="22"/>
          <w:szCs w:val="22"/>
        </w:rPr>
        <w:t xml:space="preserve"> corruption: a prevention checklist IBAC November 2013</w:t>
      </w:r>
    </w:p>
    <w:p w:rsidR="00231A6C" w:rsidRPr="00B420F7" w:rsidRDefault="00231A6C" w:rsidP="00A4145C">
      <w:pPr>
        <w:pStyle w:val="BodyText"/>
        <w:numPr>
          <w:ilvl w:val="0"/>
          <w:numId w:val="32"/>
        </w:numPr>
        <w:spacing w:before="60" w:after="60"/>
        <w:ind w:hanging="357"/>
        <w:rPr>
          <w:sz w:val="22"/>
          <w:szCs w:val="22"/>
        </w:rPr>
      </w:pPr>
      <w:r w:rsidRPr="00B420F7">
        <w:rPr>
          <w:sz w:val="22"/>
          <w:szCs w:val="22"/>
        </w:rPr>
        <w:t>Australian Standard AS 8001 Fraud and corruption</w:t>
      </w:r>
      <w:r w:rsidR="00B420F7" w:rsidRPr="00B420F7">
        <w:rPr>
          <w:sz w:val="22"/>
          <w:szCs w:val="22"/>
        </w:rPr>
        <w:t xml:space="preserve"> control </w:t>
      </w:r>
      <w:r w:rsidRPr="00B420F7">
        <w:rPr>
          <w:sz w:val="22"/>
          <w:szCs w:val="22"/>
        </w:rPr>
        <w:t>March 2008</w:t>
      </w:r>
    </w:p>
    <w:p w:rsidR="00231A6C" w:rsidRPr="00B420F7" w:rsidRDefault="00231A6C" w:rsidP="00A4145C">
      <w:pPr>
        <w:pStyle w:val="BodyText"/>
        <w:numPr>
          <w:ilvl w:val="0"/>
          <w:numId w:val="32"/>
        </w:numPr>
        <w:spacing w:before="60" w:after="60"/>
        <w:ind w:hanging="357"/>
        <w:rPr>
          <w:sz w:val="22"/>
          <w:szCs w:val="22"/>
        </w:rPr>
      </w:pPr>
      <w:r w:rsidRPr="00B420F7">
        <w:rPr>
          <w:sz w:val="22"/>
          <w:szCs w:val="22"/>
        </w:rPr>
        <w:lastRenderedPageBreak/>
        <w:t>Misconduct resistance – An integrated governance approach to protecting agency integrity, Corruption and Crime Commission [CCC] Western Australia 2008</w:t>
      </w:r>
    </w:p>
    <w:p w:rsidR="00231A6C" w:rsidRPr="00B420F7" w:rsidRDefault="00231A6C" w:rsidP="00A4145C">
      <w:pPr>
        <w:pStyle w:val="BodyText"/>
        <w:numPr>
          <w:ilvl w:val="0"/>
          <w:numId w:val="32"/>
        </w:numPr>
        <w:spacing w:before="60" w:after="60"/>
        <w:ind w:hanging="357"/>
        <w:rPr>
          <w:sz w:val="22"/>
          <w:szCs w:val="22"/>
        </w:rPr>
      </w:pPr>
      <w:r w:rsidRPr="00B420F7">
        <w:rPr>
          <w:sz w:val="22"/>
          <w:szCs w:val="22"/>
        </w:rPr>
        <w:t>Misconduct resistance – An integrated governance approach to protecting agency integrity- Integration Guide, Corruption and Crime Commission [CCC] Western Australia 2008</w:t>
      </w:r>
    </w:p>
    <w:p w:rsidR="00231A6C" w:rsidRDefault="00231A6C" w:rsidP="00A4145C">
      <w:pPr>
        <w:pStyle w:val="BodyText"/>
        <w:numPr>
          <w:ilvl w:val="0"/>
          <w:numId w:val="32"/>
        </w:numPr>
        <w:spacing w:before="60" w:after="60"/>
        <w:ind w:hanging="357"/>
        <w:rPr>
          <w:sz w:val="22"/>
          <w:szCs w:val="22"/>
        </w:rPr>
      </w:pPr>
      <w:r w:rsidRPr="00B420F7">
        <w:rPr>
          <w:sz w:val="22"/>
          <w:szCs w:val="22"/>
        </w:rPr>
        <w:t>Fraud and corruption control - guidelines for best practice, Crime and Misconduct Commission [CMC] Queensland, March 2005</w:t>
      </w:r>
    </w:p>
    <w:p w:rsidR="00231A6C" w:rsidRPr="00AF60C2" w:rsidRDefault="00AF60C2" w:rsidP="00D47DDE">
      <w:pPr>
        <w:pStyle w:val="Heading1"/>
        <w:rPr>
          <w:rFonts w:eastAsia="Times"/>
        </w:rPr>
      </w:pPr>
      <w:bookmarkStart w:id="119" w:name="_Toc431975523"/>
      <w:bookmarkStart w:id="120" w:name="_Toc532207592"/>
      <w:r w:rsidRPr="00AF60C2">
        <w:rPr>
          <w:rFonts w:eastAsia="Times"/>
        </w:rPr>
        <w:t xml:space="preserve">Related </w:t>
      </w:r>
      <w:r w:rsidR="00D47DDE">
        <w:rPr>
          <w:rFonts w:eastAsia="Times"/>
        </w:rPr>
        <w:t>Policies</w:t>
      </w:r>
      <w:bookmarkEnd w:id="119"/>
      <w:bookmarkEnd w:id="120"/>
    </w:p>
    <w:p w:rsidR="00477362" w:rsidRPr="00343B7D" w:rsidRDefault="005868C3" w:rsidP="00A4145C">
      <w:pPr>
        <w:pStyle w:val="BodyText"/>
        <w:numPr>
          <w:ilvl w:val="0"/>
          <w:numId w:val="32"/>
        </w:numPr>
        <w:spacing w:before="60" w:after="60"/>
        <w:ind w:hanging="357"/>
        <w:rPr>
          <w:sz w:val="22"/>
          <w:szCs w:val="22"/>
        </w:rPr>
      </w:pPr>
      <w:r>
        <w:rPr>
          <w:sz w:val="22"/>
          <w:szCs w:val="22"/>
          <w:lang w:eastAsia="en-AU"/>
        </w:rPr>
        <w:t>Code of conduct for Victorian p</w:t>
      </w:r>
      <w:r w:rsidR="00C307D4" w:rsidRPr="00343B7D">
        <w:rPr>
          <w:sz w:val="22"/>
          <w:szCs w:val="22"/>
          <w:lang w:eastAsia="en-AU"/>
        </w:rPr>
        <w:t>ubl</w:t>
      </w:r>
      <w:r>
        <w:rPr>
          <w:sz w:val="22"/>
          <w:szCs w:val="22"/>
          <w:lang w:eastAsia="en-AU"/>
        </w:rPr>
        <w:t>ic sector e</w:t>
      </w:r>
      <w:r w:rsidR="00CB0D48" w:rsidRPr="00343B7D">
        <w:rPr>
          <w:sz w:val="22"/>
          <w:szCs w:val="22"/>
          <w:lang w:eastAsia="en-AU"/>
        </w:rPr>
        <w:t xml:space="preserve">mployees </w:t>
      </w:r>
    </w:p>
    <w:p w:rsidR="00231A6C" w:rsidRPr="00343B7D" w:rsidRDefault="00990B6A" w:rsidP="00A4145C">
      <w:pPr>
        <w:pStyle w:val="BodyText"/>
        <w:numPr>
          <w:ilvl w:val="0"/>
          <w:numId w:val="32"/>
        </w:numPr>
        <w:spacing w:before="60" w:after="60"/>
        <w:ind w:hanging="357"/>
        <w:rPr>
          <w:sz w:val="22"/>
          <w:szCs w:val="22"/>
        </w:rPr>
      </w:pPr>
      <w:r w:rsidRPr="00343B7D">
        <w:rPr>
          <w:sz w:val="22"/>
          <w:szCs w:val="22"/>
        </w:rPr>
        <w:t xml:space="preserve">VCGLR </w:t>
      </w:r>
      <w:r w:rsidR="005868C3">
        <w:rPr>
          <w:sz w:val="22"/>
          <w:szCs w:val="22"/>
        </w:rPr>
        <w:t>c</w:t>
      </w:r>
      <w:r w:rsidR="00090414" w:rsidRPr="00343B7D">
        <w:rPr>
          <w:sz w:val="22"/>
          <w:szCs w:val="22"/>
        </w:rPr>
        <w:t xml:space="preserve">onduct </w:t>
      </w:r>
      <w:r w:rsidR="005868C3">
        <w:rPr>
          <w:sz w:val="22"/>
          <w:szCs w:val="22"/>
        </w:rPr>
        <w:t>and ethics p</w:t>
      </w:r>
      <w:r w:rsidRPr="00343B7D">
        <w:rPr>
          <w:sz w:val="22"/>
          <w:szCs w:val="22"/>
        </w:rPr>
        <w:t>olicy</w:t>
      </w:r>
    </w:p>
    <w:p w:rsidR="005868C3" w:rsidRDefault="005868C3" w:rsidP="00B566D1">
      <w:pPr>
        <w:pStyle w:val="BodyText"/>
        <w:numPr>
          <w:ilvl w:val="0"/>
          <w:numId w:val="32"/>
        </w:numPr>
        <w:spacing w:before="60" w:after="60"/>
        <w:ind w:hanging="357"/>
        <w:rPr>
          <w:sz w:val="22"/>
          <w:szCs w:val="22"/>
        </w:rPr>
      </w:pPr>
      <w:r>
        <w:rPr>
          <w:sz w:val="22"/>
          <w:szCs w:val="22"/>
        </w:rPr>
        <w:t xml:space="preserve">Conflict of interest policy </w:t>
      </w:r>
    </w:p>
    <w:p w:rsidR="00D47DDE" w:rsidRDefault="00D47DDE" w:rsidP="00B566D1">
      <w:pPr>
        <w:pStyle w:val="BodyText"/>
        <w:numPr>
          <w:ilvl w:val="0"/>
          <w:numId w:val="32"/>
        </w:numPr>
        <w:spacing w:before="60" w:after="60"/>
        <w:ind w:hanging="357"/>
        <w:rPr>
          <w:sz w:val="22"/>
          <w:szCs w:val="22"/>
        </w:rPr>
      </w:pPr>
      <w:r w:rsidRPr="00343B7D">
        <w:rPr>
          <w:sz w:val="22"/>
          <w:szCs w:val="22"/>
        </w:rPr>
        <w:t>Gifts</w:t>
      </w:r>
      <w:r w:rsidR="00B9190F" w:rsidRPr="00343B7D">
        <w:rPr>
          <w:sz w:val="22"/>
          <w:szCs w:val="22"/>
        </w:rPr>
        <w:t xml:space="preserve"> </w:t>
      </w:r>
      <w:r w:rsidR="005868C3">
        <w:rPr>
          <w:sz w:val="22"/>
          <w:szCs w:val="22"/>
        </w:rPr>
        <w:t>b</w:t>
      </w:r>
      <w:r w:rsidR="00661E81" w:rsidRPr="00343B7D">
        <w:rPr>
          <w:sz w:val="22"/>
          <w:szCs w:val="22"/>
        </w:rPr>
        <w:t xml:space="preserve">enefits </w:t>
      </w:r>
      <w:r w:rsidR="00B9190F" w:rsidRPr="00343B7D">
        <w:rPr>
          <w:sz w:val="22"/>
          <w:szCs w:val="22"/>
        </w:rPr>
        <w:t>and</w:t>
      </w:r>
      <w:r w:rsidR="005868C3">
        <w:rPr>
          <w:sz w:val="22"/>
          <w:szCs w:val="22"/>
        </w:rPr>
        <w:t xml:space="preserve"> hospitality p</w:t>
      </w:r>
      <w:r w:rsidRPr="00343B7D">
        <w:rPr>
          <w:sz w:val="22"/>
          <w:szCs w:val="22"/>
        </w:rPr>
        <w:t>olicy</w:t>
      </w:r>
    </w:p>
    <w:p w:rsidR="005868C3" w:rsidRDefault="005868C3" w:rsidP="005868C3">
      <w:pPr>
        <w:pStyle w:val="BodyText"/>
        <w:numPr>
          <w:ilvl w:val="0"/>
          <w:numId w:val="32"/>
        </w:numPr>
        <w:spacing w:before="60" w:after="60"/>
        <w:ind w:hanging="357"/>
        <w:rPr>
          <w:sz w:val="22"/>
          <w:szCs w:val="22"/>
        </w:rPr>
      </w:pPr>
      <w:r>
        <w:rPr>
          <w:sz w:val="22"/>
          <w:szCs w:val="22"/>
        </w:rPr>
        <w:t>Social m</w:t>
      </w:r>
      <w:r w:rsidR="00DA0833">
        <w:rPr>
          <w:sz w:val="22"/>
          <w:szCs w:val="22"/>
        </w:rPr>
        <w:t xml:space="preserve">edia </w:t>
      </w:r>
      <w:r>
        <w:rPr>
          <w:sz w:val="22"/>
          <w:szCs w:val="22"/>
        </w:rPr>
        <w:t>for employees p</w:t>
      </w:r>
      <w:r w:rsidR="00DA0833">
        <w:rPr>
          <w:sz w:val="22"/>
          <w:szCs w:val="22"/>
        </w:rPr>
        <w:t>olic</w:t>
      </w:r>
      <w:r w:rsidR="00DA0833" w:rsidRPr="005868C3">
        <w:rPr>
          <w:sz w:val="22"/>
          <w:szCs w:val="22"/>
        </w:rPr>
        <w:t>y</w:t>
      </w:r>
    </w:p>
    <w:p w:rsidR="005868C3" w:rsidRDefault="005868C3" w:rsidP="005868C3">
      <w:pPr>
        <w:pStyle w:val="BodyText"/>
        <w:numPr>
          <w:ilvl w:val="0"/>
          <w:numId w:val="32"/>
        </w:numPr>
        <w:spacing w:before="60" w:after="60"/>
        <w:ind w:hanging="357"/>
        <w:rPr>
          <w:sz w:val="22"/>
          <w:szCs w:val="22"/>
        </w:rPr>
      </w:pPr>
      <w:r>
        <w:rPr>
          <w:sz w:val="22"/>
          <w:szCs w:val="22"/>
        </w:rPr>
        <w:t>Authorised persons policy</w:t>
      </w:r>
    </w:p>
    <w:p w:rsidR="00DA0833" w:rsidRPr="005868C3" w:rsidRDefault="005868C3" w:rsidP="005868C3">
      <w:pPr>
        <w:pStyle w:val="BodyText"/>
        <w:numPr>
          <w:ilvl w:val="0"/>
          <w:numId w:val="32"/>
        </w:numPr>
        <w:spacing w:before="60" w:after="60"/>
        <w:ind w:hanging="357"/>
        <w:rPr>
          <w:sz w:val="22"/>
          <w:szCs w:val="22"/>
        </w:rPr>
      </w:pPr>
      <w:r>
        <w:rPr>
          <w:sz w:val="22"/>
          <w:szCs w:val="22"/>
        </w:rPr>
        <w:t>Outside employment guidelines</w:t>
      </w:r>
    </w:p>
    <w:p w:rsidR="00D47DDE" w:rsidRDefault="00C256DC" w:rsidP="00A4145C">
      <w:pPr>
        <w:pStyle w:val="BodyText"/>
        <w:numPr>
          <w:ilvl w:val="0"/>
          <w:numId w:val="32"/>
        </w:numPr>
        <w:spacing w:before="60" w:after="60"/>
        <w:ind w:hanging="357"/>
        <w:rPr>
          <w:sz w:val="22"/>
          <w:szCs w:val="22"/>
        </w:rPr>
      </w:pPr>
      <w:r>
        <w:rPr>
          <w:sz w:val="22"/>
          <w:szCs w:val="22"/>
        </w:rPr>
        <w:t>VPSC misconduct p</w:t>
      </w:r>
      <w:r w:rsidR="005868C3">
        <w:rPr>
          <w:sz w:val="22"/>
          <w:szCs w:val="22"/>
        </w:rPr>
        <w:t>olicy</w:t>
      </w:r>
    </w:p>
    <w:p w:rsidR="005868C3" w:rsidRDefault="005868C3" w:rsidP="005868C3">
      <w:pPr>
        <w:pStyle w:val="BodyText"/>
        <w:numPr>
          <w:ilvl w:val="0"/>
          <w:numId w:val="32"/>
        </w:numPr>
        <w:spacing w:before="60" w:after="60"/>
        <w:ind w:hanging="357"/>
        <w:rPr>
          <w:sz w:val="22"/>
          <w:szCs w:val="22"/>
        </w:rPr>
      </w:pPr>
      <w:r>
        <w:rPr>
          <w:sz w:val="22"/>
          <w:szCs w:val="22"/>
        </w:rPr>
        <w:t>VPSC management of underperformance polic</w:t>
      </w:r>
      <w:r w:rsidRPr="005868C3">
        <w:rPr>
          <w:sz w:val="22"/>
          <w:szCs w:val="22"/>
        </w:rPr>
        <w:t>y</w:t>
      </w:r>
    </w:p>
    <w:p w:rsidR="005868C3" w:rsidRPr="005868C3" w:rsidRDefault="005868C3" w:rsidP="005868C3">
      <w:pPr>
        <w:pStyle w:val="BodyText"/>
        <w:numPr>
          <w:ilvl w:val="0"/>
          <w:numId w:val="32"/>
        </w:numPr>
        <w:spacing w:before="60" w:after="60"/>
        <w:ind w:hanging="357"/>
        <w:rPr>
          <w:sz w:val="22"/>
          <w:szCs w:val="22"/>
        </w:rPr>
      </w:pPr>
      <w:r w:rsidRPr="005868C3">
        <w:rPr>
          <w:sz w:val="22"/>
          <w:szCs w:val="22"/>
        </w:rPr>
        <w:t>VPSC</w:t>
      </w:r>
      <w:r>
        <w:rPr>
          <w:sz w:val="22"/>
          <w:szCs w:val="22"/>
        </w:rPr>
        <w:t xml:space="preserve"> g</w:t>
      </w:r>
      <w:r w:rsidR="00C256DC">
        <w:rPr>
          <w:sz w:val="22"/>
          <w:szCs w:val="22"/>
        </w:rPr>
        <w:t>rievance p</w:t>
      </w:r>
      <w:r w:rsidRPr="005868C3">
        <w:rPr>
          <w:sz w:val="22"/>
          <w:szCs w:val="22"/>
        </w:rPr>
        <w:t>olicy</w:t>
      </w:r>
    </w:p>
    <w:p w:rsidR="00D47DDE" w:rsidRPr="00343B7D" w:rsidRDefault="005868C3" w:rsidP="00A4145C">
      <w:pPr>
        <w:pStyle w:val="BodyText"/>
        <w:numPr>
          <w:ilvl w:val="0"/>
          <w:numId w:val="32"/>
        </w:numPr>
        <w:spacing w:before="60" w:after="60"/>
        <w:ind w:hanging="357"/>
        <w:rPr>
          <w:sz w:val="22"/>
          <w:szCs w:val="22"/>
        </w:rPr>
      </w:pPr>
      <w:r>
        <w:rPr>
          <w:sz w:val="22"/>
          <w:szCs w:val="22"/>
        </w:rPr>
        <w:t>Recruitment and selection p</w:t>
      </w:r>
      <w:r w:rsidR="00D47DDE" w:rsidRPr="00343B7D">
        <w:rPr>
          <w:sz w:val="22"/>
          <w:szCs w:val="22"/>
        </w:rPr>
        <w:t>olicy</w:t>
      </w:r>
    </w:p>
    <w:p w:rsidR="00DA0833" w:rsidRPr="00DA0833" w:rsidRDefault="006C762E" w:rsidP="00DA0833">
      <w:pPr>
        <w:pStyle w:val="BodyText"/>
        <w:numPr>
          <w:ilvl w:val="0"/>
          <w:numId w:val="32"/>
        </w:numPr>
        <w:spacing w:before="60" w:after="60"/>
        <w:ind w:hanging="357"/>
        <w:rPr>
          <w:sz w:val="22"/>
          <w:szCs w:val="22"/>
        </w:rPr>
      </w:pPr>
      <w:r>
        <w:rPr>
          <w:sz w:val="22"/>
          <w:szCs w:val="22"/>
        </w:rPr>
        <w:t>VCGLR Procedures for protected disclosure m</w:t>
      </w:r>
      <w:r w:rsidR="00D47DDE" w:rsidRPr="00343B7D">
        <w:rPr>
          <w:sz w:val="22"/>
          <w:szCs w:val="22"/>
        </w:rPr>
        <w:t xml:space="preserve">anagement </w:t>
      </w:r>
      <w:bookmarkStart w:id="121" w:name="_Toc431975524"/>
    </w:p>
    <w:p w:rsidR="009B4BC4" w:rsidRDefault="009B4BC4" w:rsidP="00B566D1">
      <w:pPr>
        <w:pStyle w:val="Heading1"/>
        <w:numPr>
          <w:ilvl w:val="0"/>
          <w:numId w:val="0"/>
        </w:numPr>
        <w:ind w:left="720"/>
      </w:pPr>
      <w:bookmarkStart w:id="122" w:name="_Toc532207593"/>
      <w:r w:rsidRPr="005113E2">
        <w:t>Document Panel</w:t>
      </w:r>
      <w:bookmarkEnd w:id="121"/>
      <w:bookmarkEnd w:id="122"/>
    </w:p>
    <w:p w:rsidR="007F09D0" w:rsidRPr="007F09D0" w:rsidRDefault="007F09D0" w:rsidP="007F09D0">
      <w:pPr>
        <w:pStyle w:val="Heading2"/>
        <w:numPr>
          <w:ilvl w:val="0"/>
          <w:numId w:val="0"/>
        </w:numPr>
        <w:ind w:left="908"/>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3742"/>
      </w:tblGrid>
      <w:tr w:rsidR="009B4BC4" w:rsidRPr="00084436" w:rsidTr="00B566D1">
        <w:tc>
          <w:tcPr>
            <w:tcW w:w="5185" w:type="dxa"/>
            <w:shd w:val="clear" w:color="auto" w:fill="auto"/>
          </w:tcPr>
          <w:p w:rsidR="009B4BC4" w:rsidRDefault="007F09D0" w:rsidP="007056D9">
            <w:pPr>
              <w:rPr>
                <w:rStyle w:val="Tablecolour"/>
              </w:rPr>
            </w:pPr>
            <w:r>
              <w:rPr>
                <w:rStyle w:val="Tablecolour"/>
              </w:rPr>
              <w:t xml:space="preserve">Current </w:t>
            </w:r>
            <w:r w:rsidR="009B4BC4">
              <w:rPr>
                <w:rStyle w:val="Tablecolour"/>
              </w:rPr>
              <w:t>Version number</w:t>
            </w:r>
          </w:p>
        </w:tc>
        <w:tc>
          <w:tcPr>
            <w:tcW w:w="3742" w:type="dxa"/>
            <w:shd w:val="clear" w:color="auto" w:fill="auto"/>
          </w:tcPr>
          <w:p w:rsidR="009B4BC4" w:rsidRPr="00ED18CE" w:rsidRDefault="009742A8" w:rsidP="007056D9">
            <w:pPr>
              <w:rPr>
                <w:rStyle w:val="Tabletext0"/>
              </w:rPr>
            </w:pPr>
            <w:r>
              <w:rPr>
                <w:rStyle w:val="Tabletext0"/>
              </w:rPr>
              <w:t>V3</w:t>
            </w:r>
            <w:r w:rsidR="007F09D0">
              <w:rPr>
                <w:rStyle w:val="Tabletext0"/>
              </w:rPr>
              <w:t>.0</w:t>
            </w:r>
          </w:p>
        </w:tc>
      </w:tr>
      <w:tr w:rsidR="009B4BC4" w:rsidRPr="00084436" w:rsidTr="00B566D1">
        <w:tc>
          <w:tcPr>
            <w:tcW w:w="5185" w:type="dxa"/>
            <w:shd w:val="clear" w:color="auto" w:fill="auto"/>
          </w:tcPr>
          <w:p w:rsidR="009B4BC4" w:rsidRDefault="00DA6259" w:rsidP="007056D9">
            <w:pPr>
              <w:rPr>
                <w:rStyle w:val="Tablecolour"/>
              </w:rPr>
            </w:pPr>
            <w:r>
              <w:rPr>
                <w:rStyle w:val="Tablecolour"/>
              </w:rPr>
              <w:t xml:space="preserve">V1.0 </w:t>
            </w:r>
            <w:r w:rsidR="009B4BC4">
              <w:rPr>
                <w:rStyle w:val="Tablecolour"/>
              </w:rPr>
              <w:t xml:space="preserve">Endorsed by Executive </w:t>
            </w:r>
            <w:r w:rsidR="00AD35D5">
              <w:rPr>
                <w:rStyle w:val="Tablecolour"/>
              </w:rPr>
              <w:t>on</w:t>
            </w:r>
          </w:p>
        </w:tc>
        <w:tc>
          <w:tcPr>
            <w:tcW w:w="3742" w:type="dxa"/>
            <w:shd w:val="clear" w:color="auto" w:fill="auto"/>
          </w:tcPr>
          <w:p w:rsidR="009B4BC4" w:rsidRPr="00ED18CE" w:rsidRDefault="00755252" w:rsidP="007056D9">
            <w:pPr>
              <w:rPr>
                <w:rStyle w:val="Tabletext0"/>
              </w:rPr>
            </w:pPr>
            <w:r>
              <w:rPr>
                <w:rStyle w:val="Tabletext0"/>
              </w:rPr>
              <w:t>21</w:t>
            </w:r>
            <w:r w:rsidR="00970CCB">
              <w:rPr>
                <w:rStyle w:val="Tabletext0"/>
              </w:rPr>
              <w:t>/10/15</w:t>
            </w:r>
          </w:p>
        </w:tc>
      </w:tr>
      <w:tr w:rsidR="009B4BC4" w:rsidRPr="00084436" w:rsidTr="00B566D1">
        <w:tc>
          <w:tcPr>
            <w:tcW w:w="5185" w:type="dxa"/>
            <w:shd w:val="clear" w:color="auto" w:fill="auto"/>
          </w:tcPr>
          <w:p w:rsidR="009B4BC4" w:rsidRDefault="00DA6259" w:rsidP="007056D9">
            <w:pPr>
              <w:rPr>
                <w:rStyle w:val="Tablecolour"/>
              </w:rPr>
            </w:pPr>
            <w:r>
              <w:rPr>
                <w:rStyle w:val="Tablecolour"/>
              </w:rPr>
              <w:t xml:space="preserve">V1.0 </w:t>
            </w:r>
            <w:r w:rsidR="00557979">
              <w:rPr>
                <w:rStyle w:val="Tablecolour"/>
              </w:rPr>
              <w:t xml:space="preserve">Endorsed </w:t>
            </w:r>
            <w:r w:rsidR="009B4BC4">
              <w:rPr>
                <w:rStyle w:val="Tablecolour"/>
              </w:rPr>
              <w:t xml:space="preserve">by Audit </w:t>
            </w:r>
            <w:r w:rsidR="00772336">
              <w:rPr>
                <w:rStyle w:val="Tablecolour"/>
              </w:rPr>
              <w:t xml:space="preserve">&amp; Risk Management </w:t>
            </w:r>
            <w:r w:rsidR="009B4BC4">
              <w:rPr>
                <w:rStyle w:val="Tablecolour"/>
              </w:rPr>
              <w:t>Committee</w:t>
            </w:r>
            <w:r w:rsidR="00AD35D5">
              <w:rPr>
                <w:rStyle w:val="Tablecolour"/>
              </w:rPr>
              <w:t xml:space="preserve"> on</w:t>
            </w:r>
          </w:p>
        </w:tc>
        <w:tc>
          <w:tcPr>
            <w:tcW w:w="3742" w:type="dxa"/>
            <w:shd w:val="clear" w:color="auto" w:fill="auto"/>
          </w:tcPr>
          <w:p w:rsidR="009B4BC4" w:rsidRPr="00ED18CE" w:rsidRDefault="00970CCB" w:rsidP="007056D9">
            <w:pPr>
              <w:rPr>
                <w:rStyle w:val="Tabletext0"/>
              </w:rPr>
            </w:pPr>
            <w:r>
              <w:rPr>
                <w:rStyle w:val="Tabletext0"/>
              </w:rPr>
              <w:t>09/11/15</w:t>
            </w:r>
          </w:p>
        </w:tc>
      </w:tr>
      <w:tr w:rsidR="00280980" w:rsidRPr="00084436" w:rsidTr="00B566D1">
        <w:tc>
          <w:tcPr>
            <w:tcW w:w="5185" w:type="dxa"/>
            <w:shd w:val="clear" w:color="auto" w:fill="auto"/>
          </w:tcPr>
          <w:p w:rsidR="00280980" w:rsidRDefault="00DA6259" w:rsidP="007056D9">
            <w:pPr>
              <w:rPr>
                <w:rStyle w:val="Tablecolour"/>
              </w:rPr>
            </w:pPr>
            <w:r>
              <w:rPr>
                <w:rStyle w:val="Tablecolour"/>
              </w:rPr>
              <w:t xml:space="preserve">V1.0 </w:t>
            </w:r>
            <w:r w:rsidR="00DC703D">
              <w:rPr>
                <w:rStyle w:val="Tablecolour"/>
              </w:rPr>
              <w:t>Approved</w:t>
            </w:r>
            <w:r w:rsidR="00280980">
              <w:rPr>
                <w:rStyle w:val="Tablecolour"/>
              </w:rPr>
              <w:t xml:space="preserve"> by Commission on </w:t>
            </w:r>
          </w:p>
        </w:tc>
        <w:tc>
          <w:tcPr>
            <w:tcW w:w="3742" w:type="dxa"/>
            <w:shd w:val="clear" w:color="auto" w:fill="auto"/>
          </w:tcPr>
          <w:p w:rsidR="00280980" w:rsidRPr="00ED18CE" w:rsidRDefault="00D17E37" w:rsidP="007056D9">
            <w:pPr>
              <w:rPr>
                <w:rStyle w:val="Tabletext0"/>
              </w:rPr>
            </w:pPr>
            <w:r>
              <w:rPr>
                <w:rStyle w:val="Tabletext0"/>
              </w:rPr>
              <w:t>17</w:t>
            </w:r>
            <w:r w:rsidR="001A51FC">
              <w:rPr>
                <w:rStyle w:val="Tabletext0"/>
              </w:rPr>
              <w:t>/12/15</w:t>
            </w:r>
          </w:p>
        </w:tc>
      </w:tr>
      <w:tr w:rsidR="00AE6BB4" w:rsidRPr="00084436" w:rsidTr="00B566D1">
        <w:tc>
          <w:tcPr>
            <w:tcW w:w="5185" w:type="dxa"/>
            <w:shd w:val="clear" w:color="auto" w:fill="auto"/>
          </w:tcPr>
          <w:p w:rsidR="00AE6BB4" w:rsidRDefault="00DA6259" w:rsidP="00DA6259">
            <w:pPr>
              <w:rPr>
                <w:rStyle w:val="Tablecolour"/>
              </w:rPr>
            </w:pPr>
            <w:r>
              <w:rPr>
                <w:rStyle w:val="Tablecolour"/>
              </w:rPr>
              <w:t xml:space="preserve">V1.2 </w:t>
            </w:r>
            <w:r w:rsidR="00AE6BB4">
              <w:rPr>
                <w:rStyle w:val="Tablecolour"/>
              </w:rPr>
              <w:t xml:space="preserve">Minor amendments made by Governance &amp; Risk Manager </w:t>
            </w:r>
          </w:p>
        </w:tc>
        <w:tc>
          <w:tcPr>
            <w:tcW w:w="3742" w:type="dxa"/>
            <w:shd w:val="clear" w:color="auto" w:fill="auto"/>
          </w:tcPr>
          <w:p w:rsidR="00AE6BB4" w:rsidRDefault="00AE6BB4" w:rsidP="00E67420">
            <w:pPr>
              <w:rPr>
                <w:rStyle w:val="Tabletext0"/>
              </w:rPr>
            </w:pPr>
            <w:r>
              <w:rPr>
                <w:rStyle w:val="Tabletext0"/>
              </w:rPr>
              <w:t>18/07/16</w:t>
            </w:r>
          </w:p>
        </w:tc>
      </w:tr>
      <w:tr w:rsidR="00816CB4" w:rsidRPr="00084436" w:rsidTr="00B566D1">
        <w:tc>
          <w:tcPr>
            <w:tcW w:w="5185" w:type="dxa"/>
            <w:shd w:val="clear" w:color="auto" w:fill="auto"/>
          </w:tcPr>
          <w:p w:rsidR="00816CB4" w:rsidRDefault="00DA6259" w:rsidP="00E67420">
            <w:pPr>
              <w:rPr>
                <w:rStyle w:val="Tablecolour"/>
              </w:rPr>
            </w:pPr>
            <w:r>
              <w:rPr>
                <w:rStyle w:val="Tablecolour"/>
              </w:rPr>
              <w:t>V1.3 Minor amendments endorsed by ICRF</w:t>
            </w:r>
          </w:p>
        </w:tc>
        <w:tc>
          <w:tcPr>
            <w:tcW w:w="3742" w:type="dxa"/>
            <w:shd w:val="clear" w:color="auto" w:fill="auto"/>
          </w:tcPr>
          <w:p w:rsidR="00816CB4" w:rsidRDefault="00816CB4" w:rsidP="00E67420">
            <w:pPr>
              <w:rPr>
                <w:rStyle w:val="Tabletext0"/>
              </w:rPr>
            </w:pPr>
            <w:r>
              <w:rPr>
                <w:rStyle w:val="Tabletext0"/>
              </w:rPr>
              <w:t>25/05/17</w:t>
            </w:r>
          </w:p>
        </w:tc>
      </w:tr>
      <w:tr w:rsidR="00DC703D" w:rsidRPr="00084436" w:rsidTr="00B566D1">
        <w:tc>
          <w:tcPr>
            <w:tcW w:w="5185" w:type="dxa"/>
            <w:shd w:val="clear" w:color="auto" w:fill="auto"/>
          </w:tcPr>
          <w:p w:rsidR="00DC703D" w:rsidRDefault="00DC703D" w:rsidP="00E67420">
            <w:pPr>
              <w:rPr>
                <w:rStyle w:val="Tablecolour"/>
              </w:rPr>
            </w:pPr>
            <w:r>
              <w:rPr>
                <w:rStyle w:val="Tablecolour"/>
              </w:rPr>
              <w:t>V1.4 Minor amendments by Governance &amp; Risk Manager</w:t>
            </w:r>
          </w:p>
        </w:tc>
        <w:tc>
          <w:tcPr>
            <w:tcW w:w="3742" w:type="dxa"/>
            <w:shd w:val="clear" w:color="auto" w:fill="auto"/>
          </w:tcPr>
          <w:p w:rsidR="00DC703D" w:rsidRDefault="00DC703D" w:rsidP="00E67420">
            <w:pPr>
              <w:rPr>
                <w:rStyle w:val="Tabletext0"/>
              </w:rPr>
            </w:pPr>
            <w:r>
              <w:rPr>
                <w:rStyle w:val="Tabletext0"/>
              </w:rPr>
              <w:t>23/07/18</w:t>
            </w:r>
          </w:p>
        </w:tc>
      </w:tr>
      <w:tr w:rsidR="007F09D0" w:rsidRPr="00084436" w:rsidTr="00B566D1">
        <w:tc>
          <w:tcPr>
            <w:tcW w:w="5185" w:type="dxa"/>
            <w:shd w:val="clear" w:color="auto" w:fill="auto"/>
          </w:tcPr>
          <w:p w:rsidR="007F09D0" w:rsidRDefault="007F09D0" w:rsidP="00E67420">
            <w:pPr>
              <w:rPr>
                <w:rStyle w:val="Tablecolour"/>
              </w:rPr>
            </w:pPr>
            <w:r>
              <w:rPr>
                <w:rStyle w:val="Tablecolour"/>
              </w:rPr>
              <w:t xml:space="preserve">V2.0 </w:t>
            </w:r>
            <w:r w:rsidR="006B5DAD">
              <w:rPr>
                <w:rStyle w:val="Tablecolour"/>
              </w:rPr>
              <w:t>Endorsed by the Integrity Compliance and Risk Forum</w:t>
            </w:r>
          </w:p>
        </w:tc>
        <w:tc>
          <w:tcPr>
            <w:tcW w:w="3742" w:type="dxa"/>
            <w:shd w:val="clear" w:color="auto" w:fill="auto"/>
          </w:tcPr>
          <w:p w:rsidR="007F09D0" w:rsidRDefault="006B5DAD" w:rsidP="00E67420">
            <w:pPr>
              <w:rPr>
                <w:rStyle w:val="Tabletext0"/>
              </w:rPr>
            </w:pPr>
            <w:r>
              <w:rPr>
                <w:rStyle w:val="Tabletext0"/>
              </w:rPr>
              <w:t>11/02/19</w:t>
            </w:r>
          </w:p>
        </w:tc>
      </w:tr>
      <w:tr w:rsidR="00925A02" w:rsidRPr="00084436" w:rsidTr="00B566D1">
        <w:tc>
          <w:tcPr>
            <w:tcW w:w="5185" w:type="dxa"/>
            <w:shd w:val="clear" w:color="auto" w:fill="auto"/>
          </w:tcPr>
          <w:p w:rsidR="00925A02" w:rsidRDefault="00925A02" w:rsidP="00E67420">
            <w:pPr>
              <w:rPr>
                <w:rStyle w:val="Tablecolour"/>
              </w:rPr>
            </w:pPr>
            <w:r>
              <w:rPr>
                <w:rStyle w:val="Tablecolour"/>
              </w:rPr>
              <w:t xml:space="preserve">V2.0 Endorsed by the Executive </w:t>
            </w:r>
          </w:p>
        </w:tc>
        <w:tc>
          <w:tcPr>
            <w:tcW w:w="3742" w:type="dxa"/>
            <w:shd w:val="clear" w:color="auto" w:fill="auto"/>
          </w:tcPr>
          <w:p w:rsidR="00925A02" w:rsidRDefault="00796F1A" w:rsidP="00E67420">
            <w:pPr>
              <w:rPr>
                <w:rStyle w:val="Tabletext0"/>
              </w:rPr>
            </w:pPr>
            <w:r>
              <w:rPr>
                <w:rStyle w:val="Tabletext0"/>
              </w:rPr>
              <w:t>14/05/19</w:t>
            </w:r>
          </w:p>
        </w:tc>
      </w:tr>
      <w:tr w:rsidR="008D56D3" w:rsidRPr="00084436" w:rsidTr="00B566D1">
        <w:tc>
          <w:tcPr>
            <w:tcW w:w="5185" w:type="dxa"/>
            <w:shd w:val="clear" w:color="auto" w:fill="auto"/>
          </w:tcPr>
          <w:p w:rsidR="008D56D3" w:rsidRDefault="009742A8" w:rsidP="00E67420">
            <w:pPr>
              <w:rPr>
                <w:rStyle w:val="Tablecolour"/>
              </w:rPr>
            </w:pPr>
            <w:r>
              <w:rPr>
                <w:rStyle w:val="Tablecolour"/>
              </w:rPr>
              <w:t>V3</w:t>
            </w:r>
            <w:r w:rsidR="008D56D3">
              <w:rPr>
                <w:rStyle w:val="Tablecolour"/>
              </w:rPr>
              <w:t>.0 annual review with no amendments made by Governance &amp; Risk Manager</w:t>
            </w:r>
          </w:p>
        </w:tc>
        <w:tc>
          <w:tcPr>
            <w:tcW w:w="3742" w:type="dxa"/>
            <w:shd w:val="clear" w:color="auto" w:fill="auto"/>
          </w:tcPr>
          <w:p w:rsidR="008D56D3" w:rsidRDefault="00990BFC" w:rsidP="00E67420">
            <w:pPr>
              <w:rPr>
                <w:rStyle w:val="Tabletext0"/>
              </w:rPr>
            </w:pPr>
            <w:r>
              <w:rPr>
                <w:rStyle w:val="Tabletext0"/>
              </w:rPr>
              <w:t>1</w:t>
            </w:r>
            <w:r w:rsidR="008D56D3">
              <w:rPr>
                <w:rStyle w:val="Tabletext0"/>
              </w:rPr>
              <w:t>8/10/19</w:t>
            </w:r>
          </w:p>
        </w:tc>
      </w:tr>
      <w:tr w:rsidR="00C92EBA" w:rsidRPr="00084436" w:rsidTr="00B566D1">
        <w:tc>
          <w:tcPr>
            <w:tcW w:w="5185" w:type="dxa"/>
            <w:shd w:val="clear" w:color="auto" w:fill="auto"/>
          </w:tcPr>
          <w:p w:rsidR="00C92EBA" w:rsidRDefault="00C92EBA" w:rsidP="00E67420">
            <w:pPr>
              <w:rPr>
                <w:rStyle w:val="Tablecolour"/>
              </w:rPr>
            </w:pPr>
            <w:r>
              <w:rPr>
                <w:rStyle w:val="Tablecolour"/>
              </w:rPr>
              <w:t>Next Review October 2020</w:t>
            </w:r>
          </w:p>
        </w:tc>
        <w:tc>
          <w:tcPr>
            <w:tcW w:w="3742" w:type="dxa"/>
            <w:shd w:val="clear" w:color="auto" w:fill="auto"/>
          </w:tcPr>
          <w:p w:rsidR="00C92EBA" w:rsidRDefault="00C92EBA" w:rsidP="00E67420">
            <w:pPr>
              <w:rPr>
                <w:rStyle w:val="Tabletext0"/>
              </w:rPr>
            </w:pPr>
          </w:p>
        </w:tc>
      </w:tr>
      <w:tr w:rsidR="009B4BC4" w:rsidRPr="00084436" w:rsidTr="00B566D1">
        <w:tc>
          <w:tcPr>
            <w:tcW w:w="5185" w:type="dxa"/>
            <w:shd w:val="clear" w:color="auto" w:fill="auto"/>
          </w:tcPr>
          <w:p w:rsidR="009B4BC4" w:rsidRDefault="009B4BC4" w:rsidP="007056D9">
            <w:pPr>
              <w:rPr>
                <w:rStyle w:val="Tablecolour"/>
              </w:rPr>
            </w:pPr>
            <w:r>
              <w:rPr>
                <w:rStyle w:val="Tablecolour"/>
              </w:rPr>
              <w:t>Business owner</w:t>
            </w:r>
            <w:r w:rsidR="00F03DEB">
              <w:rPr>
                <w:rStyle w:val="Tablecolour"/>
              </w:rPr>
              <w:t xml:space="preserve"> &amp; author</w:t>
            </w:r>
          </w:p>
        </w:tc>
        <w:tc>
          <w:tcPr>
            <w:tcW w:w="3742" w:type="dxa"/>
            <w:shd w:val="clear" w:color="auto" w:fill="auto"/>
          </w:tcPr>
          <w:p w:rsidR="009B4BC4" w:rsidRPr="00ED18CE" w:rsidRDefault="009B4BC4" w:rsidP="00B566D1">
            <w:pPr>
              <w:rPr>
                <w:rStyle w:val="Tabletext0"/>
              </w:rPr>
            </w:pPr>
            <w:r w:rsidRPr="00ED18CE">
              <w:rPr>
                <w:rStyle w:val="Tabletext0"/>
              </w:rPr>
              <w:t>Manager Governance</w:t>
            </w:r>
            <w:r>
              <w:rPr>
                <w:rStyle w:val="Tabletext0"/>
              </w:rPr>
              <w:t xml:space="preserve"> </w:t>
            </w:r>
            <w:r w:rsidRPr="00ED18CE">
              <w:rPr>
                <w:rStyle w:val="Tabletext0"/>
              </w:rPr>
              <w:t>&amp; Risk</w:t>
            </w:r>
            <w:r>
              <w:rPr>
                <w:rStyle w:val="Tabletext0"/>
              </w:rPr>
              <w:t xml:space="preserve">, </w:t>
            </w:r>
          </w:p>
        </w:tc>
      </w:tr>
    </w:tbl>
    <w:p w:rsidR="004D45E7" w:rsidRDefault="001F7CDA" w:rsidP="00B70571">
      <w:pPr>
        <w:pStyle w:val="Caption"/>
        <w:spacing w:after="60"/>
        <w:jc w:val="both"/>
        <w:rPr>
          <w:rFonts w:cs="Times New Roman"/>
          <w:szCs w:val="20"/>
        </w:rPr>
      </w:pPr>
      <w:r>
        <w:rPr>
          <w:rFonts w:cs="Times New Roman"/>
          <w:szCs w:val="20"/>
        </w:rPr>
        <w:t xml:space="preserve"> </w:t>
      </w:r>
    </w:p>
    <w:p w:rsidR="0007372A" w:rsidRDefault="0007372A">
      <w:pPr>
        <w:rPr>
          <w:rFonts w:ascii="Arial Bold" w:hAnsi="Arial Bold" w:cs="Arial"/>
          <w:b/>
          <w:color w:val="003F5F"/>
          <w:sz w:val="30"/>
          <w:szCs w:val="36"/>
          <w:lang w:eastAsia="en-US"/>
        </w:rPr>
      </w:pPr>
      <w:r>
        <w:br w:type="page"/>
      </w:r>
    </w:p>
    <w:p w:rsidR="00B930AE" w:rsidRDefault="00B930AE" w:rsidP="00B930AE">
      <w:pPr>
        <w:pStyle w:val="Heading1"/>
        <w:numPr>
          <w:ilvl w:val="0"/>
          <w:numId w:val="0"/>
        </w:numPr>
        <w:ind w:left="720"/>
      </w:pPr>
      <w:bookmarkStart w:id="123" w:name="_Toc532207594"/>
      <w:r>
        <w:lastRenderedPageBreak/>
        <w:t>Revision Panel</w:t>
      </w:r>
      <w:bookmarkEnd w:id="123"/>
      <w:r>
        <w:t xml:space="preserve"> </w:t>
      </w:r>
    </w:p>
    <w:tbl>
      <w:tblPr>
        <w:tblStyle w:val="TableGrid"/>
        <w:tblW w:w="8930" w:type="dxa"/>
        <w:tblInd w:w="846" w:type="dxa"/>
        <w:tblLook w:val="04A0" w:firstRow="1" w:lastRow="0" w:firstColumn="1" w:lastColumn="0" w:noHBand="0" w:noVBand="1"/>
      </w:tblPr>
      <w:tblGrid>
        <w:gridCol w:w="818"/>
        <w:gridCol w:w="2300"/>
        <w:gridCol w:w="5812"/>
      </w:tblGrid>
      <w:tr w:rsidR="00B930AE" w:rsidRPr="003D675C" w:rsidTr="000B7B5E">
        <w:tc>
          <w:tcPr>
            <w:tcW w:w="818" w:type="dxa"/>
            <w:shd w:val="clear" w:color="auto" w:fill="D9D9D9" w:themeFill="background1" w:themeFillShade="D9"/>
          </w:tcPr>
          <w:p w:rsidR="00B930AE" w:rsidRPr="003D675C" w:rsidRDefault="00B930AE" w:rsidP="00B930AE">
            <w:pPr>
              <w:pStyle w:val="BodyText"/>
              <w:spacing w:before="60" w:after="60"/>
              <w:ind w:left="0"/>
              <w:rPr>
                <w:rFonts w:ascii="Arial Narrow" w:eastAsia="Times" w:hAnsi="Arial Narrow"/>
                <w:b/>
              </w:rPr>
            </w:pPr>
            <w:r w:rsidRPr="003D675C">
              <w:rPr>
                <w:rFonts w:ascii="Arial Narrow" w:eastAsia="Times" w:hAnsi="Arial Narrow"/>
                <w:b/>
              </w:rPr>
              <w:t xml:space="preserve">Version </w:t>
            </w:r>
          </w:p>
        </w:tc>
        <w:tc>
          <w:tcPr>
            <w:tcW w:w="2300" w:type="dxa"/>
            <w:shd w:val="clear" w:color="auto" w:fill="D9D9D9" w:themeFill="background1" w:themeFillShade="D9"/>
          </w:tcPr>
          <w:p w:rsidR="00B930AE" w:rsidRPr="003D675C" w:rsidRDefault="00B930AE" w:rsidP="00B930AE">
            <w:pPr>
              <w:pStyle w:val="BodyText"/>
              <w:spacing w:before="60" w:after="60"/>
              <w:ind w:left="0"/>
              <w:rPr>
                <w:rFonts w:ascii="Arial Narrow" w:eastAsia="Times" w:hAnsi="Arial Narrow"/>
                <w:b/>
              </w:rPr>
            </w:pPr>
            <w:r w:rsidRPr="003D675C">
              <w:rPr>
                <w:rFonts w:ascii="Arial Narrow" w:eastAsia="Times" w:hAnsi="Arial Narrow"/>
                <w:b/>
              </w:rPr>
              <w:t xml:space="preserve">Section </w:t>
            </w:r>
          </w:p>
        </w:tc>
        <w:tc>
          <w:tcPr>
            <w:tcW w:w="5812" w:type="dxa"/>
            <w:shd w:val="clear" w:color="auto" w:fill="D9D9D9" w:themeFill="background1" w:themeFillShade="D9"/>
          </w:tcPr>
          <w:p w:rsidR="00B930AE" w:rsidRPr="003D675C" w:rsidRDefault="00B930AE" w:rsidP="00B930AE">
            <w:pPr>
              <w:pStyle w:val="BodyText"/>
              <w:spacing w:before="60" w:after="60"/>
              <w:ind w:left="0"/>
              <w:rPr>
                <w:rFonts w:ascii="Arial Narrow" w:eastAsia="Times" w:hAnsi="Arial Narrow"/>
                <w:b/>
              </w:rPr>
            </w:pPr>
            <w:r w:rsidRPr="003D675C">
              <w:rPr>
                <w:rFonts w:ascii="Arial Narrow" w:eastAsia="Times" w:hAnsi="Arial Narrow"/>
                <w:b/>
              </w:rPr>
              <w:t xml:space="preserve">Change </w:t>
            </w:r>
          </w:p>
        </w:tc>
      </w:tr>
      <w:tr w:rsidR="00B930AE" w:rsidRPr="003D675C" w:rsidTr="000B7B5E">
        <w:tc>
          <w:tcPr>
            <w:tcW w:w="818" w:type="dxa"/>
            <w:vMerge w:val="restart"/>
          </w:tcPr>
          <w:p w:rsidR="00B930AE" w:rsidRPr="003D675C" w:rsidRDefault="00B930AE" w:rsidP="00B930AE">
            <w:pPr>
              <w:pStyle w:val="BodyText"/>
              <w:spacing w:before="0" w:after="0"/>
              <w:ind w:left="0"/>
              <w:rPr>
                <w:rFonts w:ascii="Arial Narrow" w:eastAsia="Times" w:hAnsi="Arial Narrow"/>
              </w:rPr>
            </w:pPr>
            <w:bookmarkStart w:id="124" w:name="_Hlk531875816"/>
            <w:r>
              <w:rPr>
                <w:rFonts w:ascii="Arial Narrow" w:eastAsia="Times" w:hAnsi="Arial Narrow"/>
              </w:rPr>
              <w:t>V2.0</w:t>
            </w:r>
          </w:p>
        </w:tc>
        <w:tc>
          <w:tcPr>
            <w:tcW w:w="2300" w:type="dxa"/>
          </w:tcPr>
          <w:p w:rsidR="00B930AE" w:rsidRPr="003D675C" w:rsidRDefault="00B930AE" w:rsidP="00B930AE">
            <w:pPr>
              <w:pStyle w:val="BodyText"/>
              <w:spacing w:before="0" w:after="0"/>
              <w:ind w:left="0"/>
              <w:rPr>
                <w:rFonts w:ascii="Arial Narrow" w:eastAsia="Times" w:hAnsi="Arial Narrow"/>
              </w:rPr>
            </w:pPr>
            <w:r>
              <w:rPr>
                <w:rFonts w:ascii="Arial Narrow" w:eastAsia="Times" w:hAnsi="Arial Narrow"/>
              </w:rPr>
              <w:t>5. 1</w:t>
            </w:r>
            <w:r w:rsidR="00D67C90">
              <w:rPr>
                <w:rFonts w:ascii="Arial Narrow" w:eastAsia="Times" w:hAnsi="Arial Narrow"/>
              </w:rPr>
              <w:t xml:space="preserve"> Ethical Standards</w:t>
            </w:r>
          </w:p>
        </w:tc>
        <w:tc>
          <w:tcPr>
            <w:tcW w:w="5812" w:type="dxa"/>
          </w:tcPr>
          <w:p w:rsidR="00B930AE" w:rsidRPr="003D675C" w:rsidRDefault="00D67C90" w:rsidP="00B930AE">
            <w:pPr>
              <w:pStyle w:val="BodyText"/>
              <w:spacing w:before="0" w:after="0"/>
              <w:ind w:left="0"/>
              <w:rPr>
                <w:rFonts w:ascii="Arial Narrow" w:eastAsia="Times" w:hAnsi="Arial Narrow"/>
              </w:rPr>
            </w:pPr>
            <w:r>
              <w:rPr>
                <w:rFonts w:ascii="Arial Narrow" w:eastAsia="Times" w:hAnsi="Arial Narrow"/>
              </w:rPr>
              <w:t xml:space="preserve">Reference to </w:t>
            </w:r>
            <w:r w:rsidR="00B930AE">
              <w:rPr>
                <w:rFonts w:ascii="Arial Narrow" w:eastAsia="Times" w:hAnsi="Arial Narrow"/>
              </w:rPr>
              <w:t>Compliance with values embedded in PD</w:t>
            </w:r>
            <w:r>
              <w:rPr>
                <w:rFonts w:ascii="Arial Narrow" w:eastAsia="Times" w:hAnsi="Arial Narrow"/>
              </w:rPr>
              <w:t>P</w:t>
            </w:r>
            <w:r w:rsidR="00B930AE">
              <w:rPr>
                <w:rFonts w:ascii="Arial Narrow" w:eastAsia="Times" w:hAnsi="Arial Narrow"/>
              </w:rPr>
              <w:t>’s</w:t>
            </w:r>
            <w:r w:rsidR="000B7B5E">
              <w:rPr>
                <w:rFonts w:ascii="Arial Narrow" w:eastAsia="Times" w:hAnsi="Arial Narrow"/>
              </w:rPr>
              <w:t xml:space="preserve"> moved to </w:t>
            </w:r>
            <w:r>
              <w:rPr>
                <w:rFonts w:ascii="Arial Narrow" w:eastAsia="Times" w:hAnsi="Arial Narrow"/>
              </w:rPr>
              <w:t>Values</w:t>
            </w:r>
            <w:r w:rsidR="00881FC1">
              <w:rPr>
                <w:rFonts w:ascii="Arial Narrow" w:eastAsia="Times" w:hAnsi="Arial Narrow"/>
              </w:rPr>
              <w:t xml:space="preserve"> </w:t>
            </w:r>
          </w:p>
        </w:tc>
      </w:tr>
      <w:tr w:rsidR="00572E4A" w:rsidRPr="003D675C" w:rsidTr="000B7B5E">
        <w:tc>
          <w:tcPr>
            <w:tcW w:w="818" w:type="dxa"/>
            <w:vMerge/>
          </w:tcPr>
          <w:p w:rsidR="00572E4A" w:rsidRDefault="00572E4A" w:rsidP="00B930AE">
            <w:pPr>
              <w:pStyle w:val="BodyText"/>
              <w:spacing w:before="0" w:after="0"/>
              <w:ind w:left="0"/>
              <w:rPr>
                <w:rFonts w:ascii="Arial Narrow" w:eastAsia="Times" w:hAnsi="Arial Narrow"/>
              </w:rPr>
            </w:pPr>
          </w:p>
        </w:tc>
        <w:tc>
          <w:tcPr>
            <w:tcW w:w="2300" w:type="dxa"/>
          </w:tcPr>
          <w:p w:rsidR="00572E4A" w:rsidRDefault="00572E4A" w:rsidP="00B930AE">
            <w:pPr>
              <w:pStyle w:val="BodyText"/>
              <w:spacing w:before="0" w:after="0"/>
              <w:ind w:left="0"/>
              <w:rPr>
                <w:rFonts w:ascii="Arial Narrow" w:eastAsia="Times" w:hAnsi="Arial Narrow"/>
              </w:rPr>
            </w:pPr>
            <w:r>
              <w:rPr>
                <w:rFonts w:ascii="Arial Narrow" w:eastAsia="Times" w:hAnsi="Arial Narrow"/>
              </w:rPr>
              <w:t>5.2 Policy Framework</w:t>
            </w:r>
          </w:p>
        </w:tc>
        <w:tc>
          <w:tcPr>
            <w:tcW w:w="5812" w:type="dxa"/>
          </w:tcPr>
          <w:p w:rsidR="00572E4A" w:rsidRDefault="00BE7D42" w:rsidP="00B930AE">
            <w:pPr>
              <w:pStyle w:val="BodyText"/>
              <w:spacing w:before="0" w:after="0"/>
              <w:ind w:left="0"/>
              <w:rPr>
                <w:rFonts w:ascii="Arial Narrow" w:eastAsia="Times" w:hAnsi="Arial Narrow"/>
              </w:rPr>
            </w:pPr>
            <w:r>
              <w:rPr>
                <w:rFonts w:ascii="Arial Narrow" w:eastAsia="Times" w:hAnsi="Arial Narrow"/>
              </w:rPr>
              <w:t>Addition of Social Media Policy</w:t>
            </w:r>
          </w:p>
        </w:tc>
      </w:tr>
      <w:tr w:rsidR="00572E4A" w:rsidRPr="003D675C" w:rsidTr="000B7B5E">
        <w:tc>
          <w:tcPr>
            <w:tcW w:w="818" w:type="dxa"/>
            <w:vMerge/>
          </w:tcPr>
          <w:p w:rsidR="00572E4A" w:rsidRDefault="00572E4A" w:rsidP="00B930AE">
            <w:pPr>
              <w:pStyle w:val="BodyText"/>
              <w:spacing w:before="0" w:after="0"/>
              <w:ind w:left="0"/>
              <w:rPr>
                <w:rFonts w:ascii="Arial Narrow" w:eastAsia="Times" w:hAnsi="Arial Narrow"/>
              </w:rPr>
            </w:pPr>
          </w:p>
        </w:tc>
        <w:tc>
          <w:tcPr>
            <w:tcW w:w="2300" w:type="dxa"/>
          </w:tcPr>
          <w:p w:rsidR="00572E4A" w:rsidRDefault="00572E4A" w:rsidP="00B930AE">
            <w:pPr>
              <w:pStyle w:val="BodyText"/>
              <w:spacing w:before="0" w:after="0"/>
              <w:ind w:left="0"/>
              <w:rPr>
                <w:rFonts w:ascii="Arial Narrow" w:eastAsia="Times" w:hAnsi="Arial Narrow"/>
              </w:rPr>
            </w:pPr>
            <w:r>
              <w:rPr>
                <w:rFonts w:ascii="Arial Narrow" w:eastAsia="Times" w:hAnsi="Arial Narrow"/>
              </w:rPr>
              <w:t xml:space="preserve">5.3 </w:t>
            </w:r>
            <w:r w:rsidR="00881FC1">
              <w:rPr>
                <w:rFonts w:ascii="Arial Narrow" w:eastAsia="Times" w:hAnsi="Arial Narrow"/>
              </w:rPr>
              <w:t>Employee Awareness</w:t>
            </w:r>
          </w:p>
        </w:tc>
        <w:tc>
          <w:tcPr>
            <w:tcW w:w="5812" w:type="dxa"/>
          </w:tcPr>
          <w:p w:rsidR="00572E4A" w:rsidRDefault="00572E4A" w:rsidP="00B930AE">
            <w:pPr>
              <w:pStyle w:val="BodyText"/>
              <w:spacing w:before="0" w:after="0"/>
              <w:ind w:left="0"/>
              <w:rPr>
                <w:rFonts w:ascii="Arial Narrow" w:eastAsia="Times" w:hAnsi="Arial Narrow"/>
              </w:rPr>
            </w:pPr>
            <w:r>
              <w:rPr>
                <w:rFonts w:ascii="Arial Narrow" w:eastAsia="Times" w:hAnsi="Arial Narrow"/>
              </w:rPr>
              <w:t xml:space="preserve">Inclusion of more detail on the </w:t>
            </w:r>
            <w:r w:rsidR="00881FC1">
              <w:rPr>
                <w:rFonts w:ascii="Arial Narrow" w:eastAsia="Times" w:hAnsi="Arial Narrow"/>
              </w:rPr>
              <w:t>Training and Communication Program</w:t>
            </w:r>
          </w:p>
        </w:tc>
      </w:tr>
      <w:tr w:rsidR="00B930AE" w:rsidRPr="003D675C" w:rsidTr="000B7B5E">
        <w:tc>
          <w:tcPr>
            <w:tcW w:w="818" w:type="dxa"/>
            <w:vMerge/>
          </w:tcPr>
          <w:p w:rsidR="00B930AE" w:rsidRDefault="00B930AE" w:rsidP="00B930AE">
            <w:pPr>
              <w:pStyle w:val="BodyText"/>
              <w:spacing w:before="0" w:after="0"/>
              <w:ind w:left="0"/>
              <w:rPr>
                <w:rFonts w:ascii="Arial Narrow" w:eastAsia="Times" w:hAnsi="Arial Narrow"/>
              </w:rPr>
            </w:pPr>
          </w:p>
        </w:tc>
        <w:tc>
          <w:tcPr>
            <w:tcW w:w="2300" w:type="dxa"/>
          </w:tcPr>
          <w:p w:rsidR="00B930AE" w:rsidRDefault="00881FC1" w:rsidP="00B930AE">
            <w:pPr>
              <w:pStyle w:val="BodyText"/>
              <w:spacing w:before="0" w:after="0"/>
              <w:ind w:left="0"/>
              <w:rPr>
                <w:rFonts w:ascii="Arial Narrow" w:eastAsia="Times" w:hAnsi="Arial Narrow"/>
              </w:rPr>
            </w:pPr>
            <w:r>
              <w:rPr>
                <w:rFonts w:ascii="Arial Narrow" w:eastAsia="Times" w:hAnsi="Arial Narrow"/>
              </w:rPr>
              <w:t xml:space="preserve">5.5 Ethical Compliance </w:t>
            </w:r>
          </w:p>
        </w:tc>
        <w:tc>
          <w:tcPr>
            <w:tcW w:w="5812" w:type="dxa"/>
          </w:tcPr>
          <w:p w:rsidR="00B930AE" w:rsidRDefault="00B930AE" w:rsidP="00B930AE">
            <w:pPr>
              <w:pStyle w:val="BodyText"/>
              <w:spacing w:before="0" w:after="0"/>
              <w:ind w:left="0"/>
              <w:rPr>
                <w:rFonts w:ascii="Arial Narrow" w:eastAsia="Times" w:hAnsi="Arial Narrow"/>
              </w:rPr>
            </w:pPr>
            <w:r>
              <w:rPr>
                <w:rFonts w:ascii="Arial Narrow" w:eastAsia="Times" w:hAnsi="Arial Narrow"/>
              </w:rPr>
              <w:t>Replacement of ethical compliance program through the PDP process with ethical compliance attestation incorporated into annual conflict of interest and outside employment declarations.</w:t>
            </w:r>
          </w:p>
        </w:tc>
      </w:tr>
      <w:tr w:rsidR="00881FC1" w:rsidRPr="003D675C" w:rsidTr="000B7B5E">
        <w:tc>
          <w:tcPr>
            <w:tcW w:w="818" w:type="dxa"/>
            <w:vMerge/>
          </w:tcPr>
          <w:p w:rsidR="00881FC1" w:rsidRDefault="00881FC1" w:rsidP="00B930AE">
            <w:pPr>
              <w:pStyle w:val="BodyText"/>
              <w:spacing w:before="0" w:after="0"/>
              <w:ind w:left="0"/>
              <w:rPr>
                <w:rFonts w:ascii="Arial Narrow" w:eastAsia="Times" w:hAnsi="Arial Narrow"/>
              </w:rPr>
            </w:pPr>
          </w:p>
        </w:tc>
        <w:tc>
          <w:tcPr>
            <w:tcW w:w="2300" w:type="dxa"/>
          </w:tcPr>
          <w:p w:rsidR="00881FC1" w:rsidRDefault="0007372A" w:rsidP="00B930AE">
            <w:pPr>
              <w:pStyle w:val="BodyText"/>
              <w:spacing w:before="0" w:after="0"/>
              <w:ind w:left="0"/>
              <w:rPr>
                <w:rFonts w:ascii="Arial Narrow" w:eastAsia="Times" w:hAnsi="Arial Narrow"/>
              </w:rPr>
            </w:pPr>
            <w:r>
              <w:rPr>
                <w:rFonts w:ascii="Arial Narrow" w:eastAsia="Times" w:hAnsi="Arial Narrow"/>
              </w:rPr>
              <w:t>6.1</w:t>
            </w:r>
            <w:r w:rsidR="00881FC1">
              <w:rPr>
                <w:rFonts w:ascii="Arial Narrow" w:eastAsia="Times" w:hAnsi="Arial Narrow"/>
              </w:rPr>
              <w:t xml:space="preserve"> Risk Management </w:t>
            </w:r>
          </w:p>
        </w:tc>
        <w:tc>
          <w:tcPr>
            <w:tcW w:w="5812" w:type="dxa"/>
          </w:tcPr>
          <w:p w:rsidR="00881FC1" w:rsidRDefault="00881FC1" w:rsidP="00B930AE">
            <w:pPr>
              <w:pStyle w:val="BodyText"/>
              <w:spacing w:before="0" w:after="0"/>
              <w:ind w:left="0"/>
              <w:rPr>
                <w:rFonts w:ascii="Arial Narrow" w:eastAsia="Times" w:hAnsi="Arial Narrow"/>
              </w:rPr>
            </w:pPr>
            <w:r>
              <w:rPr>
                <w:rFonts w:ascii="Arial Narrow" w:eastAsia="Times" w:hAnsi="Arial Narrow"/>
              </w:rPr>
              <w:t>Inclusion of the reporting and review cycle</w:t>
            </w:r>
            <w:r w:rsidR="000B7B5E">
              <w:rPr>
                <w:rFonts w:ascii="Arial Narrow" w:eastAsia="Times" w:hAnsi="Arial Narrow"/>
              </w:rPr>
              <w:t xml:space="preserve"> for fraud and corruption risks</w:t>
            </w:r>
            <w:r>
              <w:rPr>
                <w:rFonts w:ascii="Arial Narrow" w:eastAsia="Times" w:hAnsi="Arial Narrow"/>
              </w:rPr>
              <w:t xml:space="preserve"> and the </w:t>
            </w:r>
            <w:r w:rsidR="000B7B5E">
              <w:rPr>
                <w:rFonts w:ascii="Arial Narrow" w:eastAsia="Times" w:hAnsi="Arial Narrow"/>
              </w:rPr>
              <w:t xml:space="preserve">oversight </w:t>
            </w:r>
            <w:r>
              <w:rPr>
                <w:rFonts w:ascii="Arial Narrow" w:eastAsia="Times" w:hAnsi="Arial Narrow"/>
              </w:rPr>
              <w:t>role of the ICRF</w:t>
            </w:r>
          </w:p>
        </w:tc>
      </w:tr>
      <w:tr w:rsidR="00005F01" w:rsidRPr="003D675C" w:rsidTr="000B7B5E">
        <w:tc>
          <w:tcPr>
            <w:tcW w:w="818" w:type="dxa"/>
            <w:vMerge/>
          </w:tcPr>
          <w:p w:rsidR="00005F01" w:rsidRDefault="00005F01" w:rsidP="00B930AE">
            <w:pPr>
              <w:pStyle w:val="BodyText"/>
              <w:spacing w:before="0" w:after="0"/>
              <w:ind w:left="0"/>
              <w:rPr>
                <w:rFonts w:ascii="Arial Narrow" w:eastAsia="Times" w:hAnsi="Arial Narrow"/>
              </w:rPr>
            </w:pPr>
          </w:p>
        </w:tc>
        <w:tc>
          <w:tcPr>
            <w:tcW w:w="2300" w:type="dxa"/>
            <w:vMerge w:val="restart"/>
          </w:tcPr>
          <w:p w:rsidR="00005F01" w:rsidRDefault="00005F01" w:rsidP="00B930AE">
            <w:pPr>
              <w:pStyle w:val="BodyText"/>
              <w:spacing w:before="0" w:after="0"/>
              <w:ind w:left="0"/>
              <w:rPr>
                <w:rFonts w:ascii="Arial Narrow" w:eastAsia="Times" w:hAnsi="Arial Narrow"/>
              </w:rPr>
            </w:pPr>
            <w:r>
              <w:rPr>
                <w:rFonts w:ascii="Arial Narrow" w:eastAsia="Times" w:hAnsi="Arial Narrow"/>
              </w:rPr>
              <w:t>6.2 Internal Controls</w:t>
            </w:r>
          </w:p>
        </w:tc>
        <w:tc>
          <w:tcPr>
            <w:tcW w:w="5812" w:type="dxa"/>
          </w:tcPr>
          <w:p w:rsidR="00005F01" w:rsidRDefault="00005F01" w:rsidP="00B930AE">
            <w:pPr>
              <w:pStyle w:val="BodyText"/>
              <w:spacing w:before="0" w:after="0"/>
              <w:ind w:left="0"/>
              <w:rPr>
                <w:rFonts w:ascii="Arial Narrow" w:eastAsia="Times" w:hAnsi="Arial Narrow"/>
              </w:rPr>
            </w:pPr>
            <w:r>
              <w:rPr>
                <w:rFonts w:ascii="Arial Narrow" w:eastAsia="Times" w:hAnsi="Arial Narrow"/>
              </w:rPr>
              <w:t xml:space="preserve">Further information on the Procurement Framework with reference to the Contract management and P2P modules in the financial system. </w:t>
            </w:r>
          </w:p>
        </w:tc>
      </w:tr>
      <w:tr w:rsidR="00005F01" w:rsidRPr="003D675C" w:rsidTr="000B7B5E">
        <w:tc>
          <w:tcPr>
            <w:tcW w:w="818" w:type="dxa"/>
            <w:vMerge/>
          </w:tcPr>
          <w:p w:rsidR="00005F01" w:rsidRDefault="00005F01" w:rsidP="00B930AE">
            <w:pPr>
              <w:pStyle w:val="BodyText"/>
              <w:spacing w:before="0" w:after="0"/>
              <w:ind w:left="0"/>
              <w:rPr>
                <w:rFonts w:ascii="Arial Narrow" w:eastAsia="Times" w:hAnsi="Arial Narrow"/>
              </w:rPr>
            </w:pPr>
          </w:p>
        </w:tc>
        <w:tc>
          <w:tcPr>
            <w:tcW w:w="2300" w:type="dxa"/>
            <w:vMerge/>
          </w:tcPr>
          <w:p w:rsidR="00005F01" w:rsidRDefault="00005F01" w:rsidP="00B930AE">
            <w:pPr>
              <w:pStyle w:val="BodyText"/>
              <w:spacing w:before="0" w:after="0"/>
              <w:ind w:left="0"/>
              <w:rPr>
                <w:rFonts w:ascii="Arial Narrow" w:eastAsia="Times" w:hAnsi="Arial Narrow"/>
              </w:rPr>
            </w:pPr>
          </w:p>
        </w:tc>
        <w:tc>
          <w:tcPr>
            <w:tcW w:w="5812" w:type="dxa"/>
          </w:tcPr>
          <w:p w:rsidR="00005F01" w:rsidRDefault="00005F01" w:rsidP="000B7B5E">
            <w:pPr>
              <w:pStyle w:val="BodyText"/>
              <w:spacing w:before="0" w:after="0"/>
              <w:ind w:left="0"/>
              <w:rPr>
                <w:rFonts w:ascii="Arial Narrow" w:eastAsia="Times" w:hAnsi="Arial Narrow"/>
              </w:rPr>
            </w:pPr>
            <w:r>
              <w:rPr>
                <w:rFonts w:ascii="Arial Narrow" w:eastAsia="Times" w:hAnsi="Arial Narrow"/>
              </w:rPr>
              <w:t>Replacement of the Information Management Framework and the IT Security Framework with the VPDSS consistent Security Management Framework</w:t>
            </w:r>
          </w:p>
        </w:tc>
      </w:tr>
      <w:tr w:rsidR="00005F01" w:rsidRPr="003D675C" w:rsidTr="000B7B5E">
        <w:tc>
          <w:tcPr>
            <w:tcW w:w="818" w:type="dxa"/>
            <w:vMerge/>
          </w:tcPr>
          <w:p w:rsidR="00005F01" w:rsidRDefault="00005F01" w:rsidP="00B930AE">
            <w:pPr>
              <w:pStyle w:val="BodyText"/>
              <w:spacing w:before="0" w:after="0"/>
              <w:ind w:left="0"/>
              <w:rPr>
                <w:rFonts w:ascii="Arial Narrow" w:eastAsia="Times" w:hAnsi="Arial Narrow"/>
              </w:rPr>
            </w:pPr>
          </w:p>
        </w:tc>
        <w:tc>
          <w:tcPr>
            <w:tcW w:w="2300" w:type="dxa"/>
            <w:vMerge/>
          </w:tcPr>
          <w:p w:rsidR="00005F01" w:rsidRDefault="00005F01" w:rsidP="00B930AE">
            <w:pPr>
              <w:pStyle w:val="BodyText"/>
              <w:spacing w:before="0" w:after="0"/>
              <w:ind w:left="0"/>
              <w:rPr>
                <w:rFonts w:ascii="Arial Narrow" w:eastAsia="Times" w:hAnsi="Arial Narrow"/>
              </w:rPr>
            </w:pPr>
          </w:p>
        </w:tc>
        <w:tc>
          <w:tcPr>
            <w:tcW w:w="5812" w:type="dxa"/>
          </w:tcPr>
          <w:p w:rsidR="00005F01" w:rsidRDefault="00005F01" w:rsidP="000B7B5E">
            <w:pPr>
              <w:pStyle w:val="BodyText"/>
              <w:spacing w:before="0" w:after="0"/>
              <w:ind w:left="0"/>
              <w:rPr>
                <w:rFonts w:ascii="Arial Narrow" w:eastAsia="Times" w:hAnsi="Arial Narrow"/>
              </w:rPr>
            </w:pPr>
            <w:r>
              <w:rPr>
                <w:rFonts w:ascii="Arial Narrow" w:eastAsia="Times" w:hAnsi="Arial Narrow"/>
              </w:rPr>
              <w:t xml:space="preserve">Update of the description of the Financial Management Framework to reflect the 2016 Directions. </w:t>
            </w:r>
          </w:p>
        </w:tc>
      </w:tr>
      <w:tr w:rsidR="00304844" w:rsidRPr="003D675C" w:rsidTr="000B7B5E">
        <w:tc>
          <w:tcPr>
            <w:tcW w:w="818" w:type="dxa"/>
            <w:vMerge/>
          </w:tcPr>
          <w:p w:rsidR="00304844" w:rsidRDefault="00304844" w:rsidP="00B930AE">
            <w:pPr>
              <w:pStyle w:val="BodyText"/>
              <w:spacing w:before="0" w:after="0"/>
              <w:ind w:left="0"/>
              <w:rPr>
                <w:rFonts w:ascii="Arial Narrow" w:eastAsia="Times" w:hAnsi="Arial Narrow"/>
              </w:rPr>
            </w:pPr>
          </w:p>
        </w:tc>
        <w:tc>
          <w:tcPr>
            <w:tcW w:w="2300" w:type="dxa"/>
          </w:tcPr>
          <w:p w:rsidR="00304844" w:rsidRDefault="00304844" w:rsidP="00B930AE">
            <w:pPr>
              <w:pStyle w:val="BodyText"/>
              <w:spacing w:before="0" w:after="0"/>
              <w:ind w:left="0"/>
              <w:rPr>
                <w:rFonts w:ascii="Arial Narrow" w:eastAsia="Times" w:hAnsi="Arial Narrow"/>
              </w:rPr>
            </w:pPr>
            <w:r>
              <w:rPr>
                <w:rFonts w:ascii="Arial Narrow" w:eastAsia="Times" w:hAnsi="Arial Narrow"/>
              </w:rPr>
              <w:t>6.3 Prevention measures</w:t>
            </w:r>
          </w:p>
        </w:tc>
        <w:tc>
          <w:tcPr>
            <w:tcW w:w="5812" w:type="dxa"/>
          </w:tcPr>
          <w:p w:rsidR="00304844" w:rsidRPr="00BE7D42" w:rsidRDefault="00304844" w:rsidP="00BE7D42">
            <w:pPr>
              <w:pStyle w:val="BodyText"/>
              <w:spacing w:before="0" w:after="0"/>
              <w:ind w:left="0"/>
              <w:rPr>
                <w:color w:val="2E74B5" w:themeColor="accent1" w:themeShade="BF"/>
                <w:sz w:val="22"/>
                <w:szCs w:val="22"/>
              </w:rPr>
            </w:pPr>
            <w:r>
              <w:rPr>
                <w:rFonts w:ascii="Arial Narrow" w:eastAsia="Times" w:hAnsi="Arial Narrow"/>
              </w:rPr>
              <w:t>Summary</w:t>
            </w:r>
            <w:r w:rsidR="00BE7D42">
              <w:rPr>
                <w:rFonts w:ascii="Arial Narrow" w:eastAsia="Times" w:hAnsi="Arial Narrow"/>
              </w:rPr>
              <w:t xml:space="preserve"> sentence of controls including </w:t>
            </w:r>
            <w:r w:rsidR="00BE7D42" w:rsidRPr="00BE7D42">
              <w:rPr>
                <w:rFonts w:ascii="Arial Narrow" w:eastAsia="Times" w:hAnsi="Arial Narrow"/>
              </w:rPr>
              <w:t>recruitment, suppliers, client awareness and the fraud &amp; corruption policy.</w:t>
            </w:r>
          </w:p>
        </w:tc>
      </w:tr>
      <w:tr w:rsidR="00304844" w:rsidRPr="003D675C" w:rsidTr="000B7B5E">
        <w:tc>
          <w:tcPr>
            <w:tcW w:w="818" w:type="dxa"/>
            <w:vMerge/>
          </w:tcPr>
          <w:p w:rsidR="00304844" w:rsidRDefault="00304844" w:rsidP="00B930AE">
            <w:pPr>
              <w:pStyle w:val="BodyText"/>
              <w:spacing w:before="0" w:after="0"/>
              <w:ind w:left="0"/>
              <w:rPr>
                <w:rFonts w:ascii="Arial Narrow" w:eastAsia="Times" w:hAnsi="Arial Narrow"/>
              </w:rPr>
            </w:pPr>
          </w:p>
        </w:tc>
        <w:tc>
          <w:tcPr>
            <w:tcW w:w="2300" w:type="dxa"/>
          </w:tcPr>
          <w:p w:rsidR="00304844" w:rsidRDefault="000B7B5E" w:rsidP="00B930AE">
            <w:pPr>
              <w:pStyle w:val="BodyText"/>
              <w:spacing w:before="0" w:after="0"/>
              <w:ind w:left="0"/>
              <w:rPr>
                <w:rFonts w:ascii="Arial Narrow" w:eastAsia="Times" w:hAnsi="Arial Narrow"/>
              </w:rPr>
            </w:pPr>
            <w:r>
              <w:rPr>
                <w:rFonts w:ascii="Arial Narrow" w:eastAsia="Times" w:hAnsi="Arial Narrow"/>
              </w:rPr>
              <w:t xml:space="preserve">6.3.2 Community Awareness </w:t>
            </w:r>
          </w:p>
        </w:tc>
        <w:tc>
          <w:tcPr>
            <w:tcW w:w="5812" w:type="dxa"/>
          </w:tcPr>
          <w:p w:rsidR="00304844" w:rsidRDefault="000B7B5E" w:rsidP="00B930AE">
            <w:pPr>
              <w:pStyle w:val="BodyText"/>
              <w:spacing w:before="0" w:after="0"/>
              <w:ind w:left="0"/>
              <w:rPr>
                <w:rFonts w:ascii="Arial Narrow" w:eastAsia="Times" w:hAnsi="Arial Narrow"/>
              </w:rPr>
            </w:pPr>
            <w:r>
              <w:rPr>
                <w:rFonts w:ascii="Arial Narrow" w:eastAsia="Times" w:hAnsi="Arial Narrow"/>
              </w:rPr>
              <w:t>Reference to the integrity documentation on the website</w:t>
            </w:r>
          </w:p>
        </w:tc>
      </w:tr>
      <w:tr w:rsidR="000B7B5E" w:rsidRPr="003D675C" w:rsidTr="000B7B5E">
        <w:tc>
          <w:tcPr>
            <w:tcW w:w="818" w:type="dxa"/>
            <w:vMerge/>
          </w:tcPr>
          <w:p w:rsidR="000B7B5E" w:rsidRDefault="000B7B5E" w:rsidP="00B930AE">
            <w:pPr>
              <w:pStyle w:val="BodyText"/>
              <w:spacing w:before="0" w:after="0"/>
              <w:ind w:left="0"/>
              <w:rPr>
                <w:rFonts w:ascii="Arial Narrow" w:eastAsia="Times" w:hAnsi="Arial Narrow"/>
              </w:rPr>
            </w:pPr>
          </w:p>
        </w:tc>
        <w:tc>
          <w:tcPr>
            <w:tcW w:w="2300" w:type="dxa"/>
          </w:tcPr>
          <w:p w:rsidR="000B7B5E" w:rsidRPr="000B7B5E" w:rsidRDefault="000B7B5E" w:rsidP="00BE7D42">
            <w:pPr>
              <w:pStyle w:val="BodyText"/>
              <w:spacing w:before="0" w:after="0"/>
              <w:ind w:left="0"/>
              <w:rPr>
                <w:rFonts w:ascii="Arial Narrow" w:eastAsia="Times" w:hAnsi="Arial Narrow"/>
              </w:rPr>
            </w:pPr>
            <w:r w:rsidRPr="00BE7D42">
              <w:rPr>
                <w:rFonts w:ascii="Arial Narrow" w:eastAsia="Times" w:hAnsi="Arial Narrow"/>
              </w:rPr>
              <w:t>7.3 Detection</w:t>
            </w:r>
          </w:p>
        </w:tc>
        <w:tc>
          <w:tcPr>
            <w:tcW w:w="5812" w:type="dxa"/>
          </w:tcPr>
          <w:p w:rsidR="000B7B5E" w:rsidRPr="000B7B5E" w:rsidRDefault="000B7B5E" w:rsidP="00BE7D42">
            <w:pPr>
              <w:pStyle w:val="BodyText"/>
              <w:spacing w:before="0" w:after="0"/>
              <w:ind w:left="0"/>
              <w:rPr>
                <w:rFonts w:ascii="Arial Narrow" w:eastAsia="Times" w:hAnsi="Arial Narrow"/>
              </w:rPr>
            </w:pPr>
            <w:r w:rsidRPr="000B7B5E">
              <w:rPr>
                <w:rFonts w:ascii="Arial Narrow" w:eastAsia="Times" w:hAnsi="Arial Narrow"/>
              </w:rPr>
              <w:t>Further information on Internal</w:t>
            </w:r>
            <w:r>
              <w:rPr>
                <w:rFonts w:ascii="Arial Narrow" w:eastAsia="Times" w:hAnsi="Arial Narrow"/>
              </w:rPr>
              <w:t xml:space="preserve"> financial processes and policy on analytics</w:t>
            </w:r>
          </w:p>
        </w:tc>
      </w:tr>
      <w:tr w:rsidR="000B7B5E" w:rsidRPr="003D675C" w:rsidTr="000B7B5E">
        <w:tc>
          <w:tcPr>
            <w:tcW w:w="818" w:type="dxa"/>
            <w:vMerge/>
          </w:tcPr>
          <w:p w:rsidR="000B7B5E" w:rsidRDefault="000B7B5E" w:rsidP="00B930AE">
            <w:pPr>
              <w:pStyle w:val="BodyText"/>
              <w:spacing w:before="0" w:after="0"/>
              <w:ind w:left="0"/>
              <w:rPr>
                <w:rFonts w:ascii="Arial Narrow" w:eastAsia="Times" w:hAnsi="Arial Narrow"/>
              </w:rPr>
            </w:pPr>
          </w:p>
        </w:tc>
        <w:tc>
          <w:tcPr>
            <w:tcW w:w="2300" w:type="dxa"/>
          </w:tcPr>
          <w:p w:rsidR="000B7B5E" w:rsidRDefault="000B7B5E" w:rsidP="00B930AE">
            <w:pPr>
              <w:pStyle w:val="BodyText"/>
              <w:spacing w:before="0" w:after="0"/>
              <w:ind w:left="0"/>
              <w:rPr>
                <w:rFonts w:ascii="Arial Narrow" w:eastAsia="Times" w:hAnsi="Arial Narrow"/>
              </w:rPr>
            </w:pPr>
            <w:r>
              <w:rPr>
                <w:rFonts w:ascii="Arial Narrow" w:eastAsia="Times" w:hAnsi="Arial Narrow"/>
              </w:rPr>
              <w:t>7.4 Response</w:t>
            </w:r>
          </w:p>
        </w:tc>
        <w:tc>
          <w:tcPr>
            <w:tcW w:w="5812" w:type="dxa"/>
          </w:tcPr>
          <w:p w:rsidR="000B7B5E" w:rsidRDefault="00BE7D42" w:rsidP="00B930AE">
            <w:pPr>
              <w:pStyle w:val="BodyText"/>
              <w:spacing w:before="0" w:after="0"/>
              <w:ind w:left="0"/>
              <w:rPr>
                <w:rFonts w:ascii="Arial Narrow" w:eastAsia="Times" w:hAnsi="Arial Narrow"/>
              </w:rPr>
            </w:pPr>
            <w:r>
              <w:rPr>
                <w:rFonts w:ascii="Arial Narrow" w:eastAsia="Times" w:hAnsi="Arial Narrow"/>
              </w:rPr>
              <w:t>Reference to Investigations to be consistent with IBAC’s Investigations guide</w:t>
            </w:r>
          </w:p>
        </w:tc>
      </w:tr>
      <w:bookmarkEnd w:id="124"/>
    </w:tbl>
    <w:p w:rsidR="00B930AE" w:rsidRPr="00B930AE" w:rsidRDefault="00B930AE" w:rsidP="00B930AE">
      <w:pPr>
        <w:pStyle w:val="Heading2"/>
        <w:numPr>
          <w:ilvl w:val="0"/>
          <w:numId w:val="0"/>
        </w:numPr>
        <w:ind w:left="2234" w:hanging="794"/>
      </w:pPr>
    </w:p>
    <w:sectPr w:rsidR="00B930AE" w:rsidRPr="00B930AE" w:rsidSect="007332C0">
      <w:headerReference w:type="default" r:id="rId14"/>
      <w:footerReference w:type="even" r:id="rId15"/>
      <w:footerReference w:type="default" r:id="rId16"/>
      <w:pgSz w:w="11906" w:h="16838" w:code="9"/>
      <w:pgMar w:top="1418" w:right="851" w:bottom="1134" w:left="1134" w:header="283"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57" w:rsidRDefault="00866D57">
      <w:r>
        <w:separator/>
      </w:r>
    </w:p>
  </w:endnote>
  <w:endnote w:type="continuationSeparator" w:id="0">
    <w:p w:rsidR="00866D57" w:rsidRDefault="0086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2" w:rsidRDefault="0043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7A7DCC" w:rsidP="00AF78E9">
    <w:pPr>
      <w:pStyle w:val="NoStyle"/>
    </w:pPr>
    <w:r>
      <w:rPr>
        <w:noProof/>
      </w:rPr>
      <mc:AlternateContent>
        <mc:Choice Requires="wps">
          <w:drawing>
            <wp:anchor distT="0" distB="0" distL="114935" distR="114935" simplePos="0" relativeHeight="251660288" behindDoc="0" locked="1" layoutInCell="1" allowOverlap="1" wp14:anchorId="6F6258B1" wp14:editId="2AF16853">
              <wp:simplePos x="0" y="0"/>
              <wp:positionH relativeFrom="page">
                <wp:align>center</wp:align>
              </wp:positionH>
              <wp:positionV relativeFrom="page">
                <wp:posOffset>9911715</wp:posOffset>
              </wp:positionV>
              <wp:extent cx="3117850" cy="43942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C" w:rsidRPr="00575A59" w:rsidRDefault="007A7DCC" w:rsidP="00AF78E9">
                          <w:pPr>
                            <w:pStyle w:val="FinalorDraft"/>
                            <w:rPr>
                              <w:sz w:val="22"/>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258B1" id="_x0000_t202" coordsize="21600,21600" o:spt="202" path="m,l,21600r21600,l21600,xe">
              <v:stroke joinstyle="miter"/>
              <v:path gradientshapeok="t" o:connecttype="rect"/>
            </v:shapetype>
            <v:shape id="Text Box 7" o:spid="_x0000_s1050" type="#_x0000_t202" style="position:absolute;margin-left:0;margin-top:780.45pt;width:245.5pt;height:34.6pt;z-index:251660288;visibility:visible;mso-wrap-style:square;mso-width-percent:0;mso-height-percent:0;mso-wrap-distance-left:9.05pt;mso-wrap-distance-top:0;mso-wrap-distance-right:9.0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dUt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" filled="f" stroked="f">
              <v:textbox inset="2.5mm,1.3mm,2.5mm,1.3mm">
                <w:txbxContent>
                  <w:p w:rsidR="007A7DCC" w:rsidRPr="00575A59" w:rsidRDefault="007A7DCC" w:rsidP="00AF78E9">
                    <w:pPr>
                      <w:pStyle w:val="FinalorDraft"/>
                      <w:rPr>
                        <w:sz w:val="22"/>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B2" w:rsidRDefault="00436D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7A7DCC" w:rsidP="00E35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DCC" w:rsidRDefault="007A7DCC" w:rsidP="006F4E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7A7DCC" w:rsidP="00E35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2C0">
      <w:rPr>
        <w:rStyle w:val="PageNumber"/>
        <w:noProof/>
      </w:rPr>
      <w:t>15</w:t>
    </w:r>
    <w:r>
      <w:rPr>
        <w:rStyle w:val="PageNumber"/>
      </w:rPr>
      <w:fldChar w:fldCharType="end"/>
    </w:r>
  </w:p>
  <w:tbl>
    <w:tblPr>
      <w:tblW w:w="5000" w:type="pct"/>
      <w:tblCellMar>
        <w:left w:w="0" w:type="dxa"/>
        <w:right w:w="0" w:type="dxa"/>
      </w:tblCellMar>
      <w:tblLook w:val="01E0" w:firstRow="1" w:lastRow="1" w:firstColumn="1" w:lastColumn="1" w:noHBand="0" w:noVBand="0"/>
    </w:tblPr>
    <w:tblGrid>
      <w:gridCol w:w="2875"/>
      <w:gridCol w:w="4074"/>
      <w:gridCol w:w="2972"/>
    </w:tblGrid>
    <w:tr w:rsidR="007A7DCC" w:rsidRPr="00801A7B" w:rsidTr="0028639B">
      <w:tc>
        <w:tcPr>
          <w:tcW w:w="1449" w:type="pct"/>
        </w:tcPr>
        <w:p w:rsidR="007A7DCC" w:rsidRPr="00801A7B" w:rsidRDefault="007A7DCC" w:rsidP="006F4E16">
          <w:pPr>
            <w:pStyle w:val="Footer"/>
            <w:ind w:right="360"/>
          </w:pPr>
        </w:p>
      </w:tc>
      <w:tc>
        <w:tcPr>
          <w:tcW w:w="2053" w:type="pct"/>
        </w:tcPr>
        <w:p w:rsidR="007A7DCC" w:rsidRPr="00801A7B" w:rsidRDefault="007A7DCC" w:rsidP="00575A59">
          <w:pPr>
            <w:pStyle w:val="Footer"/>
            <w:jc w:val="center"/>
          </w:pPr>
        </w:p>
      </w:tc>
      <w:tc>
        <w:tcPr>
          <w:tcW w:w="1498" w:type="pct"/>
        </w:tcPr>
        <w:p w:rsidR="007A7DCC" w:rsidRPr="00801A7B" w:rsidRDefault="007A7DCC" w:rsidP="00B240D7">
          <w:pPr>
            <w:pStyle w:val="Footer"/>
            <w:jc w:val="right"/>
          </w:pPr>
        </w:p>
      </w:tc>
    </w:tr>
  </w:tbl>
  <w:p w:rsidR="007A7DCC" w:rsidRPr="00FB76F7" w:rsidRDefault="007A7DCC" w:rsidP="00FB76F7">
    <w:pPr>
      <w:pStyle w:val="Footer-smalltext"/>
    </w:pPr>
  </w:p>
  <w:tbl>
    <w:tblPr>
      <w:tblW w:w="5000" w:type="pct"/>
      <w:tblCellMar>
        <w:left w:w="0" w:type="dxa"/>
        <w:right w:w="0" w:type="dxa"/>
      </w:tblCellMar>
      <w:tblLook w:val="01E0" w:firstRow="1" w:lastRow="1" w:firstColumn="1" w:lastColumn="1" w:noHBand="0" w:noVBand="0"/>
    </w:tblPr>
    <w:tblGrid>
      <w:gridCol w:w="2873"/>
      <w:gridCol w:w="4070"/>
      <w:gridCol w:w="2978"/>
    </w:tblGrid>
    <w:tr w:rsidR="007A7DCC" w:rsidRPr="00801A7B" w:rsidTr="0028639B">
      <w:tc>
        <w:tcPr>
          <w:tcW w:w="1448" w:type="pct"/>
        </w:tcPr>
        <w:p w:rsidR="007A7DCC" w:rsidRPr="00801A7B" w:rsidRDefault="007A7DCC" w:rsidP="002106DC">
          <w:pPr>
            <w:pStyle w:val="Footer"/>
          </w:pPr>
        </w:p>
      </w:tc>
      <w:tc>
        <w:tcPr>
          <w:tcW w:w="2051" w:type="pct"/>
        </w:tcPr>
        <w:p w:rsidR="007A7DCC" w:rsidRPr="00801A7B" w:rsidRDefault="007A7DCC" w:rsidP="002106DC">
          <w:pPr>
            <w:pStyle w:val="Footer"/>
            <w:jc w:val="center"/>
          </w:pPr>
        </w:p>
      </w:tc>
      <w:tc>
        <w:tcPr>
          <w:tcW w:w="1501" w:type="pct"/>
        </w:tcPr>
        <w:p w:rsidR="007A7DCC" w:rsidRPr="00801A7B" w:rsidRDefault="007A7DCC" w:rsidP="002106DC">
          <w:pPr>
            <w:pStyle w:val="Footer"/>
            <w:jc w:val="right"/>
          </w:pPr>
        </w:p>
      </w:tc>
    </w:tr>
  </w:tbl>
  <w:p w:rsidR="007A7DCC" w:rsidRPr="007B669A" w:rsidRDefault="007A7DCC" w:rsidP="00DE5F0F">
    <w:pPr>
      <w:pStyle w:val="NoStyle"/>
      <w:rPr>
        <w:sz w:val="6"/>
        <w:szCs w:val="6"/>
      </w:rPr>
    </w:pPr>
    <w:r>
      <w:fldChar w:fldCharType="begin" w:fldLock="1"/>
    </w:r>
    <w:r>
      <w:instrText xml:space="preserve"> AUTOTEXT “VCGLR_Footer_</w:instrText>
    </w:r>
    <w:fldSimple w:instr=" docproperty &quot;BannerType&quot; " w:fldLock="1">
      <w:r>
        <w:instrText>Colour</w:instrText>
      </w:r>
    </w:fldSimple>
    <w:r>
      <w:instrText>”</w:instrText>
    </w:r>
    <w:r>
      <w:fldChar w:fldCharType="separate"/>
    </w:r>
    <w:r>
      <w:rPr>
        <w:noProof/>
      </w:rPr>
      <w:drawing>
        <wp:anchor distT="0" distB="0" distL="114300" distR="114300" simplePos="0" relativeHeight="251711488" behindDoc="1" locked="1" layoutInCell="1" allowOverlap="1">
          <wp:simplePos x="0" y="0"/>
          <wp:positionH relativeFrom="page">
            <wp:align>left</wp:align>
          </wp:positionH>
          <wp:positionV relativeFrom="bottomMargin">
            <wp:posOffset>360045</wp:posOffset>
          </wp:positionV>
          <wp:extent cx="6057900" cy="300990"/>
          <wp:effectExtent l="0" t="0" r="0" b="0"/>
          <wp:wrapNone/>
          <wp:docPr id="16" name="Picture 20" descr="Letterhead bottom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 bottom 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3009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57" w:rsidRDefault="00866D57">
      <w:r>
        <w:separator/>
      </w:r>
    </w:p>
  </w:footnote>
  <w:footnote w:type="continuationSeparator" w:id="0">
    <w:p w:rsidR="00866D57" w:rsidRDefault="00866D57">
      <w:r>
        <w:continuationSeparator/>
      </w:r>
    </w:p>
  </w:footnote>
  <w:footnote w:id="1">
    <w:p w:rsidR="007A7DCC" w:rsidRDefault="007A7DCC">
      <w:pPr>
        <w:pStyle w:val="FootnoteText"/>
      </w:pPr>
      <w:r>
        <w:rPr>
          <w:rStyle w:val="FootnoteReference"/>
        </w:rPr>
        <w:footnoteRef/>
      </w:r>
      <w:r>
        <w:t xml:space="preserve"> </w:t>
      </w:r>
      <w:r w:rsidRPr="00F32816">
        <w:t>Code of Conduct</w:t>
      </w:r>
      <w:r>
        <w:t xml:space="preserve"> for Public Sector Employees, Victorian Public Sector Commission</w:t>
      </w:r>
    </w:p>
  </w:footnote>
  <w:footnote w:id="2">
    <w:p w:rsidR="007A7DCC" w:rsidRDefault="007A7DCC" w:rsidP="005D4E11">
      <w:r>
        <w:rPr>
          <w:rStyle w:val="FootnoteReference"/>
        </w:rPr>
        <w:footnoteRef/>
      </w:r>
      <w:r>
        <w:t xml:space="preserve"> </w:t>
      </w:r>
      <w:r w:rsidRPr="005D4E11">
        <w:rPr>
          <w:rFonts w:ascii="Arial" w:hAnsi="Arial" w:cs="Arial"/>
          <w:sz w:val="16"/>
          <w:szCs w:val="20"/>
        </w:rPr>
        <w:t>Refer the Inte</w:t>
      </w:r>
      <w:r>
        <w:rPr>
          <w:rFonts w:ascii="Arial" w:hAnsi="Arial" w:cs="Arial"/>
          <w:sz w:val="16"/>
          <w:szCs w:val="20"/>
        </w:rPr>
        <w:t>grity Oversight and C</w:t>
      </w:r>
      <w:r w:rsidRPr="005D4E11">
        <w:rPr>
          <w:rFonts w:ascii="Arial" w:hAnsi="Arial" w:cs="Arial"/>
          <w:sz w:val="16"/>
          <w:szCs w:val="20"/>
        </w:rPr>
        <w:t xml:space="preserve">ompliance </w:t>
      </w:r>
      <w:r>
        <w:rPr>
          <w:rFonts w:ascii="Arial" w:hAnsi="Arial" w:cs="Arial"/>
          <w:sz w:val="16"/>
          <w:szCs w:val="20"/>
        </w:rPr>
        <w:t>S</w:t>
      </w:r>
      <w:r w:rsidRPr="005D4E11">
        <w:rPr>
          <w:rFonts w:ascii="Arial" w:hAnsi="Arial" w:cs="Arial"/>
          <w:sz w:val="16"/>
          <w:szCs w:val="20"/>
        </w:rPr>
        <w:t>trategy for full list of responsibilities</w:t>
      </w:r>
    </w:p>
    <w:p w:rsidR="007A7DCC" w:rsidRDefault="007A7DCC">
      <w:pPr>
        <w:pStyle w:val="FootnoteText"/>
      </w:pPr>
    </w:p>
  </w:footnote>
  <w:footnote w:id="3">
    <w:p w:rsidR="007A7DCC" w:rsidRPr="006C5BE9" w:rsidRDefault="007A7DCC" w:rsidP="00904C7B">
      <w:pPr>
        <w:pStyle w:val="FootnoteText"/>
        <w:rPr>
          <w:rFonts w:ascii="Arial Narrow" w:hAnsi="Arial Narrow"/>
          <w:sz w:val="20"/>
          <w:lang w:val="en-US"/>
        </w:rPr>
      </w:pPr>
      <w:r w:rsidRPr="00CD65D6">
        <w:rPr>
          <w:rStyle w:val="FootnoteReference"/>
        </w:rPr>
        <w:footnoteRef/>
      </w:r>
      <w:r w:rsidRPr="00CD65D6">
        <w:t xml:space="preserve"> </w:t>
      </w:r>
      <w:r>
        <w:tab/>
      </w:r>
      <w:r w:rsidRPr="006C5BE9">
        <w:rPr>
          <w:rFonts w:ascii="Arial Narrow" w:hAnsi="Arial Narrow"/>
          <w:sz w:val="20"/>
        </w:rPr>
        <w:t>Safeguarding integrity - A guide to t</w:t>
      </w:r>
      <w:r>
        <w:rPr>
          <w:rFonts w:ascii="Arial Narrow" w:hAnsi="Arial Narrow"/>
          <w:sz w:val="20"/>
        </w:rPr>
        <w:t xml:space="preserve">he integrity system in Victoria, Independent Broad-based Anti-corruption Commission, November 2014 [IBAC] </w:t>
      </w:r>
    </w:p>
  </w:footnote>
  <w:footnote w:id="4">
    <w:p w:rsidR="007A7DCC" w:rsidRPr="00B55335" w:rsidRDefault="007A7DCC" w:rsidP="00D1482D">
      <w:pPr>
        <w:pStyle w:val="BodyText"/>
        <w:ind w:left="198" w:hanging="198"/>
        <w:rPr>
          <w:rFonts w:ascii="Arial Narrow" w:hAnsi="Arial Narrow"/>
        </w:rPr>
      </w:pPr>
      <w:r w:rsidRPr="00B55335">
        <w:rPr>
          <w:rStyle w:val="FootnoteReference"/>
          <w:rFonts w:ascii="Arial Narrow" w:hAnsi="Arial Narrow"/>
        </w:rPr>
        <w:footnoteRef/>
      </w:r>
      <w:r w:rsidRPr="00B55335">
        <w:rPr>
          <w:rFonts w:ascii="Arial Narrow" w:hAnsi="Arial Narrow"/>
        </w:rPr>
        <w:t xml:space="preserve">  </w:t>
      </w:r>
      <w:r>
        <w:rPr>
          <w:rFonts w:ascii="Arial Narrow" w:hAnsi="Arial Narrow"/>
        </w:rPr>
        <w:tab/>
      </w:r>
      <w:r w:rsidRPr="00B55335">
        <w:rPr>
          <w:rFonts w:ascii="Arial Narrow" w:hAnsi="Arial Narrow"/>
        </w:rPr>
        <w:t>Misconduct Resistance – An integrated governance approach</w:t>
      </w:r>
      <w:r>
        <w:rPr>
          <w:rFonts w:ascii="Arial Narrow" w:hAnsi="Arial Narrow"/>
        </w:rPr>
        <w:t xml:space="preserve"> to protecting agency integrity, </w:t>
      </w:r>
      <w:r w:rsidRPr="00B55335">
        <w:rPr>
          <w:rFonts w:ascii="Arial Narrow" w:hAnsi="Arial Narrow"/>
        </w:rPr>
        <w:t>Corruption and Crime Commission [CCC]</w:t>
      </w:r>
      <w:r>
        <w:rPr>
          <w:rFonts w:ascii="Arial Narrow" w:hAnsi="Arial Narrow"/>
        </w:rPr>
        <w:t>,</w:t>
      </w:r>
      <w:r w:rsidRPr="00B55335">
        <w:rPr>
          <w:rFonts w:ascii="Arial Narrow" w:hAnsi="Arial Narrow"/>
        </w:rPr>
        <w:t xml:space="preserve"> Western Australia </w:t>
      </w:r>
      <w:r>
        <w:rPr>
          <w:rFonts w:ascii="Arial Narrow" w:hAnsi="Arial Narrow"/>
        </w:rPr>
        <w:t>2008</w:t>
      </w:r>
    </w:p>
    <w:p w:rsidR="007A7DCC" w:rsidRPr="00B55335" w:rsidRDefault="007A7DCC" w:rsidP="00D1482D">
      <w:pPr>
        <w:pStyle w:val="FootnoteText"/>
      </w:pPr>
    </w:p>
  </w:footnote>
  <w:footnote w:id="5">
    <w:p w:rsidR="007A7DCC" w:rsidRPr="00793231" w:rsidRDefault="007A7DCC" w:rsidP="00793231">
      <w:pPr>
        <w:pStyle w:val="FootnoteText"/>
        <w:rPr>
          <w:rFonts w:ascii="Arial Narrow" w:hAnsi="Arial Narrow"/>
        </w:rPr>
      </w:pPr>
      <w:r>
        <w:rPr>
          <w:rStyle w:val="FootnoteReference"/>
        </w:rPr>
        <w:footnoteRef/>
      </w:r>
      <w:r>
        <w:rPr>
          <w:sz w:val="20"/>
        </w:rPr>
        <w:t xml:space="preserve"> </w:t>
      </w:r>
      <w:r w:rsidRPr="00793231">
        <w:rPr>
          <w:rFonts w:ascii="Arial Narrow" w:hAnsi="Arial Narrow"/>
          <w:sz w:val="20"/>
        </w:rPr>
        <w:tab/>
        <w:t>Code of Conduct for Directors of Victorian Public Entities, Victorian Public Sector Commission</w:t>
      </w:r>
    </w:p>
  </w:footnote>
  <w:footnote w:id="6">
    <w:p w:rsidR="007A7DCC" w:rsidRDefault="007A7DCC">
      <w:pPr>
        <w:pStyle w:val="FootnoteText"/>
      </w:pPr>
      <w:r>
        <w:rPr>
          <w:rStyle w:val="FootnoteReference"/>
        </w:rPr>
        <w:footnoteRef/>
      </w:r>
      <w:r>
        <w:t xml:space="preserve"> </w:t>
      </w:r>
      <w:r>
        <w:tab/>
      </w:r>
      <w:r w:rsidRPr="008E5D06">
        <w:rPr>
          <w:rFonts w:ascii="Arial Narrow" w:hAnsi="Arial Narrow"/>
          <w:i/>
          <w:sz w:val="20"/>
        </w:rPr>
        <w:t>Victorian</w:t>
      </w:r>
      <w:r w:rsidRPr="008E5D06">
        <w:rPr>
          <w:i/>
        </w:rPr>
        <w:t xml:space="preserve"> Commission for Gambling and Liquor Regulation Act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866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730" type="#_x0000_t136" style="position:absolute;margin-left:0;margin-top:0;width:479.55pt;height:159.85pt;rotation:315;z-index:-251653120;mso-position-horizontal:center;mso-position-horizontal-relative:margin;mso-position-vertical:center;mso-position-vertical-relative:margin"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7A7DCC" w:rsidP="00AF78E9">
    <w:pPr>
      <w:pStyle w:val="NoStyle"/>
      <w:spacing w:after="600"/>
      <w:ind w:right="-826"/>
    </w:pPr>
    <w:r>
      <w:fldChar w:fldCharType="begin" w:fldLock="1"/>
    </w:r>
    <w:r>
      <w:instrText xml:space="preserve"> AUTOTEXT "VCGLR_Cover_</w:instrText>
    </w:r>
    <w:fldSimple w:instr=" docproperty &quot;BannerType&quot; " w:fldLock="1">
      <w:r>
        <w:instrText>Colour</w:instrText>
      </w:r>
    </w:fldSimple>
    <w:r>
      <w:instrText>"</w:instrText>
    </w:r>
    <w:r>
      <w:fldChar w:fldCharType="separate"/>
    </w:r>
    <w:r>
      <w:rPr>
        <w:noProof/>
      </w:rPr>
      <w:drawing>
        <wp:anchor distT="0" distB="0" distL="114300" distR="114300" simplePos="0" relativeHeight="251666432" behindDoc="1" locked="1" layoutInCell="1" allowOverlap="1" wp14:anchorId="241E60B5" wp14:editId="3C70CCB5">
          <wp:simplePos x="0" y="0"/>
          <wp:positionH relativeFrom="page">
            <wp:posOffset>-4884420</wp:posOffset>
          </wp:positionH>
          <wp:positionV relativeFrom="page">
            <wp:align>top</wp:align>
          </wp:positionV>
          <wp:extent cx="10692130" cy="10692130"/>
          <wp:effectExtent l="0" t="0" r="0"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end"/>
    </w:r>
  </w:p>
  <w:p w:rsidR="007A7DCC" w:rsidRPr="00C75ABF" w:rsidRDefault="007A7DCC" w:rsidP="00AF78E9">
    <w:pPr>
      <w:pStyle w:val="Reporttitle"/>
    </w:pPr>
    <w:r>
      <w:t xml:space="preserve">VCGLR Integrity Framework </w:t>
    </w:r>
  </w:p>
  <w:p w:rsidR="007A7DCC" w:rsidRPr="002306DC" w:rsidRDefault="007A7DCC" w:rsidP="00AF78E9">
    <w:pPr>
      <w:pStyle w:val="NoStyle"/>
      <w:rPr>
        <w:sz w:val="10"/>
      </w:rPr>
    </w:pPr>
  </w:p>
  <w:p w:rsidR="007A7DCC" w:rsidRPr="001A2D54" w:rsidRDefault="007A7DCC" w:rsidP="00AF78E9">
    <w:pPr>
      <w:pStyle w:val="Subtitle2"/>
    </w:pPr>
    <w:r>
      <w:t>Governance &amp; Risk, Legal Services Division</w:t>
    </w:r>
  </w:p>
  <w:p w:rsidR="007A7DCC" w:rsidRDefault="007A7DCC" w:rsidP="00AF78E9">
    <w:pPr>
      <w:pStyle w:val="NoStyle"/>
    </w:pPr>
  </w:p>
  <w:p w:rsidR="007A7DCC" w:rsidRDefault="007A7DCC" w:rsidP="00AF78E9">
    <w:pPr>
      <w:pStyle w:val="NoStyle"/>
    </w:pPr>
  </w:p>
  <w:p w:rsidR="007A7DCC" w:rsidRDefault="007A7DCC" w:rsidP="00A06BB9">
    <w:pPr>
      <w:pStyle w:val="NoStyle"/>
      <w:tabs>
        <w:tab w:val="left" w:pos="3630"/>
      </w:tabs>
    </w:pPr>
    <w:r>
      <w:tab/>
    </w:r>
  </w:p>
  <w:tbl>
    <w:tblPr>
      <w:tblW w:w="4606" w:type="dxa"/>
      <w:tblInd w:w="369" w:type="dxa"/>
      <w:tblLayout w:type="fixed"/>
      <w:tblCellMar>
        <w:left w:w="0" w:type="dxa"/>
        <w:right w:w="0" w:type="dxa"/>
      </w:tblCellMar>
      <w:tblLook w:val="01E0" w:firstRow="1" w:lastRow="1" w:firstColumn="1" w:lastColumn="1" w:noHBand="0" w:noVBand="0"/>
    </w:tblPr>
    <w:tblGrid>
      <w:gridCol w:w="4606"/>
    </w:tblGrid>
    <w:tr w:rsidR="007A7DCC" w:rsidTr="00AF78E9">
      <w:tc>
        <w:tcPr>
          <w:tcW w:w="4606" w:type="dxa"/>
        </w:tcPr>
        <w:p w:rsidR="00436DB2" w:rsidRDefault="00436DB2" w:rsidP="00AF78E9">
          <w:pPr>
            <w:pStyle w:val="Titledateandversion"/>
            <w:framePr w:hSpace="0" w:wrap="auto" w:vAnchor="margin" w:hAnchor="text" w:xAlign="left" w:yAlign="inline"/>
            <w:suppressOverlap w:val="0"/>
          </w:pPr>
          <w:r>
            <w:t>TRIM: CD/20/13151</w:t>
          </w:r>
        </w:p>
        <w:p w:rsidR="007A7DCC" w:rsidRPr="00F01EC9" w:rsidRDefault="007A7DCC" w:rsidP="00AF78E9">
          <w:pPr>
            <w:pStyle w:val="Titledateandversion"/>
            <w:framePr w:hSpace="0" w:wrap="auto" w:vAnchor="margin" w:hAnchor="text" w:xAlign="left" w:yAlign="inline"/>
            <w:suppressOverlap w:val="0"/>
          </w:pPr>
          <w:r>
            <w:t>D</w:t>
          </w:r>
          <w:r w:rsidRPr="00F01EC9">
            <w:t>ate:</w:t>
          </w:r>
          <w:r w:rsidR="008D56D3">
            <w:t xml:space="preserve"> 18 October</w:t>
          </w:r>
          <w:r>
            <w:t xml:space="preserve"> 2019</w:t>
          </w:r>
        </w:p>
        <w:p w:rsidR="007A7DCC" w:rsidRPr="00357D85" w:rsidRDefault="007A7DCC" w:rsidP="00C26B95">
          <w:pPr>
            <w:pStyle w:val="Titledateandversion"/>
            <w:framePr w:hSpace="0" w:wrap="auto" w:vAnchor="margin" w:hAnchor="text" w:xAlign="left" w:yAlign="inline"/>
            <w:suppressOverlap w:val="0"/>
          </w:pPr>
          <w:r w:rsidRPr="00F01EC9">
            <w:t>Version:</w:t>
          </w:r>
          <w:r w:rsidR="008D56D3">
            <w:t xml:space="preserve"> V3</w:t>
          </w:r>
          <w:r>
            <w:t>.0</w:t>
          </w:r>
        </w:p>
      </w:tc>
    </w:tr>
  </w:tbl>
  <w:p w:rsidR="007A7DCC" w:rsidRDefault="007A7DCC" w:rsidP="00AF78E9">
    <w:pPr>
      <w:pStyle w:val="NoStyle"/>
    </w:pPr>
    <w:r>
      <w:rPr>
        <w:noProof/>
      </w:rPr>
      <mc:AlternateContent>
        <mc:Choice Requires="wps">
          <w:drawing>
            <wp:anchor distT="0" distB="0" distL="114300" distR="114300" simplePos="0" relativeHeight="251655168" behindDoc="0" locked="1" layoutInCell="1" allowOverlap="1" wp14:anchorId="4E6A0422" wp14:editId="542D7806">
              <wp:simplePos x="0" y="0"/>
              <wp:positionH relativeFrom="page">
                <wp:align>center</wp:align>
              </wp:positionH>
              <wp:positionV relativeFrom="page">
                <wp:posOffset>3960495</wp:posOffset>
              </wp:positionV>
              <wp:extent cx="5579745" cy="153035"/>
              <wp:effectExtent l="0" t="0" r="1905" b="1270"/>
              <wp:wrapNone/>
              <wp:docPr id="2" name="RestrictedRelea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C" w:rsidRDefault="007A7DCC" w:rsidP="00AF78E9">
                          <w:pPr>
                            <w:pStyle w:val="BodyText-RestrictedRelease"/>
                            <w:spacing w:after="0"/>
                            <w:rPr>
                              <w:sz w:val="12"/>
                            </w:rPr>
                          </w:pPr>
                          <w:r w:rsidRPr="00A749FA">
                            <w:rPr>
                              <w:sz w:val="12"/>
                            </w:rPr>
                            <w:fldChar w:fldCharType="begin"/>
                          </w:r>
                          <w:r w:rsidRPr="00A749FA">
                            <w:rPr>
                              <w:sz w:val="12"/>
                            </w:rPr>
                            <w:instrText xml:space="preserve"> If </w:instrText>
                          </w:r>
                          <w:r w:rsidRPr="00A749FA">
                            <w:rPr>
                              <w:sz w:val="12"/>
                            </w:rPr>
                            <w:fldChar w:fldCharType="begin"/>
                          </w:r>
                          <w:r w:rsidRPr="00A749FA">
                            <w:rPr>
                              <w:sz w:val="12"/>
                            </w:rPr>
                            <w:instrText xml:space="preserve"> docproperty </w:instrText>
                          </w:r>
                          <w:r>
                            <w:rPr>
                              <w:sz w:val="12"/>
                            </w:rPr>
                            <w:instrText>c</w:instrText>
                          </w:r>
                          <w:r w:rsidRPr="00A749FA">
                            <w:rPr>
                              <w:sz w:val="12"/>
                            </w:rPr>
                            <w:instrText xml:space="preserve">lassification </w:instrText>
                          </w:r>
                          <w:r w:rsidRPr="00A749FA">
                            <w:rPr>
                              <w:sz w:val="12"/>
                            </w:rPr>
                            <w:fldChar w:fldCharType="separate"/>
                          </w:r>
                          <w:r>
                            <w:rPr>
                              <w:sz w:val="12"/>
                            </w:rPr>
                            <w:instrText xml:space="preserve"> </w:instrText>
                          </w:r>
                          <w:r w:rsidRPr="00A749FA">
                            <w:rPr>
                              <w:sz w:val="12"/>
                            </w:rPr>
                            <w:fldChar w:fldCharType="end"/>
                          </w:r>
                          <w:r>
                            <w:rPr>
                              <w:sz w:val="12"/>
                            </w:rPr>
                            <w:instrText xml:space="preserve"> </w:instrText>
                          </w:r>
                          <w:r w:rsidRPr="00A749FA">
                            <w:rPr>
                              <w:sz w:val="12"/>
                            </w:rPr>
                            <w:instrText>&lt;&gt; "</w:instrText>
                          </w:r>
                          <w:r>
                            <w:rPr>
                              <w:sz w:val="12"/>
                            </w:rPr>
                            <w:instrText>Classification</w:instrText>
                          </w:r>
                          <w:r w:rsidRPr="00A749FA">
                            <w:rPr>
                              <w:sz w:val="12"/>
                            </w:rPr>
                            <w:instrText xml:space="preserve">" </w:instrText>
                          </w:r>
                          <w:r w:rsidRPr="00A749FA">
                            <w:rPr>
                              <w:sz w:val="12"/>
                            </w:rPr>
                            <w:fldChar w:fldCharType="begin"/>
                          </w:r>
                          <w:r w:rsidRPr="00A749FA">
                            <w:rPr>
                              <w:sz w:val="12"/>
                            </w:rPr>
                            <w:instrText xml:space="preserve">autotext </w:instrText>
                          </w:r>
                          <w:r w:rsidRPr="00A749FA">
                            <w:rPr>
                              <w:sz w:val="12"/>
                            </w:rPr>
                            <w:fldChar w:fldCharType="begin"/>
                          </w:r>
                          <w:r w:rsidRPr="00A749FA">
                            <w:rPr>
                              <w:sz w:val="12"/>
                            </w:rPr>
                            <w:instrText xml:space="preserve"> docproperty </w:instrText>
                          </w:r>
                          <w:r>
                            <w:rPr>
                              <w:sz w:val="12"/>
                            </w:rPr>
                            <w:instrText>c</w:instrText>
                          </w:r>
                          <w:r w:rsidRPr="00A749FA">
                            <w:rPr>
                              <w:sz w:val="12"/>
                            </w:rPr>
                            <w:instrText xml:space="preserve">lassification </w:instrText>
                          </w:r>
                          <w:r w:rsidRPr="00A749FA">
                            <w:rPr>
                              <w:sz w:val="12"/>
                            </w:rPr>
                            <w:fldChar w:fldCharType="separate"/>
                          </w:r>
                          <w:r>
                            <w:rPr>
                              <w:sz w:val="12"/>
                            </w:rPr>
                            <w:instrText xml:space="preserve"> </w:instrText>
                          </w:r>
                          <w:r w:rsidRPr="00A749FA">
                            <w:rPr>
                              <w:sz w:val="12"/>
                            </w:rPr>
                            <w:fldChar w:fldCharType="end"/>
                          </w:r>
                          <w:r w:rsidRPr="00A749FA">
                            <w:rPr>
                              <w:sz w:val="12"/>
                            </w:rPr>
                            <w:fldChar w:fldCharType="separate"/>
                          </w:r>
                          <w:r w:rsidRPr="00C145D9">
                            <w:rPr>
                              <w:sz w:val="12"/>
                            </w:rPr>
                            <w:instrText xml:space="preserve"> </w:instrText>
                          </w:r>
                          <w:r w:rsidRPr="00A749FA">
                            <w:rPr>
                              <w:sz w:val="12"/>
                            </w:rPr>
                            <w:fldChar w:fldCharType="end"/>
                          </w:r>
                          <w:r w:rsidRPr="00A749FA">
                            <w:rPr>
                              <w:sz w:val="12"/>
                            </w:rPr>
                            <w:fldChar w:fldCharType="separate"/>
                          </w:r>
                          <w:r w:rsidRPr="00C145D9">
                            <w:rPr>
                              <w:noProof/>
                              <w:sz w:val="12"/>
                            </w:rPr>
                            <w:t xml:space="preserve"> </w:t>
                          </w:r>
                          <w:r w:rsidRPr="00A749FA">
                            <w:rPr>
                              <w:sz w:val="12"/>
                            </w:rPr>
                            <w:fldChar w:fldCharType="end"/>
                          </w:r>
                        </w:p>
                        <w:p w:rsidR="007A7DCC" w:rsidRPr="00E67713" w:rsidRDefault="007A7DCC" w:rsidP="00AF78E9">
                          <w:pPr>
                            <w:pStyle w:val="BodyText-RestrictedRelease"/>
                            <w:spacing w:after="0"/>
                            <w:rPr>
                              <w:sz w:val="4"/>
                            </w:rPr>
                          </w:pPr>
                          <w:r w:rsidRPr="00A749FA">
                            <w:rPr>
                              <w:sz w:val="12"/>
                            </w:rPr>
                            <w:fldChar w:fldCharType="begin"/>
                          </w:r>
                          <w:r w:rsidRPr="00A749FA">
                            <w:rPr>
                              <w:sz w:val="12"/>
                            </w:rPr>
                            <w:instrText xml:space="preserve"> If </w:instrText>
                          </w:r>
                          <w:r w:rsidRPr="00A749FA">
                            <w:rPr>
                              <w:sz w:val="12"/>
                            </w:rPr>
                            <w:fldChar w:fldCharType="begin"/>
                          </w:r>
                          <w:r w:rsidRPr="00A749FA">
                            <w:rPr>
                              <w:sz w:val="12"/>
                            </w:rPr>
                            <w:instrText xml:space="preserve"> docproperty distribution </w:instrText>
                          </w:r>
                          <w:r w:rsidRPr="00A749FA">
                            <w:rPr>
                              <w:sz w:val="12"/>
                            </w:rPr>
                            <w:fldChar w:fldCharType="separate"/>
                          </w:r>
                          <w:r>
                            <w:rPr>
                              <w:sz w:val="12"/>
                            </w:rPr>
                            <w:instrText xml:space="preserve"> </w:instrText>
                          </w:r>
                          <w:r w:rsidRPr="00A749FA">
                            <w:rPr>
                              <w:sz w:val="12"/>
                            </w:rPr>
                            <w:fldChar w:fldCharType="end"/>
                          </w:r>
                          <w:r>
                            <w:rPr>
                              <w:sz w:val="12"/>
                            </w:rPr>
                            <w:instrText xml:space="preserve"> </w:instrText>
                          </w:r>
                          <w:r w:rsidRPr="00A749FA">
                            <w:rPr>
                              <w:sz w:val="12"/>
                            </w:rPr>
                            <w:instrText>&lt;&gt; "</w:instrText>
                          </w:r>
                          <w:r>
                            <w:rPr>
                              <w:sz w:val="12"/>
                            </w:rPr>
                            <w:instrText>Distribution</w:instrText>
                          </w:r>
                          <w:r w:rsidRPr="00A749FA">
                            <w:rPr>
                              <w:sz w:val="12"/>
                            </w:rPr>
                            <w:instrText xml:space="preserve">" </w:instrText>
                          </w:r>
                          <w:r w:rsidRPr="00A749FA">
                            <w:rPr>
                              <w:sz w:val="12"/>
                            </w:rPr>
                            <w:fldChar w:fldCharType="begin"/>
                          </w:r>
                          <w:r w:rsidRPr="00A749FA">
                            <w:rPr>
                              <w:sz w:val="12"/>
                            </w:rPr>
                            <w:instrText xml:space="preserve">autotext </w:instrText>
                          </w:r>
                          <w:r w:rsidRPr="00A749FA">
                            <w:rPr>
                              <w:sz w:val="12"/>
                            </w:rPr>
                            <w:fldChar w:fldCharType="begin"/>
                          </w:r>
                          <w:r w:rsidRPr="00A749FA">
                            <w:rPr>
                              <w:sz w:val="12"/>
                            </w:rPr>
                            <w:instrText xml:space="preserve"> docproperty </w:instrText>
                          </w:r>
                          <w:r>
                            <w:rPr>
                              <w:sz w:val="12"/>
                            </w:rPr>
                            <w:instrText>d</w:instrText>
                          </w:r>
                          <w:r w:rsidRPr="00A749FA">
                            <w:rPr>
                              <w:sz w:val="12"/>
                            </w:rPr>
                            <w:instrText>istribution</w:instrText>
                          </w:r>
                          <w:r w:rsidRPr="00A749FA">
                            <w:rPr>
                              <w:sz w:val="12"/>
                            </w:rPr>
                            <w:fldChar w:fldCharType="separate"/>
                          </w:r>
                          <w:r>
                            <w:rPr>
                              <w:sz w:val="12"/>
                            </w:rPr>
                            <w:instrText xml:space="preserve"> </w:instrText>
                          </w:r>
                          <w:r w:rsidRPr="00A749FA">
                            <w:rPr>
                              <w:sz w:val="12"/>
                            </w:rPr>
                            <w:fldChar w:fldCharType="end"/>
                          </w:r>
                          <w:r w:rsidRPr="00A749FA">
                            <w:rPr>
                              <w:sz w:val="12"/>
                            </w:rPr>
                            <w:fldChar w:fldCharType="separate"/>
                          </w:r>
                          <w:r w:rsidRPr="00C145D9">
                            <w:rPr>
                              <w:sz w:val="12"/>
                            </w:rPr>
                            <w:instrText xml:space="preserve"> </w:instrText>
                          </w:r>
                          <w:r w:rsidRPr="00A749FA">
                            <w:rPr>
                              <w:sz w:val="12"/>
                            </w:rPr>
                            <w:fldChar w:fldCharType="end"/>
                          </w:r>
                          <w:r w:rsidRPr="00A749FA">
                            <w:rPr>
                              <w:sz w:val="12"/>
                            </w:rPr>
                            <w:fldChar w:fldCharType="separate"/>
                          </w:r>
                          <w:r w:rsidRPr="00C145D9">
                            <w:rPr>
                              <w:noProof/>
                              <w:sz w:val="12"/>
                            </w:rPr>
                            <w:t xml:space="preserve"> </w:t>
                          </w:r>
                          <w:r w:rsidRPr="00A749FA">
                            <w:rPr>
                              <w:sz w:val="12"/>
                            </w:rPr>
                            <w:fldChar w:fldCharType="end"/>
                          </w:r>
                        </w:p>
                      </w:txbxContent>
                    </wps:txbx>
                    <wps:bodyPr rot="0" vert="horz" wrap="square" lIns="36000" tIns="3600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A0422" id="_x0000_t202" coordsize="21600,21600" o:spt="202" path="m,l,21600r21600,l21600,xe">
              <v:stroke joinstyle="miter"/>
              <v:path gradientshapeok="t" o:connecttype="rect"/>
            </v:shapetype>
            <v:shape id="RestrictedRelease" o:spid="_x0000_s1049" type="#_x0000_t202" style="position:absolute;margin-left:0;margin-top:311.85pt;width:439.35pt;height:12.0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" filled="f" stroked="f">
              <v:textbox style="mso-fit-shape-to-text:t" inset="1mm,1mm,1mm,0">
                <w:txbxContent>
                  <w:p w:rsidR="007A7DCC" w:rsidRDefault="007A7DCC" w:rsidP="00AF78E9">
                    <w:pPr>
                      <w:pStyle w:val="BodyText-RestrictedRelease"/>
                      <w:spacing w:after="0"/>
                      <w:rPr>
                        <w:sz w:val="12"/>
                      </w:rPr>
                    </w:pPr>
                    <w:r w:rsidRPr="00A749FA">
                      <w:rPr>
                        <w:sz w:val="12"/>
                      </w:rPr>
                      <w:fldChar w:fldCharType="begin"/>
                    </w:r>
                    <w:r w:rsidRPr="00A749FA">
                      <w:rPr>
                        <w:sz w:val="12"/>
                      </w:rPr>
                      <w:instrText xml:space="preserve"> If </w:instrText>
                    </w:r>
                    <w:r w:rsidRPr="00A749FA">
                      <w:rPr>
                        <w:sz w:val="12"/>
                      </w:rPr>
                      <w:fldChar w:fldCharType="begin"/>
                    </w:r>
                    <w:r w:rsidRPr="00A749FA">
                      <w:rPr>
                        <w:sz w:val="12"/>
                      </w:rPr>
                      <w:instrText xml:space="preserve"> docproperty </w:instrText>
                    </w:r>
                    <w:r>
                      <w:rPr>
                        <w:sz w:val="12"/>
                      </w:rPr>
                      <w:instrText>c</w:instrText>
                    </w:r>
                    <w:r w:rsidRPr="00A749FA">
                      <w:rPr>
                        <w:sz w:val="12"/>
                      </w:rPr>
                      <w:instrText xml:space="preserve">lassification </w:instrText>
                    </w:r>
                    <w:r w:rsidRPr="00A749FA">
                      <w:rPr>
                        <w:sz w:val="12"/>
                      </w:rPr>
                      <w:fldChar w:fldCharType="separate"/>
                    </w:r>
                    <w:r>
                      <w:rPr>
                        <w:sz w:val="12"/>
                      </w:rPr>
                      <w:instrText xml:space="preserve"> </w:instrText>
                    </w:r>
                    <w:r w:rsidRPr="00A749FA">
                      <w:rPr>
                        <w:sz w:val="12"/>
                      </w:rPr>
                      <w:fldChar w:fldCharType="end"/>
                    </w:r>
                    <w:r>
                      <w:rPr>
                        <w:sz w:val="12"/>
                      </w:rPr>
                      <w:instrText xml:space="preserve"> </w:instrText>
                    </w:r>
                    <w:r w:rsidRPr="00A749FA">
                      <w:rPr>
                        <w:sz w:val="12"/>
                      </w:rPr>
                      <w:instrText>&lt;&gt; "</w:instrText>
                    </w:r>
                    <w:r>
                      <w:rPr>
                        <w:sz w:val="12"/>
                      </w:rPr>
                      <w:instrText>Classification</w:instrText>
                    </w:r>
                    <w:r w:rsidRPr="00A749FA">
                      <w:rPr>
                        <w:sz w:val="12"/>
                      </w:rPr>
                      <w:instrText xml:space="preserve">" </w:instrText>
                    </w:r>
                    <w:r w:rsidRPr="00A749FA">
                      <w:rPr>
                        <w:sz w:val="12"/>
                      </w:rPr>
                      <w:fldChar w:fldCharType="begin"/>
                    </w:r>
                    <w:r w:rsidRPr="00A749FA">
                      <w:rPr>
                        <w:sz w:val="12"/>
                      </w:rPr>
                      <w:instrText xml:space="preserve">autotext </w:instrText>
                    </w:r>
                    <w:r w:rsidRPr="00A749FA">
                      <w:rPr>
                        <w:sz w:val="12"/>
                      </w:rPr>
                      <w:fldChar w:fldCharType="begin"/>
                    </w:r>
                    <w:r w:rsidRPr="00A749FA">
                      <w:rPr>
                        <w:sz w:val="12"/>
                      </w:rPr>
                      <w:instrText xml:space="preserve"> docproperty </w:instrText>
                    </w:r>
                    <w:r>
                      <w:rPr>
                        <w:sz w:val="12"/>
                      </w:rPr>
                      <w:instrText>c</w:instrText>
                    </w:r>
                    <w:r w:rsidRPr="00A749FA">
                      <w:rPr>
                        <w:sz w:val="12"/>
                      </w:rPr>
                      <w:instrText xml:space="preserve">lassification </w:instrText>
                    </w:r>
                    <w:r w:rsidRPr="00A749FA">
                      <w:rPr>
                        <w:sz w:val="12"/>
                      </w:rPr>
                      <w:fldChar w:fldCharType="separate"/>
                    </w:r>
                    <w:r>
                      <w:rPr>
                        <w:sz w:val="12"/>
                      </w:rPr>
                      <w:instrText xml:space="preserve"> </w:instrText>
                    </w:r>
                    <w:r w:rsidRPr="00A749FA">
                      <w:rPr>
                        <w:sz w:val="12"/>
                      </w:rPr>
                      <w:fldChar w:fldCharType="end"/>
                    </w:r>
                    <w:r w:rsidRPr="00A749FA">
                      <w:rPr>
                        <w:sz w:val="12"/>
                      </w:rPr>
                      <w:fldChar w:fldCharType="separate"/>
                    </w:r>
                    <w:r w:rsidRPr="00C145D9">
                      <w:rPr>
                        <w:sz w:val="12"/>
                      </w:rPr>
                      <w:instrText xml:space="preserve"> </w:instrText>
                    </w:r>
                    <w:r w:rsidRPr="00A749FA">
                      <w:rPr>
                        <w:sz w:val="12"/>
                      </w:rPr>
                      <w:fldChar w:fldCharType="end"/>
                    </w:r>
                    <w:r w:rsidRPr="00A749FA">
                      <w:rPr>
                        <w:sz w:val="12"/>
                      </w:rPr>
                      <w:fldChar w:fldCharType="separate"/>
                    </w:r>
                    <w:r w:rsidRPr="00C145D9">
                      <w:rPr>
                        <w:noProof/>
                        <w:sz w:val="12"/>
                      </w:rPr>
                      <w:t xml:space="preserve"> </w:t>
                    </w:r>
                    <w:r w:rsidRPr="00A749FA">
                      <w:rPr>
                        <w:sz w:val="12"/>
                      </w:rPr>
                      <w:fldChar w:fldCharType="end"/>
                    </w:r>
                  </w:p>
                  <w:p w:rsidR="007A7DCC" w:rsidRPr="00E67713" w:rsidRDefault="007A7DCC" w:rsidP="00AF78E9">
                    <w:pPr>
                      <w:pStyle w:val="BodyText-RestrictedRelease"/>
                      <w:spacing w:after="0"/>
                      <w:rPr>
                        <w:sz w:val="4"/>
                      </w:rPr>
                    </w:pPr>
                    <w:r w:rsidRPr="00A749FA">
                      <w:rPr>
                        <w:sz w:val="12"/>
                      </w:rPr>
                      <w:fldChar w:fldCharType="begin"/>
                    </w:r>
                    <w:r w:rsidRPr="00A749FA">
                      <w:rPr>
                        <w:sz w:val="12"/>
                      </w:rPr>
                      <w:instrText xml:space="preserve"> If </w:instrText>
                    </w:r>
                    <w:r w:rsidRPr="00A749FA">
                      <w:rPr>
                        <w:sz w:val="12"/>
                      </w:rPr>
                      <w:fldChar w:fldCharType="begin"/>
                    </w:r>
                    <w:r w:rsidRPr="00A749FA">
                      <w:rPr>
                        <w:sz w:val="12"/>
                      </w:rPr>
                      <w:instrText xml:space="preserve"> docproperty distribution </w:instrText>
                    </w:r>
                    <w:r w:rsidRPr="00A749FA">
                      <w:rPr>
                        <w:sz w:val="12"/>
                      </w:rPr>
                      <w:fldChar w:fldCharType="separate"/>
                    </w:r>
                    <w:r>
                      <w:rPr>
                        <w:sz w:val="12"/>
                      </w:rPr>
                      <w:instrText xml:space="preserve"> </w:instrText>
                    </w:r>
                    <w:r w:rsidRPr="00A749FA">
                      <w:rPr>
                        <w:sz w:val="12"/>
                      </w:rPr>
                      <w:fldChar w:fldCharType="end"/>
                    </w:r>
                    <w:r>
                      <w:rPr>
                        <w:sz w:val="12"/>
                      </w:rPr>
                      <w:instrText xml:space="preserve"> </w:instrText>
                    </w:r>
                    <w:r w:rsidRPr="00A749FA">
                      <w:rPr>
                        <w:sz w:val="12"/>
                      </w:rPr>
                      <w:instrText>&lt;&gt; "</w:instrText>
                    </w:r>
                    <w:r>
                      <w:rPr>
                        <w:sz w:val="12"/>
                      </w:rPr>
                      <w:instrText>Distribution</w:instrText>
                    </w:r>
                    <w:r w:rsidRPr="00A749FA">
                      <w:rPr>
                        <w:sz w:val="12"/>
                      </w:rPr>
                      <w:instrText xml:space="preserve">" </w:instrText>
                    </w:r>
                    <w:r w:rsidRPr="00A749FA">
                      <w:rPr>
                        <w:sz w:val="12"/>
                      </w:rPr>
                      <w:fldChar w:fldCharType="begin"/>
                    </w:r>
                    <w:r w:rsidRPr="00A749FA">
                      <w:rPr>
                        <w:sz w:val="12"/>
                      </w:rPr>
                      <w:instrText xml:space="preserve">autotext </w:instrText>
                    </w:r>
                    <w:r w:rsidRPr="00A749FA">
                      <w:rPr>
                        <w:sz w:val="12"/>
                      </w:rPr>
                      <w:fldChar w:fldCharType="begin"/>
                    </w:r>
                    <w:r w:rsidRPr="00A749FA">
                      <w:rPr>
                        <w:sz w:val="12"/>
                      </w:rPr>
                      <w:instrText xml:space="preserve"> docproperty </w:instrText>
                    </w:r>
                    <w:r>
                      <w:rPr>
                        <w:sz w:val="12"/>
                      </w:rPr>
                      <w:instrText>d</w:instrText>
                    </w:r>
                    <w:r w:rsidRPr="00A749FA">
                      <w:rPr>
                        <w:sz w:val="12"/>
                      </w:rPr>
                      <w:instrText>istribution</w:instrText>
                    </w:r>
                    <w:r w:rsidRPr="00A749FA">
                      <w:rPr>
                        <w:sz w:val="12"/>
                      </w:rPr>
                      <w:fldChar w:fldCharType="separate"/>
                    </w:r>
                    <w:r>
                      <w:rPr>
                        <w:sz w:val="12"/>
                      </w:rPr>
                      <w:instrText xml:space="preserve"> </w:instrText>
                    </w:r>
                    <w:r w:rsidRPr="00A749FA">
                      <w:rPr>
                        <w:sz w:val="12"/>
                      </w:rPr>
                      <w:fldChar w:fldCharType="end"/>
                    </w:r>
                    <w:r w:rsidRPr="00A749FA">
                      <w:rPr>
                        <w:sz w:val="12"/>
                      </w:rPr>
                      <w:fldChar w:fldCharType="separate"/>
                    </w:r>
                    <w:r w:rsidRPr="00C145D9">
                      <w:rPr>
                        <w:sz w:val="12"/>
                      </w:rPr>
                      <w:instrText xml:space="preserve"> </w:instrText>
                    </w:r>
                    <w:r w:rsidRPr="00A749FA">
                      <w:rPr>
                        <w:sz w:val="12"/>
                      </w:rPr>
                      <w:fldChar w:fldCharType="end"/>
                    </w:r>
                    <w:r w:rsidRPr="00A749FA">
                      <w:rPr>
                        <w:sz w:val="12"/>
                      </w:rPr>
                      <w:fldChar w:fldCharType="separate"/>
                    </w:r>
                    <w:r w:rsidRPr="00C145D9">
                      <w:rPr>
                        <w:noProof/>
                        <w:sz w:val="12"/>
                      </w:rPr>
                      <w:t xml:space="preserve"> </w:t>
                    </w:r>
                    <w:r w:rsidRPr="00A749FA">
                      <w:rPr>
                        <w:sz w:val="12"/>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866D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729" type="#_x0000_t136" style="position:absolute;margin-left:0;margin-top:0;width:479.55pt;height:159.85pt;rotation:315;z-index:-251654144;mso-position-horizontal:center;mso-position-horizontal-relative:margin;mso-position-vertical:center;mso-position-vertical-relative:margin"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C" w:rsidRDefault="007A7DCC" w:rsidP="00DE5F0F">
    <w:pPr>
      <w:pStyle w:val="NoStyle"/>
    </w:pPr>
    <w:r>
      <w:fldChar w:fldCharType="begin" w:fldLock="1"/>
    </w:r>
    <w:r>
      <w:instrText xml:space="preserve"> AUTOTEXT “VCGLR_Header_</w:instrText>
    </w:r>
    <w:fldSimple w:instr=" docproperty &quot;BannerType&quot; " w:fldLock="1">
      <w:r>
        <w:instrText>Colour</w:instrText>
      </w:r>
    </w:fldSimple>
    <w:r>
      <w:instrText>”</w:instrText>
    </w:r>
    <w:r>
      <w:fldChar w:fldCharType="separate"/>
    </w:r>
    <w:r>
      <w:rPr>
        <w:noProof/>
      </w:rPr>
      <w:drawing>
        <wp:anchor distT="0" distB="0" distL="114300" distR="114300" simplePos="0" relativeHeight="251688960" behindDoc="1" locked="1" layoutInCell="1" allowOverlap="1">
          <wp:simplePos x="0" y="0"/>
          <wp:positionH relativeFrom="page">
            <wp:align>right</wp:align>
          </wp:positionH>
          <wp:positionV relativeFrom="page">
            <wp:posOffset>198120</wp:posOffset>
          </wp:positionV>
          <wp:extent cx="2400300" cy="120650"/>
          <wp:effectExtent l="0" t="0" r="0" b="0"/>
          <wp:wrapNone/>
          <wp:docPr id="15" name="Picture 15" descr="Letterhead top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 top 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0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6855"/>
    <w:multiLevelType w:val="hybridMultilevel"/>
    <w:tmpl w:val="96082F4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15:restartNumberingAfterBreak="0">
    <w:nsid w:val="0A517A2B"/>
    <w:multiLevelType w:val="hybridMultilevel"/>
    <w:tmpl w:val="B5364638"/>
    <w:lvl w:ilvl="0" w:tplc="027C8736">
      <w:start w:val="1"/>
      <w:numFmt w:val="bullet"/>
      <w:pStyle w:val="Bullettext"/>
      <w:lvlText w:val=""/>
      <w:lvlJc w:val="left"/>
      <w:pPr>
        <w:tabs>
          <w:tab w:val="num" w:pos="1071"/>
        </w:tabs>
        <w:ind w:left="1071" w:hanging="357"/>
      </w:pPr>
      <w:rPr>
        <w:rFonts w:ascii="Symbol" w:hAnsi="Symbol" w:hint="default"/>
      </w:rPr>
    </w:lvl>
    <w:lvl w:ilvl="1" w:tplc="239A272E">
      <w:start w:val="1"/>
      <w:numFmt w:val="bullet"/>
      <w:pStyle w:val="Bullettext2"/>
      <w:lvlText w:val="o"/>
      <w:lvlJc w:val="left"/>
      <w:pPr>
        <w:tabs>
          <w:tab w:val="num" w:pos="2154"/>
        </w:tabs>
        <w:ind w:left="2154" w:hanging="360"/>
      </w:pPr>
      <w:rPr>
        <w:rFonts w:ascii="Courier New" w:hAnsi="Courier New" w:cs="Courier New" w:hint="default"/>
      </w:rPr>
    </w:lvl>
    <w:lvl w:ilvl="2" w:tplc="0C090005">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2"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2200AD"/>
    <w:multiLevelType w:val="multilevel"/>
    <w:tmpl w:val="1F9A9BB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908"/>
        </w:tabs>
        <w:ind w:left="908"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73E0D"/>
    <w:multiLevelType w:val="hybridMultilevel"/>
    <w:tmpl w:val="1688AC84"/>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17" w15:restartNumberingAfterBreak="0">
    <w:nsid w:val="2E9B2156"/>
    <w:multiLevelType w:val="singleLevel"/>
    <w:tmpl w:val="1130AB7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00A15"/>
    <w:multiLevelType w:val="hybridMultilevel"/>
    <w:tmpl w:val="5170C59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39495291"/>
    <w:multiLevelType w:val="hybridMultilevel"/>
    <w:tmpl w:val="6F603E32"/>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21" w15:restartNumberingAfterBreak="0">
    <w:nsid w:val="3AA047CF"/>
    <w:multiLevelType w:val="hybridMultilevel"/>
    <w:tmpl w:val="B9940A36"/>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3" w15:restartNumberingAfterBreak="0">
    <w:nsid w:val="3B9A4406"/>
    <w:multiLevelType w:val="hybridMultilevel"/>
    <w:tmpl w:val="FE106174"/>
    <w:lvl w:ilvl="0" w:tplc="0C090001">
      <w:start w:val="1"/>
      <w:numFmt w:val="bullet"/>
      <w:lvlText w:val=""/>
      <w:lvlJc w:val="left"/>
      <w:pPr>
        <w:tabs>
          <w:tab w:val="num" w:pos="1575"/>
        </w:tabs>
        <w:ind w:left="1575" w:hanging="360"/>
      </w:pPr>
      <w:rPr>
        <w:rFonts w:ascii="Symbol" w:hAnsi="Symbol" w:hint="default"/>
      </w:rPr>
    </w:lvl>
    <w:lvl w:ilvl="1" w:tplc="0C090003">
      <w:start w:val="1"/>
      <w:numFmt w:val="bullet"/>
      <w:lvlText w:val="o"/>
      <w:lvlJc w:val="left"/>
      <w:pPr>
        <w:tabs>
          <w:tab w:val="num" w:pos="2295"/>
        </w:tabs>
        <w:ind w:left="2295" w:hanging="360"/>
      </w:pPr>
      <w:rPr>
        <w:rFonts w:ascii="Courier New" w:hAnsi="Courier New" w:cs="Courier New" w:hint="default"/>
      </w:rPr>
    </w:lvl>
    <w:lvl w:ilvl="2" w:tplc="0C090005">
      <w:start w:val="1"/>
      <w:numFmt w:val="bullet"/>
      <w:lvlText w:val=""/>
      <w:lvlJc w:val="left"/>
      <w:pPr>
        <w:tabs>
          <w:tab w:val="num" w:pos="3015"/>
        </w:tabs>
        <w:ind w:left="3015" w:hanging="360"/>
      </w:pPr>
      <w:rPr>
        <w:rFonts w:ascii="Wingdings" w:hAnsi="Wingdings" w:hint="default"/>
      </w:rPr>
    </w:lvl>
    <w:lvl w:ilvl="3" w:tplc="0C090001" w:tentative="1">
      <w:start w:val="1"/>
      <w:numFmt w:val="bullet"/>
      <w:lvlText w:val=""/>
      <w:lvlJc w:val="left"/>
      <w:pPr>
        <w:tabs>
          <w:tab w:val="num" w:pos="3735"/>
        </w:tabs>
        <w:ind w:left="3735" w:hanging="360"/>
      </w:pPr>
      <w:rPr>
        <w:rFonts w:ascii="Symbol" w:hAnsi="Symbol" w:hint="default"/>
      </w:rPr>
    </w:lvl>
    <w:lvl w:ilvl="4" w:tplc="0C090003" w:tentative="1">
      <w:start w:val="1"/>
      <w:numFmt w:val="bullet"/>
      <w:lvlText w:val="o"/>
      <w:lvlJc w:val="left"/>
      <w:pPr>
        <w:tabs>
          <w:tab w:val="num" w:pos="4455"/>
        </w:tabs>
        <w:ind w:left="4455" w:hanging="360"/>
      </w:pPr>
      <w:rPr>
        <w:rFonts w:ascii="Courier New" w:hAnsi="Courier New" w:cs="Courier New" w:hint="default"/>
      </w:rPr>
    </w:lvl>
    <w:lvl w:ilvl="5" w:tplc="0C090005" w:tentative="1">
      <w:start w:val="1"/>
      <w:numFmt w:val="bullet"/>
      <w:lvlText w:val=""/>
      <w:lvlJc w:val="left"/>
      <w:pPr>
        <w:tabs>
          <w:tab w:val="num" w:pos="5175"/>
        </w:tabs>
        <w:ind w:left="5175" w:hanging="360"/>
      </w:pPr>
      <w:rPr>
        <w:rFonts w:ascii="Wingdings" w:hAnsi="Wingdings" w:hint="default"/>
      </w:rPr>
    </w:lvl>
    <w:lvl w:ilvl="6" w:tplc="0C090001" w:tentative="1">
      <w:start w:val="1"/>
      <w:numFmt w:val="bullet"/>
      <w:lvlText w:val=""/>
      <w:lvlJc w:val="left"/>
      <w:pPr>
        <w:tabs>
          <w:tab w:val="num" w:pos="5895"/>
        </w:tabs>
        <w:ind w:left="5895" w:hanging="360"/>
      </w:pPr>
      <w:rPr>
        <w:rFonts w:ascii="Symbol" w:hAnsi="Symbol" w:hint="default"/>
      </w:rPr>
    </w:lvl>
    <w:lvl w:ilvl="7" w:tplc="0C090003" w:tentative="1">
      <w:start w:val="1"/>
      <w:numFmt w:val="bullet"/>
      <w:lvlText w:val="o"/>
      <w:lvlJc w:val="left"/>
      <w:pPr>
        <w:tabs>
          <w:tab w:val="num" w:pos="6615"/>
        </w:tabs>
        <w:ind w:left="6615" w:hanging="360"/>
      </w:pPr>
      <w:rPr>
        <w:rFonts w:ascii="Courier New" w:hAnsi="Courier New" w:cs="Courier New" w:hint="default"/>
      </w:rPr>
    </w:lvl>
    <w:lvl w:ilvl="8" w:tplc="0C090005" w:tentative="1">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E837903"/>
    <w:multiLevelType w:val="hybridMultilevel"/>
    <w:tmpl w:val="C728FC8A"/>
    <w:lvl w:ilvl="0" w:tplc="0216483E">
      <w:start w:val="1"/>
      <w:numFmt w:val="bullet"/>
      <w:pStyle w:val="BodyText-List2"/>
      <w:lvlText w:val=""/>
      <w:lvlJc w:val="left"/>
      <w:pPr>
        <w:tabs>
          <w:tab w:val="num" w:pos="1588"/>
        </w:tabs>
        <w:ind w:left="1588" w:hanging="397"/>
      </w:pPr>
      <w:rPr>
        <w:rFonts w:ascii="Wingdings" w:hAnsi="Wingdings" w:hint="default"/>
        <w:color w:val="auto"/>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17D0E"/>
    <w:multiLevelType w:val="hybridMultilevel"/>
    <w:tmpl w:val="A1A85B9A"/>
    <w:lvl w:ilvl="0" w:tplc="0C090001">
      <w:start w:val="1"/>
      <w:numFmt w:val="bullet"/>
      <w:lvlText w:val=""/>
      <w:lvlJc w:val="left"/>
      <w:pPr>
        <w:tabs>
          <w:tab w:val="num" w:pos="1575"/>
        </w:tabs>
        <w:ind w:left="1575" w:hanging="360"/>
      </w:pPr>
      <w:rPr>
        <w:rFonts w:ascii="Symbol" w:hAnsi="Symbol" w:hint="default"/>
      </w:rPr>
    </w:lvl>
    <w:lvl w:ilvl="1" w:tplc="0C090003">
      <w:start w:val="1"/>
      <w:numFmt w:val="bullet"/>
      <w:lvlText w:val="o"/>
      <w:lvlJc w:val="left"/>
      <w:pPr>
        <w:tabs>
          <w:tab w:val="num" w:pos="2295"/>
        </w:tabs>
        <w:ind w:left="2295" w:hanging="360"/>
      </w:pPr>
      <w:rPr>
        <w:rFonts w:ascii="Courier New" w:hAnsi="Courier New" w:cs="Courier New" w:hint="default"/>
      </w:rPr>
    </w:lvl>
    <w:lvl w:ilvl="2" w:tplc="0C090005" w:tentative="1">
      <w:start w:val="1"/>
      <w:numFmt w:val="bullet"/>
      <w:lvlText w:val=""/>
      <w:lvlJc w:val="left"/>
      <w:pPr>
        <w:tabs>
          <w:tab w:val="num" w:pos="3015"/>
        </w:tabs>
        <w:ind w:left="3015" w:hanging="360"/>
      </w:pPr>
      <w:rPr>
        <w:rFonts w:ascii="Wingdings" w:hAnsi="Wingdings" w:hint="default"/>
      </w:rPr>
    </w:lvl>
    <w:lvl w:ilvl="3" w:tplc="0C090001" w:tentative="1">
      <w:start w:val="1"/>
      <w:numFmt w:val="bullet"/>
      <w:lvlText w:val=""/>
      <w:lvlJc w:val="left"/>
      <w:pPr>
        <w:tabs>
          <w:tab w:val="num" w:pos="3735"/>
        </w:tabs>
        <w:ind w:left="3735" w:hanging="360"/>
      </w:pPr>
      <w:rPr>
        <w:rFonts w:ascii="Symbol" w:hAnsi="Symbol" w:hint="default"/>
      </w:rPr>
    </w:lvl>
    <w:lvl w:ilvl="4" w:tplc="0C090003" w:tentative="1">
      <w:start w:val="1"/>
      <w:numFmt w:val="bullet"/>
      <w:lvlText w:val="o"/>
      <w:lvlJc w:val="left"/>
      <w:pPr>
        <w:tabs>
          <w:tab w:val="num" w:pos="4455"/>
        </w:tabs>
        <w:ind w:left="4455" w:hanging="360"/>
      </w:pPr>
      <w:rPr>
        <w:rFonts w:ascii="Courier New" w:hAnsi="Courier New" w:cs="Courier New" w:hint="default"/>
      </w:rPr>
    </w:lvl>
    <w:lvl w:ilvl="5" w:tplc="0C090005" w:tentative="1">
      <w:start w:val="1"/>
      <w:numFmt w:val="bullet"/>
      <w:lvlText w:val=""/>
      <w:lvlJc w:val="left"/>
      <w:pPr>
        <w:tabs>
          <w:tab w:val="num" w:pos="5175"/>
        </w:tabs>
        <w:ind w:left="5175" w:hanging="360"/>
      </w:pPr>
      <w:rPr>
        <w:rFonts w:ascii="Wingdings" w:hAnsi="Wingdings" w:hint="default"/>
      </w:rPr>
    </w:lvl>
    <w:lvl w:ilvl="6" w:tplc="0C090001" w:tentative="1">
      <w:start w:val="1"/>
      <w:numFmt w:val="bullet"/>
      <w:lvlText w:val=""/>
      <w:lvlJc w:val="left"/>
      <w:pPr>
        <w:tabs>
          <w:tab w:val="num" w:pos="5895"/>
        </w:tabs>
        <w:ind w:left="5895" w:hanging="360"/>
      </w:pPr>
      <w:rPr>
        <w:rFonts w:ascii="Symbol" w:hAnsi="Symbol" w:hint="default"/>
      </w:rPr>
    </w:lvl>
    <w:lvl w:ilvl="7" w:tplc="0C090003" w:tentative="1">
      <w:start w:val="1"/>
      <w:numFmt w:val="bullet"/>
      <w:lvlText w:val="o"/>
      <w:lvlJc w:val="left"/>
      <w:pPr>
        <w:tabs>
          <w:tab w:val="num" w:pos="6615"/>
        </w:tabs>
        <w:ind w:left="6615" w:hanging="360"/>
      </w:pPr>
      <w:rPr>
        <w:rFonts w:ascii="Courier New" w:hAnsi="Courier New" w:cs="Courier New" w:hint="default"/>
      </w:rPr>
    </w:lvl>
    <w:lvl w:ilvl="8" w:tplc="0C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28"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0A76AC8"/>
    <w:multiLevelType w:val="hybridMultilevel"/>
    <w:tmpl w:val="B28076E2"/>
    <w:lvl w:ilvl="0" w:tplc="5868E890">
      <w:start w:val="1"/>
      <w:numFmt w:val="bullet"/>
      <w:lvlText w:val="•"/>
      <w:lvlJc w:val="left"/>
      <w:pPr>
        <w:tabs>
          <w:tab w:val="num" w:pos="720"/>
        </w:tabs>
        <w:ind w:left="720" w:hanging="360"/>
      </w:pPr>
      <w:rPr>
        <w:rFonts w:ascii="Arial" w:hAnsi="Arial" w:hint="default"/>
      </w:rPr>
    </w:lvl>
    <w:lvl w:ilvl="1" w:tplc="94364332" w:tentative="1">
      <w:start w:val="1"/>
      <w:numFmt w:val="bullet"/>
      <w:lvlText w:val="•"/>
      <w:lvlJc w:val="left"/>
      <w:pPr>
        <w:tabs>
          <w:tab w:val="num" w:pos="1440"/>
        </w:tabs>
        <w:ind w:left="1440" w:hanging="360"/>
      </w:pPr>
      <w:rPr>
        <w:rFonts w:ascii="Arial" w:hAnsi="Arial" w:hint="default"/>
      </w:rPr>
    </w:lvl>
    <w:lvl w:ilvl="2" w:tplc="5350BB1C" w:tentative="1">
      <w:start w:val="1"/>
      <w:numFmt w:val="bullet"/>
      <w:lvlText w:val="•"/>
      <w:lvlJc w:val="left"/>
      <w:pPr>
        <w:tabs>
          <w:tab w:val="num" w:pos="2160"/>
        </w:tabs>
        <w:ind w:left="2160" w:hanging="360"/>
      </w:pPr>
      <w:rPr>
        <w:rFonts w:ascii="Arial" w:hAnsi="Arial" w:hint="default"/>
      </w:rPr>
    </w:lvl>
    <w:lvl w:ilvl="3" w:tplc="9E7A2854" w:tentative="1">
      <w:start w:val="1"/>
      <w:numFmt w:val="bullet"/>
      <w:lvlText w:val="•"/>
      <w:lvlJc w:val="left"/>
      <w:pPr>
        <w:tabs>
          <w:tab w:val="num" w:pos="2880"/>
        </w:tabs>
        <w:ind w:left="2880" w:hanging="360"/>
      </w:pPr>
      <w:rPr>
        <w:rFonts w:ascii="Arial" w:hAnsi="Arial" w:hint="default"/>
      </w:rPr>
    </w:lvl>
    <w:lvl w:ilvl="4" w:tplc="8D4C44BE" w:tentative="1">
      <w:start w:val="1"/>
      <w:numFmt w:val="bullet"/>
      <w:lvlText w:val="•"/>
      <w:lvlJc w:val="left"/>
      <w:pPr>
        <w:tabs>
          <w:tab w:val="num" w:pos="3600"/>
        </w:tabs>
        <w:ind w:left="3600" w:hanging="360"/>
      </w:pPr>
      <w:rPr>
        <w:rFonts w:ascii="Arial" w:hAnsi="Arial" w:hint="default"/>
      </w:rPr>
    </w:lvl>
    <w:lvl w:ilvl="5" w:tplc="B5B6A6E0" w:tentative="1">
      <w:start w:val="1"/>
      <w:numFmt w:val="bullet"/>
      <w:lvlText w:val="•"/>
      <w:lvlJc w:val="left"/>
      <w:pPr>
        <w:tabs>
          <w:tab w:val="num" w:pos="4320"/>
        </w:tabs>
        <w:ind w:left="4320" w:hanging="360"/>
      </w:pPr>
      <w:rPr>
        <w:rFonts w:ascii="Arial" w:hAnsi="Arial" w:hint="default"/>
      </w:rPr>
    </w:lvl>
    <w:lvl w:ilvl="6" w:tplc="9154EA14" w:tentative="1">
      <w:start w:val="1"/>
      <w:numFmt w:val="bullet"/>
      <w:lvlText w:val="•"/>
      <w:lvlJc w:val="left"/>
      <w:pPr>
        <w:tabs>
          <w:tab w:val="num" w:pos="5040"/>
        </w:tabs>
        <w:ind w:left="5040" w:hanging="360"/>
      </w:pPr>
      <w:rPr>
        <w:rFonts w:ascii="Arial" w:hAnsi="Arial" w:hint="default"/>
      </w:rPr>
    </w:lvl>
    <w:lvl w:ilvl="7" w:tplc="AAC25C3C" w:tentative="1">
      <w:start w:val="1"/>
      <w:numFmt w:val="bullet"/>
      <w:lvlText w:val="•"/>
      <w:lvlJc w:val="left"/>
      <w:pPr>
        <w:tabs>
          <w:tab w:val="num" w:pos="5760"/>
        </w:tabs>
        <w:ind w:left="5760" w:hanging="360"/>
      </w:pPr>
      <w:rPr>
        <w:rFonts w:ascii="Arial" w:hAnsi="Arial" w:hint="default"/>
      </w:rPr>
    </w:lvl>
    <w:lvl w:ilvl="8" w:tplc="FBF48A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66D47"/>
    <w:multiLevelType w:val="hybridMultilevel"/>
    <w:tmpl w:val="2876BB8E"/>
    <w:lvl w:ilvl="0" w:tplc="0C090001">
      <w:start w:val="1"/>
      <w:numFmt w:val="bullet"/>
      <w:lvlText w:val=""/>
      <w:lvlJc w:val="left"/>
      <w:pPr>
        <w:ind w:left="1628" w:hanging="360"/>
      </w:pPr>
      <w:rPr>
        <w:rFonts w:ascii="Symbol" w:hAnsi="Symbol"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1" w15:restartNumberingAfterBreak="0">
    <w:nsid w:val="5DF3704B"/>
    <w:multiLevelType w:val="hybridMultilevel"/>
    <w:tmpl w:val="80F4790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0930B87"/>
    <w:multiLevelType w:val="hybridMultilevel"/>
    <w:tmpl w:val="5FBAE052"/>
    <w:lvl w:ilvl="0" w:tplc="0C090001">
      <w:start w:val="1"/>
      <w:numFmt w:val="bullet"/>
      <w:lvlText w:val=""/>
      <w:lvlJc w:val="left"/>
      <w:pPr>
        <w:tabs>
          <w:tab w:val="num" w:pos="1514"/>
        </w:tabs>
        <w:ind w:left="1514" w:hanging="360"/>
      </w:pPr>
      <w:rPr>
        <w:rFonts w:ascii="Symbol" w:hAnsi="Symbol" w:hint="default"/>
      </w:rPr>
    </w:lvl>
    <w:lvl w:ilvl="1" w:tplc="0C090003">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9" w15:restartNumberingAfterBreak="0">
    <w:nsid w:val="76393400"/>
    <w:multiLevelType w:val="multilevel"/>
    <w:tmpl w:val="0D60765E"/>
    <w:lvl w:ilvl="0">
      <w:start w:val="1"/>
      <w:numFmt w:val="decimal"/>
      <w:lvlRestart w:val="0"/>
      <w:pStyle w:val="BodyText-NumberedList1"/>
      <w:lvlText w:val="%1)"/>
      <w:lvlJc w:val="left"/>
      <w:pPr>
        <w:tabs>
          <w:tab w:val="num" w:pos="1417"/>
        </w:tabs>
        <w:ind w:left="1417" w:hanging="623"/>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38"/>
        </w:tabs>
        <w:ind w:left="2438" w:hanging="454"/>
      </w:pPr>
      <w:rPr>
        <w:rFonts w:ascii="Verdana" w:hAnsi="Verdana" w:hint="default"/>
      </w:rPr>
    </w:lvl>
    <w:lvl w:ilvl="3">
      <w:start w:val="1"/>
      <w:numFmt w:val="decimal"/>
      <w:pStyle w:val="BodyText-NumberedList10"/>
      <w:lvlText w:val="(%4)"/>
      <w:lvlJc w:val="left"/>
      <w:pPr>
        <w:tabs>
          <w:tab w:val="num" w:pos="3005"/>
        </w:tabs>
        <w:ind w:left="3005" w:hanging="567"/>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0" w15:restartNumberingAfterBreak="0">
    <w:nsid w:val="7755447C"/>
    <w:multiLevelType w:val="hybridMultilevel"/>
    <w:tmpl w:val="0316A6A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835616A"/>
    <w:multiLevelType w:val="hybridMultilevel"/>
    <w:tmpl w:val="EA6816CA"/>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7"/>
  </w:num>
  <w:num w:numId="2">
    <w:abstractNumId w:val="25"/>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22"/>
  </w:num>
  <w:num w:numId="16">
    <w:abstractNumId w:val="12"/>
  </w:num>
  <w:num w:numId="17">
    <w:abstractNumId w:val="24"/>
  </w:num>
  <w:num w:numId="18">
    <w:abstractNumId w:val="28"/>
  </w:num>
  <w:num w:numId="19">
    <w:abstractNumId w:val="14"/>
  </w:num>
  <w:num w:numId="20">
    <w:abstractNumId w:val="18"/>
  </w:num>
  <w:num w:numId="21">
    <w:abstractNumId w:val="35"/>
  </w:num>
  <w:num w:numId="22">
    <w:abstractNumId w:val="32"/>
  </w:num>
  <w:num w:numId="23">
    <w:abstractNumId w:val="36"/>
  </w:num>
  <w:num w:numId="24">
    <w:abstractNumId w:val="17"/>
  </w:num>
  <w:num w:numId="25">
    <w:abstractNumId w:val="34"/>
  </w:num>
  <w:num w:numId="26">
    <w:abstractNumId w:val="39"/>
  </w:num>
  <w:num w:numId="27">
    <w:abstractNumId w:val="13"/>
  </w:num>
  <w:num w:numId="28">
    <w:abstractNumId w:val="15"/>
  </w:num>
  <w:num w:numId="29">
    <w:abstractNumId w:val="27"/>
  </w:num>
  <w:num w:numId="30">
    <w:abstractNumId w:val="31"/>
  </w:num>
  <w:num w:numId="31">
    <w:abstractNumId w:val="16"/>
  </w:num>
  <w:num w:numId="32">
    <w:abstractNumId w:val="21"/>
  </w:num>
  <w:num w:numId="33">
    <w:abstractNumId w:val="26"/>
  </w:num>
  <w:num w:numId="34">
    <w:abstractNumId w:val="38"/>
  </w:num>
  <w:num w:numId="35">
    <w:abstractNumId w:val="23"/>
  </w:num>
  <w:num w:numId="36">
    <w:abstractNumId w:val="20"/>
  </w:num>
  <w:num w:numId="37">
    <w:abstractNumId w:val="11"/>
  </w:num>
  <w:num w:numId="38">
    <w:abstractNumId w:val="29"/>
  </w:num>
  <w:num w:numId="39">
    <w:abstractNumId w:val="40"/>
  </w:num>
  <w:num w:numId="40">
    <w:abstractNumId w:val="10"/>
  </w:num>
  <w:num w:numId="41">
    <w:abstractNumId w:val="19"/>
  </w:num>
  <w:num w:numId="42">
    <w:abstractNumId w:val="41"/>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rawingGridHorizontalSpacing w:val="57"/>
  <w:drawingGridVerticalSpacing w:val="57"/>
  <w:noPunctuationKerning/>
  <w:characterSpacingControl w:val="doNotCompress"/>
  <w:hdrShapeDefaults>
    <o:shapedefaults v:ext="edit" spidmax="2731" fill="f" fillcolor="white">
      <v:fill color="white" on="f"/>
      <o:colormru v:ext="edit" colors="#ddd,#00407a,#52006b,#eaeaea,#f4f4f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B0B200-025E-4443-BF0B-9A0424FB0637}"/>
    <w:docVar w:name="dgnword-eventsink" w:val="1028901360"/>
  </w:docVars>
  <w:rsids>
    <w:rsidRoot w:val="00ED3042"/>
    <w:rsid w:val="00001164"/>
    <w:rsid w:val="000012C1"/>
    <w:rsid w:val="00001528"/>
    <w:rsid w:val="000015A3"/>
    <w:rsid w:val="0000167B"/>
    <w:rsid w:val="00002A92"/>
    <w:rsid w:val="00003881"/>
    <w:rsid w:val="00003AD5"/>
    <w:rsid w:val="000040AD"/>
    <w:rsid w:val="000041F9"/>
    <w:rsid w:val="00004334"/>
    <w:rsid w:val="00004B1B"/>
    <w:rsid w:val="00004D07"/>
    <w:rsid w:val="0000512C"/>
    <w:rsid w:val="000054F0"/>
    <w:rsid w:val="000059AF"/>
    <w:rsid w:val="00005F01"/>
    <w:rsid w:val="000061F1"/>
    <w:rsid w:val="000064A4"/>
    <w:rsid w:val="00006996"/>
    <w:rsid w:val="00007CEA"/>
    <w:rsid w:val="00007FF1"/>
    <w:rsid w:val="000100CB"/>
    <w:rsid w:val="00010406"/>
    <w:rsid w:val="00010723"/>
    <w:rsid w:val="00010761"/>
    <w:rsid w:val="00010778"/>
    <w:rsid w:val="00010EDE"/>
    <w:rsid w:val="00011E0D"/>
    <w:rsid w:val="00012444"/>
    <w:rsid w:val="00012467"/>
    <w:rsid w:val="0001323B"/>
    <w:rsid w:val="0001374F"/>
    <w:rsid w:val="000139BB"/>
    <w:rsid w:val="0001436C"/>
    <w:rsid w:val="000144A4"/>
    <w:rsid w:val="00014E13"/>
    <w:rsid w:val="000151F5"/>
    <w:rsid w:val="00015748"/>
    <w:rsid w:val="0001574F"/>
    <w:rsid w:val="00015C1E"/>
    <w:rsid w:val="000160B2"/>
    <w:rsid w:val="0001664C"/>
    <w:rsid w:val="0001688C"/>
    <w:rsid w:val="0001695F"/>
    <w:rsid w:val="000171C2"/>
    <w:rsid w:val="00017457"/>
    <w:rsid w:val="00020807"/>
    <w:rsid w:val="000208A0"/>
    <w:rsid w:val="00020BB8"/>
    <w:rsid w:val="00020E09"/>
    <w:rsid w:val="000213E8"/>
    <w:rsid w:val="000214BA"/>
    <w:rsid w:val="00021557"/>
    <w:rsid w:val="0002156F"/>
    <w:rsid w:val="000216EB"/>
    <w:rsid w:val="0002188D"/>
    <w:rsid w:val="000218D8"/>
    <w:rsid w:val="000221DF"/>
    <w:rsid w:val="00022D14"/>
    <w:rsid w:val="00023BB5"/>
    <w:rsid w:val="000241E7"/>
    <w:rsid w:val="000242AD"/>
    <w:rsid w:val="00024498"/>
    <w:rsid w:val="00024CD4"/>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541E"/>
    <w:rsid w:val="00035E24"/>
    <w:rsid w:val="000362C1"/>
    <w:rsid w:val="00036848"/>
    <w:rsid w:val="0003720D"/>
    <w:rsid w:val="000372C1"/>
    <w:rsid w:val="000378FF"/>
    <w:rsid w:val="00037A20"/>
    <w:rsid w:val="00037CF7"/>
    <w:rsid w:val="00037D0F"/>
    <w:rsid w:val="000405CD"/>
    <w:rsid w:val="00040CEA"/>
    <w:rsid w:val="00041005"/>
    <w:rsid w:val="000410A9"/>
    <w:rsid w:val="0004113D"/>
    <w:rsid w:val="000424AD"/>
    <w:rsid w:val="00042696"/>
    <w:rsid w:val="0004351A"/>
    <w:rsid w:val="00043A30"/>
    <w:rsid w:val="00044163"/>
    <w:rsid w:val="000441A4"/>
    <w:rsid w:val="00044663"/>
    <w:rsid w:val="00044B57"/>
    <w:rsid w:val="00044BF1"/>
    <w:rsid w:val="0004509B"/>
    <w:rsid w:val="00045130"/>
    <w:rsid w:val="00045581"/>
    <w:rsid w:val="00046763"/>
    <w:rsid w:val="0004678F"/>
    <w:rsid w:val="00046DAA"/>
    <w:rsid w:val="000471C4"/>
    <w:rsid w:val="000474BF"/>
    <w:rsid w:val="000476DA"/>
    <w:rsid w:val="000503FA"/>
    <w:rsid w:val="00051581"/>
    <w:rsid w:val="000539B6"/>
    <w:rsid w:val="00053BE0"/>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982"/>
    <w:rsid w:val="00061E49"/>
    <w:rsid w:val="00062429"/>
    <w:rsid w:val="000634E3"/>
    <w:rsid w:val="00063CFC"/>
    <w:rsid w:val="00063DC9"/>
    <w:rsid w:val="0006460C"/>
    <w:rsid w:val="00064B69"/>
    <w:rsid w:val="00065B8F"/>
    <w:rsid w:val="00066AC3"/>
    <w:rsid w:val="00066D5F"/>
    <w:rsid w:val="00067260"/>
    <w:rsid w:val="000679EC"/>
    <w:rsid w:val="0007083D"/>
    <w:rsid w:val="000711CB"/>
    <w:rsid w:val="000714BC"/>
    <w:rsid w:val="0007150D"/>
    <w:rsid w:val="00071953"/>
    <w:rsid w:val="00071999"/>
    <w:rsid w:val="00071C69"/>
    <w:rsid w:val="00071D87"/>
    <w:rsid w:val="0007244F"/>
    <w:rsid w:val="000725A3"/>
    <w:rsid w:val="00072D8F"/>
    <w:rsid w:val="000730B8"/>
    <w:rsid w:val="0007372A"/>
    <w:rsid w:val="00073A10"/>
    <w:rsid w:val="00075305"/>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966"/>
    <w:rsid w:val="000840C5"/>
    <w:rsid w:val="000843B7"/>
    <w:rsid w:val="00084436"/>
    <w:rsid w:val="0008456D"/>
    <w:rsid w:val="00084600"/>
    <w:rsid w:val="000846BC"/>
    <w:rsid w:val="000847C8"/>
    <w:rsid w:val="0008509C"/>
    <w:rsid w:val="0008597F"/>
    <w:rsid w:val="0008614A"/>
    <w:rsid w:val="000861B6"/>
    <w:rsid w:val="00086D8E"/>
    <w:rsid w:val="00087390"/>
    <w:rsid w:val="000878BC"/>
    <w:rsid w:val="00087C84"/>
    <w:rsid w:val="00090153"/>
    <w:rsid w:val="00090414"/>
    <w:rsid w:val="0009095B"/>
    <w:rsid w:val="00090F17"/>
    <w:rsid w:val="00091136"/>
    <w:rsid w:val="000917C1"/>
    <w:rsid w:val="000918FE"/>
    <w:rsid w:val="00091C17"/>
    <w:rsid w:val="0009358B"/>
    <w:rsid w:val="000938F6"/>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FD2"/>
    <w:rsid w:val="000A24A2"/>
    <w:rsid w:val="000A2B70"/>
    <w:rsid w:val="000A3717"/>
    <w:rsid w:val="000A3ACA"/>
    <w:rsid w:val="000A3CF2"/>
    <w:rsid w:val="000A3E21"/>
    <w:rsid w:val="000A4456"/>
    <w:rsid w:val="000A4573"/>
    <w:rsid w:val="000A4989"/>
    <w:rsid w:val="000A4A44"/>
    <w:rsid w:val="000A4C3A"/>
    <w:rsid w:val="000A6E75"/>
    <w:rsid w:val="000A6EF3"/>
    <w:rsid w:val="000A7248"/>
    <w:rsid w:val="000A7A4B"/>
    <w:rsid w:val="000B0EC9"/>
    <w:rsid w:val="000B0F06"/>
    <w:rsid w:val="000B0FA3"/>
    <w:rsid w:val="000B11CB"/>
    <w:rsid w:val="000B1465"/>
    <w:rsid w:val="000B1A5B"/>
    <w:rsid w:val="000B233C"/>
    <w:rsid w:val="000B2E89"/>
    <w:rsid w:val="000B372E"/>
    <w:rsid w:val="000B39D1"/>
    <w:rsid w:val="000B47F2"/>
    <w:rsid w:val="000B4C8B"/>
    <w:rsid w:val="000B50C2"/>
    <w:rsid w:val="000B523F"/>
    <w:rsid w:val="000B57BF"/>
    <w:rsid w:val="000B5FD1"/>
    <w:rsid w:val="000B634B"/>
    <w:rsid w:val="000B6E08"/>
    <w:rsid w:val="000B7467"/>
    <w:rsid w:val="000B7B5E"/>
    <w:rsid w:val="000B7E04"/>
    <w:rsid w:val="000C0910"/>
    <w:rsid w:val="000C0CA3"/>
    <w:rsid w:val="000C0F39"/>
    <w:rsid w:val="000C1EDE"/>
    <w:rsid w:val="000C2E39"/>
    <w:rsid w:val="000C36E1"/>
    <w:rsid w:val="000C4275"/>
    <w:rsid w:val="000C5221"/>
    <w:rsid w:val="000C5386"/>
    <w:rsid w:val="000C581C"/>
    <w:rsid w:val="000C5859"/>
    <w:rsid w:val="000C590C"/>
    <w:rsid w:val="000C5A19"/>
    <w:rsid w:val="000C5C4D"/>
    <w:rsid w:val="000C5D5B"/>
    <w:rsid w:val="000C6424"/>
    <w:rsid w:val="000C68D9"/>
    <w:rsid w:val="000C71AC"/>
    <w:rsid w:val="000C733B"/>
    <w:rsid w:val="000C7542"/>
    <w:rsid w:val="000D04FA"/>
    <w:rsid w:val="000D067B"/>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B97"/>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AB4"/>
    <w:rsid w:val="000E60C6"/>
    <w:rsid w:val="000E70E7"/>
    <w:rsid w:val="000E7CE6"/>
    <w:rsid w:val="000E7EE7"/>
    <w:rsid w:val="000F0B50"/>
    <w:rsid w:val="000F1262"/>
    <w:rsid w:val="000F1EAF"/>
    <w:rsid w:val="000F269B"/>
    <w:rsid w:val="000F2886"/>
    <w:rsid w:val="000F4B76"/>
    <w:rsid w:val="000F51F4"/>
    <w:rsid w:val="000F5AB2"/>
    <w:rsid w:val="000F5B90"/>
    <w:rsid w:val="000F5D55"/>
    <w:rsid w:val="000F6062"/>
    <w:rsid w:val="000F6C6A"/>
    <w:rsid w:val="000F6EA6"/>
    <w:rsid w:val="000F6F9B"/>
    <w:rsid w:val="000F7B2B"/>
    <w:rsid w:val="000F7F46"/>
    <w:rsid w:val="0010084D"/>
    <w:rsid w:val="00100F0B"/>
    <w:rsid w:val="00102550"/>
    <w:rsid w:val="0010278E"/>
    <w:rsid w:val="00102A0F"/>
    <w:rsid w:val="00103BF3"/>
    <w:rsid w:val="00103CC5"/>
    <w:rsid w:val="00103DCE"/>
    <w:rsid w:val="00104BC3"/>
    <w:rsid w:val="00104D76"/>
    <w:rsid w:val="001051EB"/>
    <w:rsid w:val="001057E0"/>
    <w:rsid w:val="001063E6"/>
    <w:rsid w:val="00106705"/>
    <w:rsid w:val="00106829"/>
    <w:rsid w:val="00106A56"/>
    <w:rsid w:val="00106D27"/>
    <w:rsid w:val="00107155"/>
    <w:rsid w:val="0010732A"/>
    <w:rsid w:val="00110033"/>
    <w:rsid w:val="00110824"/>
    <w:rsid w:val="00111AB3"/>
    <w:rsid w:val="00112D67"/>
    <w:rsid w:val="00113463"/>
    <w:rsid w:val="001141E0"/>
    <w:rsid w:val="001143BC"/>
    <w:rsid w:val="0011454C"/>
    <w:rsid w:val="0011531F"/>
    <w:rsid w:val="00115A1F"/>
    <w:rsid w:val="00115E10"/>
    <w:rsid w:val="0011607E"/>
    <w:rsid w:val="001165C1"/>
    <w:rsid w:val="00116F56"/>
    <w:rsid w:val="001170E5"/>
    <w:rsid w:val="001212B7"/>
    <w:rsid w:val="0012163B"/>
    <w:rsid w:val="00121E00"/>
    <w:rsid w:val="0012213E"/>
    <w:rsid w:val="00122726"/>
    <w:rsid w:val="00122A9B"/>
    <w:rsid w:val="00122F0D"/>
    <w:rsid w:val="00123843"/>
    <w:rsid w:val="0012387A"/>
    <w:rsid w:val="00123964"/>
    <w:rsid w:val="00124FF8"/>
    <w:rsid w:val="00125C9F"/>
    <w:rsid w:val="0012706C"/>
    <w:rsid w:val="00127AF7"/>
    <w:rsid w:val="001312CD"/>
    <w:rsid w:val="001315F5"/>
    <w:rsid w:val="00131DDC"/>
    <w:rsid w:val="00132FB3"/>
    <w:rsid w:val="00133870"/>
    <w:rsid w:val="00133ACF"/>
    <w:rsid w:val="0013455C"/>
    <w:rsid w:val="001351D7"/>
    <w:rsid w:val="00135A42"/>
    <w:rsid w:val="00135BCE"/>
    <w:rsid w:val="00136A65"/>
    <w:rsid w:val="00136DF4"/>
    <w:rsid w:val="0013742F"/>
    <w:rsid w:val="0013745A"/>
    <w:rsid w:val="00137686"/>
    <w:rsid w:val="001376F4"/>
    <w:rsid w:val="00137776"/>
    <w:rsid w:val="0014014C"/>
    <w:rsid w:val="0014019B"/>
    <w:rsid w:val="00140E7F"/>
    <w:rsid w:val="00141831"/>
    <w:rsid w:val="00141951"/>
    <w:rsid w:val="00142D2A"/>
    <w:rsid w:val="00143147"/>
    <w:rsid w:val="001434A1"/>
    <w:rsid w:val="001436F6"/>
    <w:rsid w:val="001437FE"/>
    <w:rsid w:val="00144D18"/>
    <w:rsid w:val="001450D1"/>
    <w:rsid w:val="001454E8"/>
    <w:rsid w:val="00145DBE"/>
    <w:rsid w:val="00146193"/>
    <w:rsid w:val="0014721C"/>
    <w:rsid w:val="00147223"/>
    <w:rsid w:val="00147CE8"/>
    <w:rsid w:val="00152AE2"/>
    <w:rsid w:val="00153437"/>
    <w:rsid w:val="0015349E"/>
    <w:rsid w:val="001538DD"/>
    <w:rsid w:val="0015444D"/>
    <w:rsid w:val="001548EF"/>
    <w:rsid w:val="0015490D"/>
    <w:rsid w:val="00154D01"/>
    <w:rsid w:val="00155CFF"/>
    <w:rsid w:val="00155FB4"/>
    <w:rsid w:val="0015698F"/>
    <w:rsid w:val="00156B90"/>
    <w:rsid w:val="00156D62"/>
    <w:rsid w:val="00157604"/>
    <w:rsid w:val="0015784C"/>
    <w:rsid w:val="00160CFD"/>
    <w:rsid w:val="00161265"/>
    <w:rsid w:val="00162469"/>
    <w:rsid w:val="00162F1E"/>
    <w:rsid w:val="00163028"/>
    <w:rsid w:val="001636CB"/>
    <w:rsid w:val="00164F81"/>
    <w:rsid w:val="00164FF2"/>
    <w:rsid w:val="0016527C"/>
    <w:rsid w:val="00165DC2"/>
    <w:rsid w:val="00165E32"/>
    <w:rsid w:val="001661BE"/>
    <w:rsid w:val="0016683B"/>
    <w:rsid w:val="00166DDA"/>
    <w:rsid w:val="00166E8B"/>
    <w:rsid w:val="001675E3"/>
    <w:rsid w:val="00167DAD"/>
    <w:rsid w:val="0017067E"/>
    <w:rsid w:val="001706C1"/>
    <w:rsid w:val="00171B15"/>
    <w:rsid w:val="00172409"/>
    <w:rsid w:val="00172726"/>
    <w:rsid w:val="00175072"/>
    <w:rsid w:val="001752B9"/>
    <w:rsid w:val="0017593D"/>
    <w:rsid w:val="00175A65"/>
    <w:rsid w:val="00175CFC"/>
    <w:rsid w:val="00175D6C"/>
    <w:rsid w:val="00176013"/>
    <w:rsid w:val="001761E1"/>
    <w:rsid w:val="001766AD"/>
    <w:rsid w:val="00177400"/>
    <w:rsid w:val="00177831"/>
    <w:rsid w:val="00177E32"/>
    <w:rsid w:val="00180234"/>
    <w:rsid w:val="00180B30"/>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8CD"/>
    <w:rsid w:val="00194F60"/>
    <w:rsid w:val="00195079"/>
    <w:rsid w:val="0019535A"/>
    <w:rsid w:val="001955BC"/>
    <w:rsid w:val="0019581A"/>
    <w:rsid w:val="00195A52"/>
    <w:rsid w:val="00196EFE"/>
    <w:rsid w:val="00196FF5"/>
    <w:rsid w:val="00197A54"/>
    <w:rsid w:val="001A1365"/>
    <w:rsid w:val="001A13DF"/>
    <w:rsid w:val="001A148C"/>
    <w:rsid w:val="001A27DA"/>
    <w:rsid w:val="001A2D54"/>
    <w:rsid w:val="001A3249"/>
    <w:rsid w:val="001A3E45"/>
    <w:rsid w:val="001A4C02"/>
    <w:rsid w:val="001A51FC"/>
    <w:rsid w:val="001A52A5"/>
    <w:rsid w:val="001A5F44"/>
    <w:rsid w:val="001A5F48"/>
    <w:rsid w:val="001A6683"/>
    <w:rsid w:val="001A6745"/>
    <w:rsid w:val="001A6ABC"/>
    <w:rsid w:val="001A6B21"/>
    <w:rsid w:val="001A7799"/>
    <w:rsid w:val="001A77B6"/>
    <w:rsid w:val="001B0FE7"/>
    <w:rsid w:val="001B306A"/>
    <w:rsid w:val="001B3702"/>
    <w:rsid w:val="001B3929"/>
    <w:rsid w:val="001B39B0"/>
    <w:rsid w:val="001B425E"/>
    <w:rsid w:val="001B4354"/>
    <w:rsid w:val="001B5612"/>
    <w:rsid w:val="001B5B8C"/>
    <w:rsid w:val="001B6038"/>
    <w:rsid w:val="001B6462"/>
    <w:rsid w:val="001B65AA"/>
    <w:rsid w:val="001B6786"/>
    <w:rsid w:val="001B68FF"/>
    <w:rsid w:val="001B7668"/>
    <w:rsid w:val="001B7EBC"/>
    <w:rsid w:val="001C09FC"/>
    <w:rsid w:val="001C0D75"/>
    <w:rsid w:val="001C16D9"/>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6DC2"/>
    <w:rsid w:val="001C769C"/>
    <w:rsid w:val="001D09AE"/>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014"/>
    <w:rsid w:val="001E156D"/>
    <w:rsid w:val="001E1AE1"/>
    <w:rsid w:val="001E2D74"/>
    <w:rsid w:val="001E358D"/>
    <w:rsid w:val="001E4C66"/>
    <w:rsid w:val="001E4D2D"/>
    <w:rsid w:val="001E4D60"/>
    <w:rsid w:val="001E5051"/>
    <w:rsid w:val="001E6493"/>
    <w:rsid w:val="001E6A96"/>
    <w:rsid w:val="001E6B16"/>
    <w:rsid w:val="001E706A"/>
    <w:rsid w:val="001E7126"/>
    <w:rsid w:val="001E77E6"/>
    <w:rsid w:val="001E7DCC"/>
    <w:rsid w:val="001F00B7"/>
    <w:rsid w:val="001F0603"/>
    <w:rsid w:val="001F0A21"/>
    <w:rsid w:val="001F0B1F"/>
    <w:rsid w:val="001F0B5B"/>
    <w:rsid w:val="001F0C7D"/>
    <w:rsid w:val="001F1B02"/>
    <w:rsid w:val="001F1C0B"/>
    <w:rsid w:val="001F1F92"/>
    <w:rsid w:val="001F2084"/>
    <w:rsid w:val="001F2C23"/>
    <w:rsid w:val="001F4172"/>
    <w:rsid w:val="001F4791"/>
    <w:rsid w:val="001F4B50"/>
    <w:rsid w:val="001F4D23"/>
    <w:rsid w:val="001F55B7"/>
    <w:rsid w:val="001F5778"/>
    <w:rsid w:val="001F59F2"/>
    <w:rsid w:val="001F6386"/>
    <w:rsid w:val="001F7736"/>
    <w:rsid w:val="001F7AFE"/>
    <w:rsid w:val="001F7CDA"/>
    <w:rsid w:val="001F7FC2"/>
    <w:rsid w:val="00200982"/>
    <w:rsid w:val="00200B2D"/>
    <w:rsid w:val="0020207E"/>
    <w:rsid w:val="00202793"/>
    <w:rsid w:val="00202A80"/>
    <w:rsid w:val="002032FE"/>
    <w:rsid w:val="002037BE"/>
    <w:rsid w:val="002037CD"/>
    <w:rsid w:val="00204103"/>
    <w:rsid w:val="002041E5"/>
    <w:rsid w:val="0020533D"/>
    <w:rsid w:val="00205596"/>
    <w:rsid w:val="00205963"/>
    <w:rsid w:val="00205F45"/>
    <w:rsid w:val="002076D4"/>
    <w:rsid w:val="00207DE0"/>
    <w:rsid w:val="002103AD"/>
    <w:rsid w:val="002106DC"/>
    <w:rsid w:val="00210F65"/>
    <w:rsid w:val="00211479"/>
    <w:rsid w:val="0021248F"/>
    <w:rsid w:val="00212528"/>
    <w:rsid w:val="00212876"/>
    <w:rsid w:val="0021293C"/>
    <w:rsid w:val="00212A0A"/>
    <w:rsid w:val="00212BC8"/>
    <w:rsid w:val="002131FF"/>
    <w:rsid w:val="00213A0F"/>
    <w:rsid w:val="00214299"/>
    <w:rsid w:val="002143BF"/>
    <w:rsid w:val="002148D7"/>
    <w:rsid w:val="002148EB"/>
    <w:rsid w:val="002149F7"/>
    <w:rsid w:val="00214C01"/>
    <w:rsid w:val="002156C5"/>
    <w:rsid w:val="0021586F"/>
    <w:rsid w:val="00216DBA"/>
    <w:rsid w:val="002170C6"/>
    <w:rsid w:val="002170FE"/>
    <w:rsid w:val="002179AE"/>
    <w:rsid w:val="00217C24"/>
    <w:rsid w:val="0022075E"/>
    <w:rsid w:val="00220EE5"/>
    <w:rsid w:val="00221A62"/>
    <w:rsid w:val="00221AD1"/>
    <w:rsid w:val="00221F3C"/>
    <w:rsid w:val="00222817"/>
    <w:rsid w:val="00222BFD"/>
    <w:rsid w:val="002257C1"/>
    <w:rsid w:val="00225BD2"/>
    <w:rsid w:val="00225C6F"/>
    <w:rsid w:val="00225F1E"/>
    <w:rsid w:val="002266E5"/>
    <w:rsid w:val="00226AF3"/>
    <w:rsid w:val="00226EB3"/>
    <w:rsid w:val="002271E3"/>
    <w:rsid w:val="00227236"/>
    <w:rsid w:val="00227CE1"/>
    <w:rsid w:val="00230077"/>
    <w:rsid w:val="0023062C"/>
    <w:rsid w:val="00230DDD"/>
    <w:rsid w:val="00231647"/>
    <w:rsid w:val="00231842"/>
    <w:rsid w:val="00231A6C"/>
    <w:rsid w:val="002320A8"/>
    <w:rsid w:val="002321F9"/>
    <w:rsid w:val="002327A3"/>
    <w:rsid w:val="0023380E"/>
    <w:rsid w:val="00234A76"/>
    <w:rsid w:val="00235C13"/>
    <w:rsid w:val="00235C5B"/>
    <w:rsid w:val="00235CA0"/>
    <w:rsid w:val="00235FA2"/>
    <w:rsid w:val="002366B9"/>
    <w:rsid w:val="002366D2"/>
    <w:rsid w:val="00236DC6"/>
    <w:rsid w:val="00236DFF"/>
    <w:rsid w:val="00236F72"/>
    <w:rsid w:val="00237198"/>
    <w:rsid w:val="002379E4"/>
    <w:rsid w:val="00237BD7"/>
    <w:rsid w:val="002406B4"/>
    <w:rsid w:val="00241005"/>
    <w:rsid w:val="00242064"/>
    <w:rsid w:val="002421A2"/>
    <w:rsid w:val="00242309"/>
    <w:rsid w:val="00242495"/>
    <w:rsid w:val="002435FE"/>
    <w:rsid w:val="0024382C"/>
    <w:rsid w:val="00244109"/>
    <w:rsid w:val="00244980"/>
    <w:rsid w:val="00244B5B"/>
    <w:rsid w:val="002452B5"/>
    <w:rsid w:val="00245AC2"/>
    <w:rsid w:val="002460A6"/>
    <w:rsid w:val="00246CE6"/>
    <w:rsid w:val="00246F65"/>
    <w:rsid w:val="0024752B"/>
    <w:rsid w:val="00247ED6"/>
    <w:rsid w:val="002501F5"/>
    <w:rsid w:val="00250358"/>
    <w:rsid w:val="002511F9"/>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BBA"/>
    <w:rsid w:val="00260F89"/>
    <w:rsid w:val="002615E3"/>
    <w:rsid w:val="002617ED"/>
    <w:rsid w:val="00261FD6"/>
    <w:rsid w:val="002623D4"/>
    <w:rsid w:val="002623D8"/>
    <w:rsid w:val="002633AD"/>
    <w:rsid w:val="00263CD8"/>
    <w:rsid w:val="00264041"/>
    <w:rsid w:val="0026451E"/>
    <w:rsid w:val="002645F8"/>
    <w:rsid w:val="0026460B"/>
    <w:rsid w:val="00264AE6"/>
    <w:rsid w:val="00265C41"/>
    <w:rsid w:val="00265DB4"/>
    <w:rsid w:val="0026658C"/>
    <w:rsid w:val="002666FD"/>
    <w:rsid w:val="00266881"/>
    <w:rsid w:val="0026696B"/>
    <w:rsid w:val="0026707F"/>
    <w:rsid w:val="00271166"/>
    <w:rsid w:val="00271609"/>
    <w:rsid w:val="00271963"/>
    <w:rsid w:val="00272882"/>
    <w:rsid w:val="0027297E"/>
    <w:rsid w:val="00272A6D"/>
    <w:rsid w:val="00272DBE"/>
    <w:rsid w:val="0027311E"/>
    <w:rsid w:val="00273EC4"/>
    <w:rsid w:val="00274CC7"/>
    <w:rsid w:val="00275118"/>
    <w:rsid w:val="0027538E"/>
    <w:rsid w:val="00275DF5"/>
    <w:rsid w:val="00276200"/>
    <w:rsid w:val="002777C4"/>
    <w:rsid w:val="00277FB2"/>
    <w:rsid w:val="002807F9"/>
    <w:rsid w:val="00280980"/>
    <w:rsid w:val="00280B04"/>
    <w:rsid w:val="0028162B"/>
    <w:rsid w:val="00281A3F"/>
    <w:rsid w:val="00282125"/>
    <w:rsid w:val="00282292"/>
    <w:rsid w:val="0028296D"/>
    <w:rsid w:val="00283E16"/>
    <w:rsid w:val="002850BC"/>
    <w:rsid w:val="0028556D"/>
    <w:rsid w:val="00286373"/>
    <w:rsid w:val="0028639B"/>
    <w:rsid w:val="00287283"/>
    <w:rsid w:val="00290584"/>
    <w:rsid w:val="00290B4E"/>
    <w:rsid w:val="002915BF"/>
    <w:rsid w:val="00292A9D"/>
    <w:rsid w:val="00292BE5"/>
    <w:rsid w:val="00293384"/>
    <w:rsid w:val="00293740"/>
    <w:rsid w:val="002938A1"/>
    <w:rsid w:val="00293AEC"/>
    <w:rsid w:val="00294399"/>
    <w:rsid w:val="00294F15"/>
    <w:rsid w:val="00295777"/>
    <w:rsid w:val="002957AC"/>
    <w:rsid w:val="00296B24"/>
    <w:rsid w:val="00296BC8"/>
    <w:rsid w:val="00297230"/>
    <w:rsid w:val="002A0757"/>
    <w:rsid w:val="002A0E79"/>
    <w:rsid w:val="002A0EB7"/>
    <w:rsid w:val="002A15AA"/>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9A8"/>
    <w:rsid w:val="002B0CE4"/>
    <w:rsid w:val="002B1769"/>
    <w:rsid w:val="002B1A00"/>
    <w:rsid w:val="002B224C"/>
    <w:rsid w:val="002B28A4"/>
    <w:rsid w:val="002B2FA7"/>
    <w:rsid w:val="002B3240"/>
    <w:rsid w:val="002B39CA"/>
    <w:rsid w:val="002B3C89"/>
    <w:rsid w:val="002B6D35"/>
    <w:rsid w:val="002B7089"/>
    <w:rsid w:val="002B7F22"/>
    <w:rsid w:val="002C0021"/>
    <w:rsid w:val="002C14CE"/>
    <w:rsid w:val="002C2652"/>
    <w:rsid w:val="002C2746"/>
    <w:rsid w:val="002C30B3"/>
    <w:rsid w:val="002C39C1"/>
    <w:rsid w:val="002C3FFF"/>
    <w:rsid w:val="002C41B8"/>
    <w:rsid w:val="002C41D7"/>
    <w:rsid w:val="002C457D"/>
    <w:rsid w:val="002C4972"/>
    <w:rsid w:val="002C4EF0"/>
    <w:rsid w:val="002C58A7"/>
    <w:rsid w:val="002C64F4"/>
    <w:rsid w:val="002C65C9"/>
    <w:rsid w:val="002C7BD7"/>
    <w:rsid w:val="002D07B8"/>
    <w:rsid w:val="002D19FF"/>
    <w:rsid w:val="002D1C13"/>
    <w:rsid w:val="002D1F18"/>
    <w:rsid w:val="002D20AC"/>
    <w:rsid w:val="002D2982"/>
    <w:rsid w:val="002D3477"/>
    <w:rsid w:val="002D3E1F"/>
    <w:rsid w:val="002D49B4"/>
    <w:rsid w:val="002D5FF2"/>
    <w:rsid w:val="002D639F"/>
    <w:rsid w:val="002D68E6"/>
    <w:rsid w:val="002D6A19"/>
    <w:rsid w:val="002D76BA"/>
    <w:rsid w:val="002E049B"/>
    <w:rsid w:val="002E05D0"/>
    <w:rsid w:val="002E0661"/>
    <w:rsid w:val="002E2A75"/>
    <w:rsid w:val="002E2C5E"/>
    <w:rsid w:val="002E5061"/>
    <w:rsid w:val="002E5386"/>
    <w:rsid w:val="002E6332"/>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182E"/>
    <w:rsid w:val="003030CD"/>
    <w:rsid w:val="00303173"/>
    <w:rsid w:val="0030414E"/>
    <w:rsid w:val="00304844"/>
    <w:rsid w:val="00304FA3"/>
    <w:rsid w:val="003052A3"/>
    <w:rsid w:val="00305595"/>
    <w:rsid w:val="003056F1"/>
    <w:rsid w:val="003057C7"/>
    <w:rsid w:val="003060D4"/>
    <w:rsid w:val="003063FB"/>
    <w:rsid w:val="003064FE"/>
    <w:rsid w:val="00306F74"/>
    <w:rsid w:val="00306FB2"/>
    <w:rsid w:val="0030742F"/>
    <w:rsid w:val="003078B4"/>
    <w:rsid w:val="00310F0C"/>
    <w:rsid w:val="0031243E"/>
    <w:rsid w:val="003130E2"/>
    <w:rsid w:val="00313531"/>
    <w:rsid w:val="003135DA"/>
    <w:rsid w:val="00313A6A"/>
    <w:rsid w:val="00314477"/>
    <w:rsid w:val="00314A09"/>
    <w:rsid w:val="00314A5E"/>
    <w:rsid w:val="003150BE"/>
    <w:rsid w:val="00315145"/>
    <w:rsid w:val="00316813"/>
    <w:rsid w:val="00316D98"/>
    <w:rsid w:val="0031710F"/>
    <w:rsid w:val="00317D9A"/>
    <w:rsid w:val="003206D6"/>
    <w:rsid w:val="003206D7"/>
    <w:rsid w:val="003206E9"/>
    <w:rsid w:val="003208B3"/>
    <w:rsid w:val="003232DF"/>
    <w:rsid w:val="003235F7"/>
    <w:rsid w:val="00323C35"/>
    <w:rsid w:val="00323C3C"/>
    <w:rsid w:val="00323DEB"/>
    <w:rsid w:val="003250D0"/>
    <w:rsid w:val="00325E2A"/>
    <w:rsid w:val="0032671B"/>
    <w:rsid w:val="00326BDD"/>
    <w:rsid w:val="003270D8"/>
    <w:rsid w:val="00327AA5"/>
    <w:rsid w:val="00327D45"/>
    <w:rsid w:val="003323DE"/>
    <w:rsid w:val="00332EDD"/>
    <w:rsid w:val="003339E1"/>
    <w:rsid w:val="00334BAF"/>
    <w:rsid w:val="00334CC8"/>
    <w:rsid w:val="003350D4"/>
    <w:rsid w:val="003352CD"/>
    <w:rsid w:val="00335970"/>
    <w:rsid w:val="00336307"/>
    <w:rsid w:val="00336AA7"/>
    <w:rsid w:val="00336F90"/>
    <w:rsid w:val="003375D5"/>
    <w:rsid w:val="00337B92"/>
    <w:rsid w:val="0034043C"/>
    <w:rsid w:val="003409D3"/>
    <w:rsid w:val="0034112B"/>
    <w:rsid w:val="00341404"/>
    <w:rsid w:val="0034167F"/>
    <w:rsid w:val="00341CED"/>
    <w:rsid w:val="00342CF5"/>
    <w:rsid w:val="00342F4D"/>
    <w:rsid w:val="00343A50"/>
    <w:rsid w:val="00343B10"/>
    <w:rsid w:val="00343B7D"/>
    <w:rsid w:val="0034431E"/>
    <w:rsid w:val="00344692"/>
    <w:rsid w:val="003448C2"/>
    <w:rsid w:val="0034498F"/>
    <w:rsid w:val="00344ADE"/>
    <w:rsid w:val="00344AED"/>
    <w:rsid w:val="00344E6F"/>
    <w:rsid w:val="00344EF5"/>
    <w:rsid w:val="00345321"/>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67CC"/>
    <w:rsid w:val="0035692F"/>
    <w:rsid w:val="00356F4F"/>
    <w:rsid w:val="00356FB7"/>
    <w:rsid w:val="00357D85"/>
    <w:rsid w:val="00357E35"/>
    <w:rsid w:val="00357E8E"/>
    <w:rsid w:val="003605BB"/>
    <w:rsid w:val="003612EA"/>
    <w:rsid w:val="0036163E"/>
    <w:rsid w:val="00362336"/>
    <w:rsid w:val="00362573"/>
    <w:rsid w:val="003625F0"/>
    <w:rsid w:val="003627E0"/>
    <w:rsid w:val="00362822"/>
    <w:rsid w:val="00362CD7"/>
    <w:rsid w:val="00362F0D"/>
    <w:rsid w:val="00363889"/>
    <w:rsid w:val="00363FAE"/>
    <w:rsid w:val="00364A60"/>
    <w:rsid w:val="00364BA3"/>
    <w:rsid w:val="00365BB9"/>
    <w:rsid w:val="00366FAB"/>
    <w:rsid w:val="00367718"/>
    <w:rsid w:val="00367CA9"/>
    <w:rsid w:val="003709BA"/>
    <w:rsid w:val="00371BBB"/>
    <w:rsid w:val="003721EE"/>
    <w:rsid w:val="00372D41"/>
    <w:rsid w:val="00372EB5"/>
    <w:rsid w:val="00373549"/>
    <w:rsid w:val="003735FA"/>
    <w:rsid w:val="003743E1"/>
    <w:rsid w:val="0037455F"/>
    <w:rsid w:val="00374BEE"/>
    <w:rsid w:val="00375221"/>
    <w:rsid w:val="00375AA4"/>
    <w:rsid w:val="00375F5C"/>
    <w:rsid w:val="00376408"/>
    <w:rsid w:val="00376C8C"/>
    <w:rsid w:val="00377159"/>
    <w:rsid w:val="00377486"/>
    <w:rsid w:val="00377FDA"/>
    <w:rsid w:val="00380923"/>
    <w:rsid w:val="00380AF3"/>
    <w:rsid w:val="00381CCD"/>
    <w:rsid w:val="0038284C"/>
    <w:rsid w:val="00382BC5"/>
    <w:rsid w:val="00383823"/>
    <w:rsid w:val="00383D27"/>
    <w:rsid w:val="00385384"/>
    <w:rsid w:val="00386004"/>
    <w:rsid w:val="003863B7"/>
    <w:rsid w:val="0038661F"/>
    <w:rsid w:val="003875DE"/>
    <w:rsid w:val="0039033F"/>
    <w:rsid w:val="00390405"/>
    <w:rsid w:val="00390AC8"/>
    <w:rsid w:val="003912BF"/>
    <w:rsid w:val="00391882"/>
    <w:rsid w:val="00391A1D"/>
    <w:rsid w:val="00392A22"/>
    <w:rsid w:val="00392DF6"/>
    <w:rsid w:val="003948C1"/>
    <w:rsid w:val="00395367"/>
    <w:rsid w:val="00395B4A"/>
    <w:rsid w:val="00397022"/>
    <w:rsid w:val="003973ED"/>
    <w:rsid w:val="00397AE8"/>
    <w:rsid w:val="00397D74"/>
    <w:rsid w:val="003A00DD"/>
    <w:rsid w:val="003A0AD8"/>
    <w:rsid w:val="003A1178"/>
    <w:rsid w:val="003A169D"/>
    <w:rsid w:val="003A16F4"/>
    <w:rsid w:val="003A18C5"/>
    <w:rsid w:val="003A1C62"/>
    <w:rsid w:val="003A1E42"/>
    <w:rsid w:val="003A1E6A"/>
    <w:rsid w:val="003A1F4F"/>
    <w:rsid w:val="003A2198"/>
    <w:rsid w:val="003A2572"/>
    <w:rsid w:val="003A26BF"/>
    <w:rsid w:val="003A30B0"/>
    <w:rsid w:val="003A334B"/>
    <w:rsid w:val="003A3574"/>
    <w:rsid w:val="003A39E3"/>
    <w:rsid w:val="003A3C85"/>
    <w:rsid w:val="003A4B32"/>
    <w:rsid w:val="003A4CF5"/>
    <w:rsid w:val="003A5422"/>
    <w:rsid w:val="003A5B89"/>
    <w:rsid w:val="003A5F68"/>
    <w:rsid w:val="003A68AF"/>
    <w:rsid w:val="003A6BBB"/>
    <w:rsid w:val="003B0C6E"/>
    <w:rsid w:val="003B0D0A"/>
    <w:rsid w:val="003B1311"/>
    <w:rsid w:val="003B15CA"/>
    <w:rsid w:val="003B16A6"/>
    <w:rsid w:val="003B2269"/>
    <w:rsid w:val="003B3013"/>
    <w:rsid w:val="003B417A"/>
    <w:rsid w:val="003B4234"/>
    <w:rsid w:val="003B5C9A"/>
    <w:rsid w:val="003B6E96"/>
    <w:rsid w:val="003B71CE"/>
    <w:rsid w:val="003C00EB"/>
    <w:rsid w:val="003C127D"/>
    <w:rsid w:val="003C127F"/>
    <w:rsid w:val="003C19C5"/>
    <w:rsid w:val="003C19E3"/>
    <w:rsid w:val="003C23B2"/>
    <w:rsid w:val="003C4282"/>
    <w:rsid w:val="003C42C5"/>
    <w:rsid w:val="003C4485"/>
    <w:rsid w:val="003C4BA5"/>
    <w:rsid w:val="003C4C42"/>
    <w:rsid w:val="003C5D04"/>
    <w:rsid w:val="003C5F41"/>
    <w:rsid w:val="003C6753"/>
    <w:rsid w:val="003C6C05"/>
    <w:rsid w:val="003C6C6F"/>
    <w:rsid w:val="003C6D61"/>
    <w:rsid w:val="003C6E82"/>
    <w:rsid w:val="003C73B3"/>
    <w:rsid w:val="003C7EAD"/>
    <w:rsid w:val="003D09B0"/>
    <w:rsid w:val="003D0CF1"/>
    <w:rsid w:val="003D1908"/>
    <w:rsid w:val="003D1A30"/>
    <w:rsid w:val="003D1A7E"/>
    <w:rsid w:val="003D1B89"/>
    <w:rsid w:val="003D2CB3"/>
    <w:rsid w:val="003D337A"/>
    <w:rsid w:val="003D388F"/>
    <w:rsid w:val="003D3FC4"/>
    <w:rsid w:val="003D4080"/>
    <w:rsid w:val="003D4534"/>
    <w:rsid w:val="003D48F8"/>
    <w:rsid w:val="003D500B"/>
    <w:rsid w:val="003D5D6A"/>
    <w:rsid w:val="003D5DD9"/>
    <w:rsid w:val="003D7768"/>
    <w:rsid w:val="003D7E95"/>
    <w:rsid w:val="003E05CB"/>
    <w:rsid w:val="003E0C9E"/>
    <w:rsid w:val="003E15EA"/>
    <w:rsid w:val="003E18CD"/>
    <w:rsid w:val="003E314D"/>
    <w:rsid w:val="003E41C9"/>
    <w:rsid w:val="003E4FA3"/>
    <w:rsid w:val="003E57D1"/>
    <w:rsid w:val="003E585F"/>
    <w:rsid w:val="003E5B38"/>
    <w:rsid w:val="003E5F22"/>
    <w:rsid w:val="003E5FE7"/>
    <w:rsid w:val="003E68E1"/>
    <w:rsid w:val="003E6B2A"/>
    <w:rsid w:val="003E6CB4"/>
    <w:rsid w:val="003E6E78"/>
    <w:rsid w:val="003E7994"/>
    <w:rsid w:val="003E7AE9"/>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4009B1"/>
    <w:rsid w:val="00400B67"/>
    <w:rsid w:val="00400D19"/>
    <w:rsid w:val="00400DF5"/>
    <w:rsid w:val="00400ED0"/>
    <w:rsid w:val="004010C7"/>
    <w:rsid w:val="004019CF"/>
    <w:rsid w:val="00401D7A"/>
    <w:rsid w:val="00402914"/>
    <w:rsid w:val="00402F9C"/>
    <w:rsid w:val="004032DC"/>
    <w:rsid w:val="00403774"/>
    <w:rsid w:val="004039DD"/>
    <w:rsid w:val="00404499"/>
    <w:rsid w:val="00404A3D"/>
    <w:rsid w:val="00405FA4"/>
    <w:rsid w:val="00406178"/>
    <w:rsid w:val="0040631E"/>
    <w:rsid w:val="00406E93"/>
    <w:rsid w:val="00407352"/>
    <w:rsid w:val="0040745E"/>
    <w:rsid w:val="00407731"/>
    <w:rsid w:val="00407B5E"/>
    <w:rsid w:val="00410B83"/>
    <w:rsid w:val="0041129C"/>
    <w:rsid w:val="0041139F"/>
    <w:rsid w:val="004114F4"/>
    <w:rsid w:val="004120EF"/>
    <w:rsid w:val="004125C0"/>
    <w:rsid w:val="00413814"/>
    <w:rsid w:val="0041384B"/>
    <w:rsid w:val="00413AE1"/>
    <w:rsid w:val="00413E56"/>
    <w:rsid w:val="00415850"/>
    <w:rsid w:val="00415C03"/>
    <w:rsid w:val="00415C54"/>
    <w:rsid w:val="00415CB9"/>
    <w:rsid w:val="00415F03"/>
    <w:rsid w:val="00416578"/>
    <w:rsid w:val="00416850"/>
    <w:rsid w:val="004168FB"/>
    <w:rsid w:val="0041690C"/>
    <w:rsid w:val="004175AC"/>
    <w:rsid w:val="0041780D"/>
    <w:rsid w:val="00420450"/>
    <w:rsid w:val="00420679"/>
    <w:rsid w:val="00422240"/>
    <w:rsid w:val="004225E0"/>
    <w:rsid w:val="004232AB"/>
    <w:rsid w:val="004232B4"/>
    <w:rsid w:val="0042403E"/>
    <w:rsid w:val="0042456D"/>
    <w:rsid w:val="00424DAF"/>
    <w:rsid w:val="004253C4"/>
    <w:rsid w:val="00425C0E"/>
    <w:rsid w:val="00426D62"/>
    <w:rsid w:val="00426FDD"/>
    <w:rsid w:val="0042762E"/>
    <w:rsid w:val="004277E6"/>
    <w:rsid w:val="004300DB"/>
    <w:rsid w:val="00430365"/>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65AE"/>
    <w:rsid w:val="00436DB2"/>
    <w:rsid w:val="0043727A"/>
    <w:rsid w:val="004376F9"/>
    <w:rsid w:val="0044013A"/>
    <w:rsid w:val="0044137F"/>
    <w:rsid w:val="00441834"/>
    <w:rsid w:val="004419DF"/>
    <w:rsid w:val="0044242B"/>
    <w:rsid w:val="00443596"/>
    <w:rsid w:val="00443CA3"/>
    <w:rsid w:val="00443D09"/>
    <w:rsid w:val="0044422A"/>
    <w:rsid w:val="004442CA"/>
    <w:rsid w:val="004444C3"/>
    <w:rsid w:val="004449A9"/>
    <w:rsid w:val="00445418"/>
    <w:rsid w:val="0044611F"/>
    <w:rsid w:val="00447173"/>
    <w:rsid w:val="004500EA"/>
    <w:rsid w:val="00450E1D"/>
    <w:rsid w:val="004511D6"/>
    <w:rsid w:val="0045149B"/>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34C"/>
    <w:rsid w:val="0046303B"/>
    <w:rsid w:val="004643AF"/>
    <w:rsid w:val="0046461E"/>
    <w:rsid w:val="00464A21"/>
    <w:rsid w:val="00464BD6"/>
    <w:rsid w:val="00464EC6"/>
    <w:rsid w:val="00465482"/>
    <w:rsid w:val="00465983"/>
    <w:rsid w:val="00465C46"/>
    <w:rsid w:val="00466353"/>
    <w:rsid w:val="00466FF6"/>
    <w:rsid w:val="00467551"/>
    <w:rsid w:val="00467710"/>
    <w:rsid w:val="004700D5"/>
    <w:rsid w:val="004703FF"/>
    <w:rsid w:val="00470DDE"/>
    <w:rsid w:val="00471292"/>
    <w:rsid w:val="00471C33"/>
    <w:rsid w:val="00471D8F"/>
    <w:rsid w:val="00471EA6"/>
    <w:rsid w:val="00471EE3"/>
    <w:rsid w:val="004728DD"/>
    <w:rsid w:val="00472A18"/>
    <w:rsid w:val="00472C92"/>
    <w:rsid w:val="00472E35"/>
    <w:rsid w:val="00473187"/>
    <w:rsid w:val="004731E0"/>
    <w:rsid w:val="00474211"/>
    <w:rsid w:val="004749F4"/>
    <w:rsid w:val="00474E29"/>
    <w:rsid w:val="00475182"/>
    <w:rsid w:val="004752DC"/>
    <w:rsid w:val="00476278"/>
    <w:rsid w:val="004768A1"/>
    <w:rsid w:val="00477362"/>
    <w:rsid w:val="0047792A"/>
    <w:rsid w:val="0047794D"/>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9F9"/>
    <w:rsid w:val="00483EB6"/>
    <w:rsid w:val="0048581E"/>
    <w:rsid w:val="00485F32"/>
    <w:rsid w:val="0048642E"/>
    <w:rsid w:val="0048736F"/>
    <w:rsid w:val="00487451"/>
    <w:rsid w:val="0048777E"/>
    <w:rsid w:val="00487C22"/>
    <w:rsid w:val="00490077"/>
    <w:rsid w:val="004900F4"/>
    <w:rsid w:val="00490188"/>
    <w:rsid w:val="0049031A"/>
    <w:rsid w:val="00490FAE"/>
    <w:rsid w:val="00491071"/>
    <w:rsid w:val="004920B3"/>
    <w:rsid w:val="004923CD"/>
    <w:rsid w:val="004932F1"/>
    <w:rsid w:val="0049331D"/>
    <w:rsid w:val="00493534"/>
    <w:rsid w:val="0049358B"/>
    <w:rsid w:val="00494057"/>
    <w:rsid w:val="00494589"/>
    <w:rsid w:val="00494903"/>
    <w:rsid w:val="0049653A"/>
    <w:rsid w:val="00497842"/>
    <w:rsid w:val="00497EEE"/>
    <w:rsid w:val="004A03A5"/>
    <w:rsid w:val="004A04AE"/>
    <w:rsid w:val="004A04F0"/>
    <w:rsid w:val="004A0D6E"/>
    <w:rsid w:val="004A1777"/>
    <w:rsid w:val="004A1A95"/>
    <w:rsid w:val="004A2603"/>
    <w:rsid w:val="004A340F"/>
    <w:rsid w:val="004A4129"/>
    <w:rsid w:val="004A47AE"/>
    <w:rsid w:val="004A4C2A"/>
    <w:rsid w:val="004A4E1C"/>
    <w:rsid w:val="004A52B6"/>
    <w:rsid w:val="004A6120"/>
    <w:rsid w:val="004A6568"/>
    <w:rsid w:val="004A67C4"/>
    <w:rsid w:val="004A6F22"/>
    <w:rsid w:val="004A6FCC"/>
    <w:rsid w:val="004A7601"/>
    <w:rsid w:val="004A77C8"/>
    <w:rsid w:val="004A7CD7"/>
    <w:rsid w:val="004B03A3"/>
    <w:rsid w:val="004B08F6"/>
    <w:rsid w:val="004B0C10"/>
    <w:rsid w:val="004B0C3C"/>
    <w:rsid w:val="004B16DA"/>
    <w:rsid w:val="004B2924"/>
    <w:rsid w:val="004B2B10"/>
    <w:rsid w:val="004B3068"/>
    <w:rsid w:val="004B3396"/>
    <w:rsid w:val="004B54C4"/>
    <w:rsid w:val="004B581C"/>
    <w:rsid w:val="004B58A5"/>
    <w:rsid w:val="004B598F"/>
    <w:rsid w:val="004B5B49"/>
    <w:rsid w:val="004B6424"/>
    <w:rsid w:val="004B6490"/>
    <w:rsid w:val="004B6E74"/>
    <w:rsid w:val="004B74F9"/>
    <w:rsid w:val="004B7A81"/>
    <w:rsid w:val="004C01D3"/>
    <w:rsid w:val="004C0359"/>
    <w:rsid w:val="004C0774"/>
    <w:rsid w:val="004C14B1"/>
    <w:rsid w:val="004C18C4"/>
    <w:rsid w:val="004C1C73"/>
    <w:rsid w:val="004C2792"/>
    <w:rsid w:val="004C291F"/>
    <w:rsid w:val="004C2D83"/>
    <w:rsid w:val="004C328F"/>
    <w:rsid w:val="004C35AD"/>
    <w:rsid w:val="004C3763"/>
    <w:rsid w:val="004C3EEC"/>
    <w:rsid w:val="004C3F71"/>
    <w:rsid w:val="004C4A8D"/>
    <w:rsid w:val="004C4B11"/>
    <w:rsid w:val="004C52D6"/>
    <w:rsid w:val="004C6643"/>
    <w:rsid w:val="004C6E79"/>
    <w:rsid w:val="004C756C"/>
    <w:rsid w:val="004C7F77"/>
    <w:rsid w:val="004D0883"/>
    <w:rsid w:val="004D0B78"/>
    <w:rsid w:val="004D12BB"/>
    <w:rsid w:val="004D157B"/>
    <w:rsid w:val="004D19DD"/>
    <w:rsid w:val="004D1C5C"/>
    <w:rsid w:val="004D2317"/>
    <w:rsid w:val="004D23B5"/>
    <w:rsid w:val="004D2F12"/>
    <w:rsid w:val="004D316C"/>
    <w:rsid w:val="004D36FB"/>
    <w:rsid w:val="004D45E7"/>
    <w:rsid w:val="004D4E68"/>
    <w:rsid w:val="004D5627"/>
    <w:rsid w:val="004D5846"/>
    <w:rsid w:val="004D5AEC"/>
    <w:rsid w:val="004D657A"/>
    <w:rsid w:val="004D6B69"/>
    <w:rsid w:val="004D7D3C"/>
    <w:rsid w:val="004E00C1"/>
    <w:rsid w:val="004E0440"/>
    <w:rsid w:val="004E1929"/>
    <w:rsid w:val="004E1C9B"/>
    <w:rsid w:val="004E34B9"/>
    <w:rsid w:val="004E394E"/>
    <w:rsid w:val="004E47D9"/>
    <w:rsid w:val="004E4A11"/>
    <w:rsid w:val="004E4C96"/>
    <w:rsid w:val="004E4FCE"/>
    <w:rsid w:val="004E5A32"/>
    <w:rsid w:val="004E5BAC"/>
    <w:rsid w:val="004E6180"/>
    <w:rsid w:val="004E7D68"/>
    <w:rsid w:val="004F2B46"/>
    <w:rsid w:val="004F2F53"/>
    <w:rsid w:val="004F31D8"/>
    <w:rsid w:val="004F372E"/>
    <w:rsid w:val="004F37F9"/>
    <w:rsid w:val="004F5031"/>
    <w:rsid w:val="004F5281"/>
    <w:rsid w:val="004F558E"/>
    <w:rsid w:val="004F5D4E"/>
    <w:rsid w:val="004F6087"/>
    <w:rsid w:val="004F6403"/>
    <w:rsid w:val="004F66A3"/>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5FF7"/>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166A"/>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036E"/>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8D"/>
    <w:rsid w:val="005438C4"/>
    <w:rsid w:val="00543984"/>
    <w:rsid w:val="00543B75"/>
    <w:rsid w:val="00543F5B"/>
    <w:rsid w:val="00544222"/>
    <w:rsid w:val="00544972"/>
    <w:rsid w:val="00544A25"/>
    <w:rsid w:val="00545466"/>
    <w:rsid w:val="0054567C"/>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06A"/>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979"/>
    <w:rsid w:val="00557A0B"/>
    <w:rsid w:val="00557C8C"/>
    <w:rsid w:val="00557DFA"/>
    <w:rsid w:val="005601EE"/>
    <w:rsid w:val="00561375"/>
    <w:rsid w:val="00561475"/>
    <w:rsid w:val="00561F54"/>
    <w:rsid w:val="00561F5A"/>
    <w:rsid w:val="005622A1"/>
    <w:rsid w:val="005623DD"/>
    <w:rsid w:val="0056333E"/>
    <w:rsid w:val="00563376"/>
    <w:rsid w:val="005635AA"/>
    <w:rsid w:val="00563C0A"/>
    <w:rsid w:val="005640B0"/>
    <w:rsid w:val="00564985"/>
    <w:rsid w:val="00564991"/>
    <w:rsid w:val="00565003"/>
    <w:rsid w:val="00565869"/>
    <w:rsid w:val="00567185"/>
    <w:rsid w:val="0056799E"/>
    <w:rsid w:val="00570097"/>
    <w:rsid w:val="00571447"/>
    <w:rsid w:val="005715E3"/>
    <w:rsid w:val="00572054"/>
    <w:rsid w:val="00572E4A"/>
    <w:rsid w:val="005733B2"/>
    <w:rsid w:val="0057358C"/>
    <w:rsid w:val="005735B4"/>
    <w:rsid w:val="00574772"/>
    <w:rsid w:val="00574B7E"/>
    <w:rsid w:val="00574DE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370D"/>
    <w:rsid w:val="005848D7"/>
    <w:rsid w:val="00584ACB"/>
    <w:rsid w:val="00584C76"/>
    <w:rsid w:val="00584EA7"/>
    <w:rsid w:val="00585126"/>
    <w:rsid w:val="005854D3"/>
    <w:rsid w:val="00585E1C"/>
    <w:rsid w:val="005862E3"/>
    <w:rsid w:val="005868C3"/>
    <w:rsid w:val="00586D21"/>
    <w:rsid w:val="00586D77"/>
    <w:rsid w:val="00587547"/>
    <w:rsid w:val="005876E9"/>
    <w:rsid w:val="00590549"/>
    <w:rsid w:val="0059059A"/>
    <w:rsid w:val="005910B9"/>
    <w:rsid w:val="00591361"/>
    <w:rsid w:val="00591605"/>
    <w:rsid w:val="00591D20"/>
    <w:rsid w:val="00592E08"/>
    <w:rsid w:val="00593805"/>
    <w:rsid w:val="00593BD9"/>
    <w:rsid w:val="00594B5A"/>
    <w:rsid w:val="00595087"/>
    <w:rsid w:val="00595C1B"/>
    <w:rsid w:val="005962A2"/>
    <w:rsid w:val="005964D8"/>
    <w:rsid w:val="00596614"/>
    <w:rsid w:val="00596866"/>
    <w:rsid w:val="00596AC5"/>
    <w:rsid w:val="005974B6"/>
    <w:rsid w:val="00597E14"/>
    <w:rsid w:val="005A01E1"/>
    <w:rsid w:val="005A0A74"/>
    <w:rsid w:val="005A0D68"/>
    <w:rsid w:val="005A134C"/>
    <w:rsid w:val="005A13AF"/>
    <w:rsid w:val="005A156C"/>
    <w:rsid w:val="005A1D2B"/>
    <w:rsid w:val="005A24BB"/>
    <w:rsid w:val="005A2E94"/>
    <w:rsid w:val="005A3197"/>
    <w:rsid w:val="005A354D"/>
    <w:rsid w:val="005A398F"/>
    <w:rsid w:val="005A3FBF"/>
    <w:rsid w:val="005A5593"/>
    <w:rsid w:val="005A55FA"/>
    <w:rsid w:val="005A61DB"/>
    <w:rsid w:val="005A698F"/>
    <w:rsid w:val="005A7315"/>
    <w:rsid w:val="005A735B"/>
    <w:rsid w:val="005B09CD"/>
    <w:rsid w:val="005B0A56"/>
    <w:rsid w:val="005B141D"/>
    <w:rsid w:val="005B20A2"/>
    <w:rsid w:val="005B3746"/>
    <w:rsid w:val="005B382B"/>
    <w:rsid w:val="005B3F65"/>
    <w:rsid w:val="005B3F69"/>
    <w:rsid w:val="005B424A"/>
    <w:rsid w:val="005B4621"/>
    <w:rsid w:val="005B4F61"/>
    <w:rsid w:val="005B53D0"/>
    <w:rsid w:val="005B5641"/>
    <w:rsid w:val="005B5937"/>
    <w:rsid w:val="005B6690"/>
    <w:rsid w:val="005B6832"/>
    <w:rsid w:val="005C0387"/>
    <w:rsid w:val="005C07BE"/>
    <w:rsid w:val="005C09F1"/>
    <w:rsid w:val="005C1003"/>
    <w:rsid w:val="005C1138"/>
    <w:rsid w:val="005C11DB"/>
    <w:rsid w:val="005C1375"/>
    <w:rsid w:val="005C183A"/>
    <w:rsid w:val="005C2CF9"/>
    <w:rsid w:val="005C2E66"/>
    <w:rsid w:val="005C2F3B"/>
    <w:rsid w:val="005C30F5"/>
    <w:rsid w:val="005C332B"/>
    <w:rsid w:val="005C34A1"/>
    <w:rsid w:val="005C4C6E"/>
    <w:rsid w:val="005C4D44"/>
    <w:rsid w:val="005C54E9"/>
    <w:rsid w:val="005C569C"/>
    <w:rsid w:val="005C5AA3"/>
    <w:rsid w:val="005C62F2"/>
    <w:rsid w:val="005C6644"/>
    <w:rsid w:val="005C6D27"/>
    <w:rsid w:val="005D0272"/>
    <w:rsid w:val="005D10D5"/>
    <w:rsid w:val="005D1303"/>
    <w:rsid w:val="005D1783"/>
    <w:rsid w:val="005D1CB0"/>
    <w:rsid w:val="005D1F74"/>
    <w:rsid w:val="005D22E0"/>
    <w:rsid w:val="005D2D5A"/>
    <w:rsid w:val="005D2D5C"/>
    <w:rsid w:val="005D4E11"/>
    <w:rsid w:val="005D4E24"/>
    <w:rsid w:val="005D5694"/>
    <w:rsid w:val="005D56D6"/>
    <w:rsid w:val="005D5D5E"/>
    <w:rsid w:val="005D61E5"/>
    <w:rsid w:val="005D70E0"/>
    <w:rsid w:val="005D70E2"/>
    <w:rsid w:val="005D7288"/>
    <w:rsid w:val="005D746F"/>
    <w:rsid w:val="005D7512"/>
    <w:rsid w:val="005D7650"/>
    <w:rsid w:val="005D78E7"/>
    <w:rsid w:val="005D7C5C"/>
    <w:rsid w:val="005D7E1B"/>
    <w:rsid w:val="005E0A6C"/>
    <w:rsid w:val="005E1095"/>
    <w:rsid w:val="005E14C5"/>
    <w:rsid w:val="005E1B90"/>
    <w:rsid w:val="005E3E69"/>
    <w:rsid w:val="005E41FA"/>
    <w:rsid w:val="005E424D"/>
    <w:rsid w:val="005E448F"/>
    <w:rsid w:val="005E5C40"/>
    <w:rsid w:val="005E66C5"/>
    <w:rsid w:val="005E70E9"/>
    <w:rsid w:val="005E7161"/>
    <w:rsid w:val="005E777D"/>
    <w:rsid w:val="005E7ED9"/>
    <w:rsid w:val="005F0193"/>
    <w:rsid w:val="005F0D25"/>
    <w:rsid w:val="005F0D8F"/>
    <w:rsid w:val="005F1029"/>
    <w:rsid w:val="005F19BD"/>
    <w:rsid w:val="005F1B5D"/>
    <w:rsid w:val="005F2A06"/>
    <w:rsid w:val="005F3011"/>
    <w:rsid w:val="005F435D"/>
    <w:rsid w:val="005F4443"/>
    <w:rsid w:val="005F4B3B"/>
    <w:rsid w:val="005F547D"/>
    <w:rsid w:val="005F5741"/>
    <w:rsid w:val="005F62FD"/>
    <w:rsid w:val="005F6D8C"/>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889"/>
    <w:rsid w:val="00606FF3"/>
    <w:rsid w:val="006073F1"/>
    <w:rsid w:val="00607507"/>
    <w:rsid w:val="00607754"/>
    <w:rsid w:val="00611178"/>
    <w:rsid w:val="00611707"/>
    <w:rsid w:val="00611AF2"/>
    <w:rsid w:val="00611C62"/>
    <w:rsid w:val="00611E2B"/>
    <w:rsid w:val="006121BB"/>
    <w:rsid w:val="00612756"/>
    <w:rsid w:val="00612799"/>
    <w:rsid w:val="0061288B"/>
    <w:rsid w:val="00612F0F"/>
    <w:rsid w:val="00612F85"/>
    <w:rsid w:val="006130A7"/>
    <w:rsid w:val="0061323A"/>
    <w:rsid w:val="00613AB6"/>
    <w:rsid w:val="00614A8D"/>
    <w:rsid w:val="00615925"/>
    <w:rsid w:val="00615A3F"/>
    <w:rsid w:val="00615C03"/>
    <w:rsid w:val="0061618C"/>
    <w:rsid w:val="006166FF"/>
    <w:rsid w:val="00616AA9"/>
    <w:rsid w:val="0061706E"/>
    <w:rsid w:val="006210FD"/>
    <w:rsid w:val="006211AD"/>
    <w:rsid w:val="00621C06"/>
    <w:rsid w:val="00621DB5"/>
    <w:rsid w:val="00622203"/>
    <w:rsid w:val="00622C61"/>
    <w:rsid w:val="00623623"/>
    <w:rsid w:val="00623A42"/>
    <w:rsid w:val="00623F32"/>
    <w:rsid w:val="006242F6"/>
    <w:rsid w:val="00624FF7"/>
    <w:rsid w:val="006251E2"/>
    <w:rsid w:val="0062539D"/>
    <w:rsid w:val="006257FE"/>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3A9"/>
    <w:rsid w:val="00633A3F"/>
    <w:rsid w:val="00633B83"/>
    <w:rsid w:val="00634730"/>
    <w:rsid w:val="00635C50"/>
    <w:rsid w:val="00635D9C"/>
    <w:rsid w:val="00635EF2"/>
    <w:rsid w:val="00637DCF"/>
    <w:rsid w:val="00640904"/>
    <w:rsid w:val="00640FBB"/>
    <w:rsid w:val="006414CE"/>
    <w:rsid w:val="0064192C"/>
    <w:rsid w:val="00641BAD"/>
    <w:rsid w:val="00641D73"/>
    <w:rsid w:val="00641DE6"/>
    <w:rsid w:val="00642D4F"/>
    <w:rsid w:val="00643C4E"/>
    <w:rsid w:val="00644582"/>
    <w:rsid w:val="006445A4"/>
    <w:rsid w:val="00644DB5"/>
    <w:rsid w:val="00645289"/>
    <w:rsid w:val="006453CB"/>
    <w:rsid w:val="00645852"/>
    <w:rsid w:val="0064598F"/>
    <w:rsid w:val="00646FE8"/>
    <w:rsid w:val="00647995"/>
    <w:rsid w:val="006507DF"/>
    <w:rsid w:val="00650D74"/>
    <w:rsid w:val="00650E0B"/>
    <w:rsid w:val="00651613"/>
    <w:rsid w:val="00651D08"/>
    <w:rsid w:val="00651D52"/>
    <w:rsid w:val="00652A40"/>
    <w:rsid w:val="00652A5C"/>
    <w:rsid w:val="0065343E"/>
    <w:rsid w:val="006539BD"/>
    <w:rsid w:val="00654D82"/>
    <w:rsid w:val="00655A3D"/>
    <w:rsid w:val="00656114"/>
    <w:rsid w:val="00657161"/>
    <w:rsid w:val="00657292"/>
    <w:rsid w:val="0065737E"/>
    <w:rsid w:val="00657F34"/>
    <w:rsid w:val="00661E81"/>
    <w:rsid w:val="0066206D"/>
    <w:rsid w:val="00662527"/>
    <w:rsid w:val="00662889"/>
    <w:rsid w:val="00663043"/>
    <w:rsid w:val="0066360C"/>
    <w:rsid w:val="00663F6C"/>
    <w:rsid w:val="006640F4"/>
    <w:rsid w:val="00664287"/>
    <w:rsid w:val="006649BD"/>
    <w:rsid w:val="00665633"/>
    <w:rsid w:val="006659E2"/>
    <w:rsid w:val="00667470"/>
    <w:rsid w:val="006676FC"/>
    <w:rsid w:val="006700A3"/>
    <w:rsid w:val="006701E2"/>
    <w:rsid w:val="006703A4"/>
    <w:rsid w:val="00670DC9"/>
    <w:rsid w:val="00670F94"/>
    <w:rsid w:val="00671FB3"/>
    <w:rsid w:val="00672461"/>
    <w:rsid w:val="006724DE"/>
    <w:rsid w:val="00672536"/>
    <w:rsid w:val="006727AD"/>
    <w:rsid w:val="00672DE5"/>
    <w:rsid w:val="00672FF8"/>
    <w:rsid w:val="00674351"/>
    <w:rsid w:val="00674AA3"/>
    <w:rsid w:val="0067506D"/>
    <w:rsid w:val="00675682"/>
    <w:rsid w:val="00675E59"/>
    <w:rsid w:val="006766A9"/>
    <w:rsid w:val="00676820"/>
    <w:rsid w:val="006778D8"/>
    <w:rsid w:val="00677987"/>
    <w:rsid w:val="00677E2F"/>
    <w:rsid w:val="00680B39"/>
    <w:rsid w:val="00680C35"/>
    <w:rsid w:val="00680D64"/>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BF1"/>
    <w:rsid w:val="00687194"/>
    <w:rsid w:val="00690CBC"/>
    <w:rsid w:val="006920F8"/>
    <w:rsid w:val="006922C9"/>
    <w:rsid w:val="00692311"/>
    <w:rsid w:val="006927D8"/>
    <w:rsid w:val="00693FA4"/>
    <w:rsid w:val="0069466B"/>
    <w:rsid w:val="00694991"/>
    <w:rsid w:val="00695017"/>
    <w:rsid w:val="006958EE"/>
    <w:rsid w:val="00695BB6"/>
    <w:rsid w:val="00697484"/>
    <w:rsid w:val="0069790C"/>
    <w:rsid w:val="006A04EA"/>
    <w:rsid w:val="006A0C93"/>
    <w:rsid w:val="006A105E"/>
    <w:rsid w:val="006A1653"/>
    <w:rsid w:val="006A243E"/>
    <w:rsid w:val="006A3201"/>
    <w:rsid w:val="006A3E67"/>
    <w:rsid w:val="006A42AA"/>
    <w:rsid w:val="006A4475"/>
    <w:rsid w:val="006A48B7"/>
    <w:rsid w:val="006A4C5C"/>
    <w:rsid w:val="006A502B"/>
    <w:rsid w:val="006A5321"/>
    <w:rsid w:val="006A6050"/>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3F0C"/>
    <w:rsid w:val="006B45DA"/>
    <w:rsid w:val="006B462D"/>
    <w:rsid w:val="006B470D"/>
    <w:rsid w:val="006B4742"/>
    <w:rsid w:val="006B4B24"/>
    <w:rsid w:val="006B4E0F"/>
    <w:rsid w:val="006B50E0"/>
    <w:rsid w:val="006B57F4"/>
    <w:rsid w:val="006B5DAD"/>
    <w:rsid w:val="006B65F1"/>
    <w:rsid w:val="006C06D5"/>
    <w:rsid w:val="006C0A8E"/>
    <w:rsid w:val="006C14F0"/>
    <w:rsid w:val="006C15D0"/>
    <w:rsid w:val="006C173E"/>
    <w:rsid w:val="006C27E2"/>
    <w:rsid w:val="006C2DB6"/>
    <w:rsid w:val="006C2E69"/>
    <w:rsid w:val="006C31E0"/>
    <w:rsid w:val="006C3EBF"/>
    <w:rsid w:val="006C423D"/>
    <w:rsid w:val="006C5090"/>
    <w:rsid w:val="006C5434"/>
    <w:rsid w:val="006C55A4"/>
    <w:rsid w:val="006C561E"/>
    <w:rsid w:val="006C5621"/>
    <w:rsid w:val="006C582B"/>
    <w:rsid w:val="006C593F"/>
    <w:rsid w:val="006C5BE9"/>
    <w:rsid w:val="006C6004"/>
    <w:rsid w:val="006C60B5"/>
    <w:rsid w:val="006C641B"/>
    <w:rsid w:val="006C6481"/>
    <w:rsid w:val="006C762E"/>
    <w:rsid w:val="006C763E"/>
    <w:rsid w:val="006C7860"/>
    <w:rsid w:val="006D02DE"/>
    <w:rsid w:val="006D0771"/>
    <w:rsid w:val="006D0C8A"/>
    <w:rsid w:val="006D1098"/>
    <w:rsid w:val="006D1BDB"/>
    <w:rsid w:val="006D1D26"/>
    <w:rsid w:val="006D1FF8"/>
    <w:rsid w:val="006D24FD"/>
    <w:rsid w:val="006D2EE9"/>
    <w:rsid w:val="006D3A81"/>
    <w:rsid w:val="006D3E2A"/>
    <w:rsid w:val="006D4A9C"/>
    <w:rsid w:val="006D4BCB"/>
    <w:rsid w:val="006D57AD"/>
    <w:rsid w:val="006D58BF"/>
    <w:rsid w:val="006D614A"/>
    <w:rsid w:val="006D66F5"/>
    <w:rsid w:val="006D68A8"/>
    <w:rsid w:val="006D7682"/>
    <w:rsid w:val="006D7A75"/>
    <w:rsid w:val="006E06E5"/>
    <w:rsid w:val="006E09BC"/>
    <w:rsid w:val="006E1971"/>
    <w:rsid w:val="006E2125"/>
    <w:rsid w:val="006E226F"/>
    <w:rsid w:val="006E385F"/>
    <w:rsid w:val="006E39A3"/>
    <w:rsid w:val="006E3FB1"/>
    <w:rsid w:val="006E4B8A"/>
    <w:rsid w:val="006E5381"/>
    <w:rsid w:val="006E5AD4"/>
    <w:rsid w:val="006E5F39"/>
    <w:rsid w:val="006E66D8"/>
    <w:rsid w:val="006E6725"/>
    <w:rsid w:val="006E6C29"/>
    <w:rsid w:val="006E6D6C"/>
    <w:rsid w:val="006E6E34"/>
    <w:rsid w:val="006E730B"/>
    <w:rsid w:val="006E7E4C"/>
    <w:rsid w:val="006F0DD9"/>
    <w:rsid w:val="006F0EEF"/>
    <w:rsid w:val="006F2291"/>
    <w:rsid w:val="006F28B6"/>
    <w:rsid w:val="006F2B2E"/>
    <w:rsid w:val="006F2E5F"/>
    <w:rsid w:val="006F366F"/>
    <w:rsid w:val="006F3757"/>
    <w:rsid w:val="006F44E3"/>
    <w:rsid w:val="006F4E16"/>
    <w:rsid w:val="006F5059"/>
    <w:rsid w:val="006F5794"/>
    <w:rsid w:val="006F5EE0"/>
    <w:rsid w:val="006F75FD"/>
    <w:rsid w:val="006F77B8"/>
    <w:rsid w:val="006F7F73"/>
    <w:rsid w:val="00700AA9"/>
    <w:rsid w:val="00700ACA"/>
    <w:rsid w:val="00701991"/>
    <w:rsid w:val="00701B3E"/>
    <w:rsid w:val="00702D3B"/>
    <w:rsid w:val="00704699"/>
    <w:rsid w:val="00704CF9"/>
    <w:rsid w:val="00705063"/>
    <w:rsid w:val="007056D9"/>
    <w:rsid w:val="00705989"/>
    <w:rsid w:val="00705F01"/>
    <w:rsid w:val="007062F4"/>
    <w:rsid w:val="007064CD"/>
    <w:rsid w:val="00706AB9"/>
    <w:rsid w:val="00707436"/>
    <w:rsid w:val="00707465"/>
    <w:rsid w:val="0070747F"/>
    <w:rsid w:val="007079AE"/>
    <w:rsid w:val="00711981"/>
    <w:rsid w:val="007120E4"/>
    <w:rsid w:val="0071212B"/>
    <w:rsid w:val="00712CFD"/>
    <w:rsid w:val="007130D5"/>
    <w:rsid w:val="0071318D"/>
    <w:rsid w:val="00714315"/>
    <w:rsid w:val="00716492"/>
    <w:rsid w:val="0071677F"/>
    <w:rsid w:val="007169DB"/>
    <w:rsid w:val="00717A11"/>
    <w:rsid w:val="00720900"/>
    <w:rsid w:val="00720A3D"/>
    <w:rsid w:val="00721088"/>
    <w:rsid w:val="007215E0"/>
    <w:rsid w:val="007222EB"/>
    <w:rsid w:val="007224DE"/>
    <w:rsid w:val="00722C4D"/>
    <w:rsid w:val="00722EBB"/>
    <w:rsid w:val="007236BA"/>
    <w:rsid w:val="00723A16"/>
    <w:rsid w:val="00723F0A"/>
    <w:rsid w:val="007247E8"/>
    <w:rsid w:val="00725610"/>
    <w:rsid w:val="0072569D"/>
    <w:rsid w:val="0072581C"/>
    <w:rsid w:val="00725CCD"/>
    <w:rsid w:val="00725CF7"/>
    <w:rsid w:val="00725F54"/>
    <w:rsid w:val="0072649A"/>
    <w:rsid w:val="00726DA8"/>
    <w:rsid w:val="00726FA3"/>
    <w:rsid w:val="00727A7D"/>
    <w:rsid w:val="00727EFC"/>
    <w:rsid w:val="00727F54"/>
    <w:rsid w:val="007300CE"/>
    <w:rsid w:val="0073030D"/>
    <w:rsid w:val="00730CFD"/>
    <w:rsid w:val="007310E8"/>
    <w:rsid w:val="0073190E"/>
    <w:rsid w:val="0073307C"/>
    <w:rsid w:val="007332C0"/>
    <w:rsid w:val="007333B3"/>
    <w:rsid w:val="00733CD8"/>
    <w:rsid w:val="0073733A"/>
    <w:rsid w:val="007373C1"/>
    <w:rsid w:val="00737D8F"/>
    <w:rsid w:val="00737F39"/>
    <w:rsid w:val="00740725"/>
    <w:rsid w:val="00740B53"/>
    <w:rsid w:val="00740E12"/>
    <w:rsid w:val="00741ACE"/>
    <w:rsid w:val="00741C48"/>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D34"/>
    <w:rsid w:val="00752E1C"/>
    <w:rsid w:val="0075347D"/>
    <w:rsid w:val="00753697"/>
    <w:rsid w:val="00753AA8"/>
    <w:rsid w:val="007549C5"/>
    <w:rsid w:val="00754DB1"/>
    <w:rsid w:val="00755111"/>
    <w:rsid w:val="0075520F"/>
    <w:rsid w:val="00755252"/>
    <w:rsid w:val="007561F8"/>
    <w:rsid w:val="00756245"/>
    <w:rsid w:val="00756686"/>
    <w:rsid w:val="00756AAF"/>
    <w:rsid w:val="00756ABE"/>
    <w:rsid w:val="00756F3F"/>
    <w:rsid w:val="00757B0D"/>
    <w:rsid w:val="00757E18"/>
    <w:rsid w:val="007605D4"/>
    <w:rsid w:val="007608F7"/>
    <w:rsid w:val="007612CA"/>
    <w:rsid w:val="00761519"/>
    <w:rsid w:val="00761720"/>
    <w:rsid w:val="0076193E"/>
    <w:rsid w:val="007619E4"/>
    <w:rsid w:val="00762AE3"/>
    <w:rsid w:val="00762D0F"/>
    <w:rsid w:val="0076351A"/>
    <w:rsid w:val="00763C42"/>
    <w:rsid w:val="00763D7C"/>
    <w:rsid w:val="0076408C"/>
    <w:rsid w:val="0076481D"/>
    <w:rsid w:val="007649F1"/>
    <w:rsid w:val="00765277"/>
    <w:rsid w:val="007656CC"/>
    <w:rsid w:val="00765F35"/>
    <w:rsid w:val="00765FC0"/>
    <w:rsid w:val="00766131"/>
    <w:rsid w:val="007666E6"/>
    <w:rsid w:val="00766C22"/>
    <w:rsid w:val="007676B5"/>
    <w:rsid w:val="00767AFC"/>
    <w:rsid w:val="00770407"/>
    <w:rsid w:val="0077042F"/>
    <w:rsid w:val="00770EBF"/>
    <w:rsid w:val="007713F5"/>
    <w:rsid w:val="0077143A"/>
    <w:rsid w:val="00772336"/>
    <w:rsid w:val="007724E8"/>
    <w:rsid w:val="00772D81"/>
    <w:rsid w:val="007730FB"/>
    <w:rsid w:val="00773412"/>
    <w:rsid w:val="0077359F"/>
    <w:rsid w:val="00773D75"/>
    <w:rsid w:val="00774E8E"/>
    <w:rsid w:val="00775F9C"/>
    <w:rsid w:val="0077612C"/>
    <w:rsid w:val="00776770"/>
    <w:rsid w:val="007769D3"/>
    <w:rsid w:val="00776AC7"/>
    <w:rsid w:val="00777404"/>
    <w:rsid w:val="007802BA"/>
    <w:rsid w:val="00780ED1"/>
    <w:rsid w:val="007810AB"/>
    <w:rsid w:val="00781800"/>
    <w:rsid w:val="00781B7D"/>
    <w:rsid w:val="00782569"/>
    <w:rsid w:val="00782BA5"/>
    <w:rsid w:val="00782EC8"/>
    <w:rsid w:val="00783042"/>
    <w:rsid w:val="00786245"/>
    <w:rsid w:val="00787C75"/>
    <w:rsid w:val="007902EB"/>
    <w:rsid w:val="00790B93"/>
    <w:rsid w:val="007920B8"/>
    <w:rsid w:val="0079230E"/>
    <w:rsid w:val="0079287E"/>
    <w:rsid w:val="00792B5E"/>
    <w:rsid w:val="00792E91"/>
    <w:rsid w:val="00792F95"/>
    <w:rsid w:val="00793034"/>
    <w:rsid w:val="007931E7"/>
    <w:rsid w:val="00793231"/>
    <w:rsid w:val="00793814"/>
    <w:rsid w:val="007938AA"/>
    <w:rsid w:val="00793BF5"/>
    <w:rsid w:val="00793FB8"/>
    <w:rsid w:val="007961EC"/>
    <w:rsid w:val="007962B7"/>
    <w:rsid w:val="0079689A"/>
    <w:rsid w:val="00796F1A"/>
    <w:rsid w:val="007A0E0B"/>
    <w:rsid w:val="007A11E6"/>
    <w:rsid w:val="007A1A94"/>
    <w:rsid w:val="007A1D94"/>
    <w:rsid w:val="007A3A65"/>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A7DCC"/>
    <w:rsid w:val="007B0670"/>
    <w:rsid w:val="007B086B"/>
    <w:rsid w:val="007B1209"/>
    <w:rsid w:val="007B14C6"/>
    <w:rsid w:val="007B1678"/>
    <w:rsid w:val="007B1A85"/>
    <w:rsid w:val="007B1B49"/>
    <w:rsid w:val="007B1B73"/>
    <w:rsid w:val="007B3059"/>
    <w:rsid w:val="007B31FB"/>
    <w:rsid w:val="007B33D9"/>
    <w:rsid w:val="007B39CA"/>
    <w:rsid w:val="007B449A"/>
    <w:rsid w:val="007B46BF"/>
    <w:rsid w:val="007B4B8D"/>
    <w:rsid w:val="007B4F0E"/>
    <w:rsid w:val="007B5087"/>
    <w:rsid w:val="007B5704"/>
    <w:rsid w:val="007B5868"/>
    <w:rsid w:val="007B5D1D"/>
    <w:rsid w:val="007B5D47"/>
    <w:rsid w:val="007B6127"/>
    <w:rsid w:val="007B669A"/>
    <w:rsid w:val="007B7371"/>
    <w:rsid w:val="007B7699"/>
    <w:rsid w:val="007B7F9F"/>
    <w:rsid w:val="007C11CE"/>
    <w:rsid w:val="007C1341"/>
    <w:rsid w:val="007C215B"/>
    <w:rsid w:val="007C2B8B"/>
    <w:rsid w:val="007C2EDE"/>
    <w:rsid w:val="007C31A7"/>
    <w:rsid w:val="007C3C42"/>
    <w:rsid w:val="007C3EFA"/>
    <w:rsid w:val="007C3F5F"/>
    <w:rsid w:val="007C406A"/>
    <w:rsid w:val="007C40AB"/>
    <w:rsid w:val="007C4876"/>
    <w:rsid w:val="007C687C"/>
    <w:rsid w:val="007C6B41"/>
    <w:rsid w:val="007C6B4E"/>
    <w:rsid w:val="007C6BB6"/>
    <w:rsid w:val="007C6FCF"/>
    <w:rsid w:val="007C7459"/>
    <w:rsid w:val="007C7510"/>
    <w:rsid w:val="007D00D5"/>
    <w:rsid w:val="007D082C"/>
    <w:rsid w:val="007D0924"/>
    <w:rsid w:val="007D29F7"/>
    <w:rsid w:val="007D2DDB"/>
    <w:rsid w:val="007D3217"/>
    <w:rsid w:val="007D339B"/>
    <w:rsid w:val="007D3570"/>
    <w:rsid w:val="007D3696"/>
    <w:rsid w:val="007D3DB1"/>
    <w:rsid w:val="007D42AA"/>
    <w:rsid w:val="007D4E7F"/>
    <w:rsid w:val="007D56F2"/>
    <w:rsid w:val="007D6858"/>
    <w:rsid w:val="007D72CF"/>
    <w:rsid w:val="007E1029"/>
    <w:rsid w:val="007E18EA"/>
    <w:rsid w:val="007E194A"/>
    <w:rsid w:val="007E1A46"/>
    <w:rsid w:val="007E21BD"/>
    <w:rsid w:val="007E2893"/>
    <w:rsid w:val="007E2F63"/>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9D0"/>
    <w:rsid w:val="007F0AF7"/>
    <w:rsid w:val="007F18A0"/>
    <w:rsid w:val="007F1C32"/>
    <w:rsid w:val="007F1D79"/>
    <w:rsid w:val="007F21FF"/>
    <w:rsid w:val="007F2361"/>
    <w:rsid w:val="007F23E7"/>
    <w:rsid w:val="007F297B"/>
    <w:rsid w:val="007F3975"/>
    <w:rsid w:val="007F3C00"/>
    <w:rsid w:val="007F4686"/>
    <w:rsid w:val="007F55AE"/>
    <w:rsid w:val="007F562C"/>
    <w:rsid w:val="007F5AC5"/>
    <w:rsid w:val="007F5EDC"/>
    <w:rsid w:val="007F601F"/>
    <w:rsid w:val="007F660C"/>
    <w:rsid w:val="007F671B"/>
    <w:rsid w:val="007F73EA"/>
    <w:rsid w:val="007F79A0"/>
    <w:rsid w:val="0080021F"/>
    <w:rsid w:val="008011F5"/>
    <w:rsid w:val="00801A7B"/>
    <w:rsid w:val="00801A9E"/>
    <w:rsid w:val="00802973"/>
    <w:rsid w:val="008036EF"/>
    <w:rsid w:val="0080392C"/>
    <w:rsid w:val="008039D7"/>
    <w:rsid w:val="00804E2F"/>
    <w:rsid w:val="00805732"/>
    <w:rsid w:val="00805C02"/>
    <w:rsid w:val="00806555"/>
    <w:rsid w:val="008065E1"/>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3F2"/>
    <w:rsid w:val="00815513"/>
    <w:rsid w:val="00815601"/>
    <w:rsid w:val="0081648B"/>
    <w:rsid w:val="00816CB4"/>
    <w:rsid w:val="0081782B"/>
    <w:rsid w:val="00817A92"/>
    <w:rsid w:val="00817D75"/>
    <w:rsid w:val="00821284"/>
    <w:rsid w:val="008212BE"/>
    <w:rsid w:val="008219C4"/>
    <w:rsid w:val="00821BCC"/>
    <w:rsid w:val="00821C90"/>
    <w:rsid w:val="008224A0"/>
    <w:rsid w:val="0082283A"/>
    <w:rsid w:val="00822D47"/>
    <w:rsid w:val="008236F5"/>
    <w:rsid w:val="00823725"/>
    <w:rsid w:val="00823B05"/>
    <w:rsid w:val="00823BB9"/>
    <w:rsid w:val="00823F45"/>
    <w:rsid w:val="0082448C"/>
    <w:rsid w:val="00824833"/>
    <w:rsid w:val="00824F51"/>
    <w:rsid w:val="00825010"/>
    <w:rsid w:val="0082503C"/>
    <w:rsid w:val="008250ED"/>
    <w:rsid w:val="00825369"/>
    <w:rsid w:val="00825A74"/>
    <w:rsid w:val="00826035"/>
    <w:rsid w:val="00826861"/>
    <w:rsid w:val="00826C30"/>
    <w:rsid w:val="00827241"/>
    <w:rsid w:val="00827627"/>
    <w:rsid w:val="00827CA2"/>
    <w:rsid w:val="00827EB7"/>
    <w:rsid w:val="00827FF5"/>
    <w:rsid w:val="00832D43"/>
    <w:rsid w:val="00832D85"/>
    <w:rsid w:val="0083449F"/>
    <w:rsid w:val="00834A65"/>
    <w:rsid w:val="00834D5D"/>
    <w:rsid w:val="00834E6C"/>
    <w:rsid w:val="0083521B"/>
    <w:rsid w:val="008377F9"/>
    <w:rsid w:val="00840724"/>
    <w:rsid w:val="00840801"/>
    <w:rsid w:val="00840809"/>
    <w:rsid w:val="0084158E"/>
    <w:rsid w:val="0084163B"/>
    <w:rsid w:val="00841FA1"/>
    <w:rsid w:val="00842F9C"/>
    <w:rsid w:val="00843322"/>
    <w:rsid w:val="00844467"/>
    <w:rsid w:val="00845254"/>
    <w:rsid w:val="00845D3B"/>
    <w:rsid w:val="008462A4"/>
    <w:rsid w:val="00847461"/>
    <w:rsid w:val="008500DD"/>
    <w:rsid w:val="00851246"/>
    <w:rsid w:val="00851C07"/>
    <w:rsid w:val="0085233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204E"/>
    <w:rsid w:val="0086378C"/>
    <w:rsid w:val="00863F42"/>
    <w:rsid w:val="00863FC9"/>
    <w:rsid w:val="00864A9F"/>
    <w:rsid w:val="00864F7B"/>
    <w:rsid w:val="00866D57"/>
    <w:rsid w:val="00867E40"/>
    <w:rsid w:val="00867E55"/>
    <w:rsid w:val="00870D31"/>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76D"/>
    <w:rsid w:val="00880964"/>
    <w:rsid w:val="008809B4"/>
    <w:rsid w:val="00881811"/>
    <w:rsid w:val="00881865"/>
    <w:rsid w:val="00881FC1"/>
    <w:rsid w:val="0088279A"/>
    <w:rsid w:val="008828A8"/>
    <w:rsid w:val="00882C3A"/>
    <w:rsid w:val="008839C0"/>
    <w:rsid w:val="00883AC6"/>
    <w:rsid w:val="00885A8B"/>
    <w:rsid w:val="00885DC2"/>
    <w:rsid w:val="00886C3E"/>
    <w:rsid w:val="00886C71"/>
    <w:rsid w:val="00887062"/>
    <w:rsid w:val="00887420"/>
    <w:rsid w:val="0088749F"/>
    <w:rsid w:val="00887AB4"/>
    <w:rsid w:val="00887EB2"/>
    <w:rsid w:val="0089022F"/>
    <w:rsid w:val="00891084"/>
    <w:rsid w:val="00891746"/>
    <w:rsid w:val="00892F1F"/>
    <w:rsid w:val="00892F8C"/>
    <w:rsid w:val="0089377A"/>
    <w:rsid w:val="008938CA"/>
    <w:rsid w:val="0089585F"/>
    <w:rsid w:val="00895AAD"/>
    <w:rsid w:val="00895E2F"/>
    <w:rsid w:val="00897EFB"/>
    <w:rsid w:val="00897F6B"/>
    <w:rsid w:val="008A0CC7"/>
    <w:rsid w:val="008A12A6"/>
    <w:rsid w:val="008A299A"/>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A7DB7"/>
    <w:rsid w:val="008B14FB"/>
    <w:rsid w:val="008B192A"/>
    <w:rsid w:val="008B19B0"/>
    <w:rsid w:val="008B2AD1"/>
    <w:rsid w:val="008B2C7D"/>
    <w:rsid w:val="008B2D47"/>
    <w:rsid w:val="008B4AF9"/>
    <w:rsid w:val="008B5E87"/>
    <w:rsid w:val="008B621A"/>
    <w:rsid w:val="008B743F"/>
    <w:rsid w:val="008B752B"/>
    <w:rsid w:val="008C066E"/>
    <w:rsid w:val="008C0A86"/>
    <w:rsid w:val="008C14EE"/>
    <w:rsid w:val="008C178C"/>
    <w:rsid w:val="008C20A6"/>
    <w:rsid w:val="008C226E"/>
    <w:rsid w:val="008C22AE"/>
    <w:rsid w:val="008C3E6D"/>
    <w:rsid w:val="008C4805"/>
    <w:rsid w:val="008C49C1"/>
    <w:rsid w:val="008C4C0E"/>
    <w:rsid w:val="008C5667"/>
    <w:rsid w:val="008C6D8D"/>
    <w:rsid w:val="008C71E5"/>
    <w:rsid w:val="008C759F"/>
    <w:rsid w:val="008C7E19"/>
    <w:rsid w:val="008D0035"/>
    <w:rsid w:val="008D1819"/>
    <w:rsid w:val="008D22B7"/>
    <w:rsid w:val="008D2654"/>
    <w:rsid w:val="008D26A3"/>
    <w:rsid w:val="008D2A5F"/>
    <w:rsid w:val="008D34B8"/>
    <w:rsid w:val="008D35CC"/>
    <w:rsid w:val="008D5178"/>
    <w:rsid w:val="008D5377"/>
    <w:rsid w:val="008D56D3"/>
    <w:rsid w:val="008D7387"/>
    <w:rsid w:val="008D7799"/>
    <w:rsid w:val="008E05EE"/>
    <w:rsid w:val="008E0D27"/>
    <w:rsid w:val="008E0DC6"/>
    <w:rsid w:val="008E17D1"/>
    <w:rsid w:val="008E2512"/>
    <w:rsid w:val="008E341E"/>
    <w:rsid w:val="008E49E2"/>
    <w:rsid w:val="008E512E"/>
    <w:rsid w:val="008E5D06"/>
    <w:rsid w:val="008E6C1F"/>
    <w:rsid w:val="008E74AD"/>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CBE"/>
    <w:rsid w:val="00901068"/>
    <w:rsid w:val="009010A2"/>
    <w:rsid w:val="00901205"/>
    <w:rsid w:val="00901BA3"/>
    <w:rsid w:val="0090229C"/>
    <w:rsid w:val="00902AA9"/>
    <w:rsid w:val="00902F64"/>
    <w:rsid w:val="00904417"/>
    <w:rsid w:val="00904C7B"/>
    <w:rsid w:val="00904CCB"/>
    <w:rsid w:val="00904D6D"/>
    <w:rsid w:val="00904FAB"/>
    <w:rsid w:val="00905173"/>
    <w:rsid w:val="009055EC"/>
    <w:rsid w:val="0090578B"/>
    <w:rsid w:val="00905934"/>
    <w:rsid w:val="00906883"/>
    <w:rsid w:val="00906A90"/>
    <w:rsid w:val="00906C3D"/>
    <w:rsid w:val="00907206"/>
    <w:rsid w:val="00907678"/>
    <w:rsid w:val="009104EC"/>
    <w:rsid w:val="0091082D"/>
    <w:rsid w:val="00910C3F"/>
    <w:rsid w:val="00910DAD"/>
    <w:rsid w:val="00911052"/>
    <w:rsid w:val="00911819"/>
    <w:rsid w:val="0091246C"/>
    <w:rsid w:val="009126D7"/>
    <w:rsid w:val="00912BCC"/>
    <w:rsid w:val="009136CD"/>
    <w:rsid w:val="00913866"/>
    <w:rsid w:val="00913AC1"/>
    <w:rsid w:val="009140C6"/>
    <w:rsid w:val="00914298"/>
    <w:rsid w:val="009144A1"/>
    <w:rsid w:val="00914778"/>
    <w:rsid w:val="009149F6"/>
    <w:rsid w:val="009154D1"/>
    <w:rsid w:val="00915FE3"/>
    <w:rsid w:val="00916243"/>
    <w:rsid w:val="00916C5C"/>
    <w:rsid w:val="00916F11"/>
    <w:rsid w:val="009173FA"/>
    <w:rsid w:val="0091768C"/>
    <w:rsid w:val="00917F41"/>
    <w:rsid w:val="00920364"/>
    <w:rsid w:val="00921E10"/>
    <w:rsid w:val="0092211D"/>
    <w:rsid w:val="009221FA"/>
    <w:rsid w:val="00922243"/>
    <w:rsid w:val="00922283"/>
    <w:rsid w:val="009226A0"/>
    <w:rsid w:val="00922BF5"/>
    <w:rsid w:val="00923BDF"/>
    <w:rsid w:val="00923CD7"/>
    <w:rsid w:val="009249DA"/>
    <w:rsid w:val="00924BED"/>
    <w:rsid w:val="009254E5"/>
    <w:rsid w:val="00925773"/>
    <w:rsid w:val="00925A02"/>
    <w:rsid w:val="009265EE"/>
    <w:rsid w:val="00926890"/>
    <w:rsid w:val="009268BD"/>
    <w:rsid w:val="00927241"/>
    <w:rsid w:val="009279C4"/>
    <w:rsid w:val="00930DD9"/>
    <w:rsid w:val="009311AE"/>
    <w:rsid w:val="009318D4"/>
    <w:rsid w:val="009319E0"/>
    <w:rsid w:val="00931D0E"/>
    <w:rsid w:val="009329B6"/>
    <w:rsid w:val="00932C1B"/>
    <w:rsid w:val="00933568"/>
    <w:rsid w:val="0093417C"/>
    <w:rsid w:val="00934372"/>
    <w:rsid w:val="0093479B"/>
    <w:rsid w:val="0093496F"/>
    <w:rsid w:val="009350A8"/>
    <w:rsid w:val="0093571A"/>
    <w:rsid w:val="00935B40"/>
    <w:rsid w:val="00936632"/>
    <w:rsid w:val="0093677A"/>
    <w:rsid w:val="009372BA"/>
    <w:rsid w:val="0093749B"/>
    <w:rsid w:val="00937B16"/>
    <w:rsid w:val="009401E9"/>
    <w:rsid w:val="00940A95"/>
    <w:rsid w:val="00940C12"/>
    <w:rsid w:val="009421EE"/>
    <w:rsid w:val="009426C1"/>
    <w:rsid w:val="00942971"/>
    <w:rsid w:val="00945B6B"/>
    <w:rsid w:val="00945E15"/>
    <w:rsid w:val="009464DB"/>
    <w:rsid w:val="00946504"/>
    <w:rsid w:val="009466DE"/>
    <w:rsid w:val="009467AD"/>
    <w:rsid w:val="00946E9A"/>
    <w:rsid w:val="009470AB"/>
    <w:rsid w:val="00947AD0"/>
    <w:rsid w:val="00947BCA"/>
    <w:rsid w:val="00947D05"/>
    <w:rsid w:val="00950490"/>
    <w:rsid w:val="0095129A"/>
    <w:rsid w:val="00952969"/>
    <w:rsid w:val="00952EA8"/>
    <w:rsid w:val="00953629"/>
    <w:rsid w:val="00954BBF"/>
    <w:rsid w:val="00954C13"/>
    <w:rsid w:val="00954EC6"/>
    <w:rsid w:val="00955183"/>
    <w:rsid w:val="00955A31"/>
    <w:rsid w:val="009563F4"/>
    <w:rsid w:val="0095670B"/>
    <w:rsid w:val="0095696A"/>
    <w:rsid w:val="00956BBF"/>
    <w:rsid w:val="00956C64"/>
    <w:rsid w:val="00957C38"/>
    <w:rsid w:val="0096042E"/>
    <w:rsid w:val="00960557"/>
    <w:rsid w:val="00960938"/>
    <w:rsid w:val="00960AF2"/>
    <w:rsid w:val="00960BEE"/>
    <w:rsid w:val="00961219"/>
    <w:rsid w:val="009619EA"/>
    <w:rsid w:val="00961D5A"/>
    <w:rsid w:val="00962116"/>
    <w:rsid w:val="00962E9A"/>
    <w:rsid w:val="00963995"/>
    <w:rsid w:val="00964586"/>
    <w:rsid w:val="00964BFC"/>
    <w:rsid w:val="00964C7D"/>
    <w:rsid w:val="00964DC3"/>
    <w:rsid w:val="009650BA"/>
    <w:rsid w:val="009652DC"/>
    <w:rsid w:val="00966837"/>
    <w:rsid w:val="009672B4"/>
    <w:rsid w:val="00967688"/>
    <w:rsid w:val="00970153"/>
    <w:rsid w:val="00970345"/>
    <w:rsid w:val="00970347"/>
    <w:rsid w:val="00970399"/>
    <w:rsid w:val="00970A39"/>
    <w:rsid w:val="00970AA5"/>
    <w:rsid w:val="00970CCB"/>
    <w:rsid w:val="00970E7D"/>
    <w:rsid w:val="00972805"/>
    <w:rsid w:val="00972DF5"/>
    <w:rsid w:val="00972FF9"/>
    <w:rsid w:val="009742A8"/>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40F6"/>
    <w:rsid w:val="009847B7"/>
    <w:rsid w:val="0098559F"/>
    <w:rsid w:val="0098577E"/>
    <w:rsid w:val="00985EE4"/>
    <w:rsid w:val="00986531"/>
    <w:rsid w:val="00986698"/>
    <w:rsid w:val="0098783D"/>
    <w:rsid w:val="00990132"/>
    <w:rsid w:val="009901F5"/>
    <w:rsid w:val="00990B6A"/>
    <w:rsid w:val="00990BFC"/>
    <w:rsid w:val="0099139A"/>
    <w:rsid w:val="0099139E"/>
    <w:rsid w:val="00991786"/>
    <w:rsid w:val="00991AF7"/>
    <w:rsid w:val="00992151"/>
    <w:rsid w:val="00992192"/>
    <w:rsid w:val="00992312"/>
    <w:rsid w:val="009926B3"/>
    <w:rsid w:val="0099274C"/>
    <w:rsid w:val="00992DD9"/>
    <w:rsid w:val="00992E73"/>
    <w:rsid w:val="009932A7"/>
    <w:rsid w:val="00993674"/>
    <w:rsid w:val="00993723"/>
    <w:rsid w:val="00993796"/>
    <w:rsid w:val="00993876"/>
    <w:rsid w:val="00993BC6"/>
    <w:rsid w:val="00995913"/>
    <w:rsid w:val="00996197"/>
    <w:rsid w:val="00997074"/>
    <w:rsid w:val="009973CA"/>
    <w:rsid w:val="00997F6E"/>
    <w:rsid w:val="009A0255"/>
    <w:rsid w:val="009A0294"/>
    <w:rsid w:val="009A0539"/>
    <w:rsid w:val="009A0723"/>
    <w:rsid w:val="009A1A2F"/>
    <w:rsid w:val="009A1A65"/>
    <w:rsid w:val="009A23D8"/>
    <w:rsid w:val="009A2B0D"/>
    <w:rsid w:val="009A371A"/>
    <w:rsid w:val="009A446F"/>
    <w:rsid w:val="009A49F8"/>
    <w:rsid w:val="009A4CB2"/>
    <w:rsid w:val="009A6289"/>
    <w:rsid w:val="009A6589"/>
    <w:rsid w:val="009A6C63"/>
    <w:rsid w:val="009A7035"/>
    <w:rsid w:val="009A7E90"/>
    <w:rsid w:val="009B009F"/>
    <w:rsid w:val="009B10C9"/>
    <w:rsid w:val="009B1497"/>
    <w:rsid w:val="009B1940"/>
    <w:rsid w:val="009B33CD"/>
    <w:rsid w:val="009B37DA"/>
    <w:rsid w:val="009B40D5"/>
    <w:rsid w:val="009B441B"/>
    <w:rsid w:val="009B4BC4"/>
    <w:rsid w:val="009B58DF"/>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36E"/>
    <w:rsid w:val="009C3A97"/>
    <w:rsid w:val="009C3D16"/>
    <w:rsid w:val="009C5F93"/>
    <w:rsid w:val="009C6124"/>
    <w:rsid w:val="009C6197"/>
    <w:rsid w:val="009C644A"/>
    <w:rsid w:val="009C71D0"/>
    <w:rsid w:val="009C72FA"/>
    <w:rsid w:val="009C7649"/>
    <w:rsid w:val="009C77F5"/>
    <w:rsid w:val="009C78D7"/>
    <w:rsid w:val="009C7D3B"/>
    <w:rsid w:val="009C7FA1"/>
    <w:rsid w:val="009D0238"/>
    <w:rsid w:val="009D0411"/>
    <w:rsid w:val="009D0467"/>
    <w:rsid w:val="009D0F5D"/>
    <w:rsid w:val="009D13ED"/>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44AB"/>
    <w:rsid w:val="009E515A"/>
    <w:rsid w:val="009E579F"/>
    <w:rsid w:val="009E641F"/>
    <w:rsid w:val="009E6C0A"/>
    <w:rsid w:val="009E6F9E"/>
    <w:rsid w:val="009E7412"/>
    <w:rsid w:val="009F027C"/>
    <w:rsid w:val="009F0651"/>
    <w:rsid w:val="009F0CB7"/>
    <w:rsid w:val="009F0E4F"/>
    <w:rsid w:val="009F1B0D"/>
    <w:rsid w:val="009F23D6"/>
    <w:rsid w:val="009F29BE"/>
    <w:rsid w:val="009F2EAF"/>
    <w:rsid w:val="009F3780"/>
    <w:rsid w:val="009F4370"/>
    <w:rsid w:val="009F4C6F"/>
    <w:rsid w:val="009F50CD"/>
    <w:rsid w:val="009F5471"/>
    <w:rsid w:val="009F59A4"/>
    <w:rsid w:val="009F5F01"/>
    <w:rsid w:val="009F76AB"/>
    <w:rsid w:val="009F7A88"/>
    <w:rsid w:val="009F7EA0"/>
    <w:rsid w:val="00A00644"/>
    <w:rsid w:val="00A0073B"/>
    <w:rsid w:val="00A01629"/>
    <w:rsid w:val="00A01DF9"/>
    <w:rsid w:val="00A01EAE"/>
    <w:rsid w:val="00A026EC"/>
    <w:rsid w:val="00A02A76"/>
    <w:rsid w:val="00A02EBC"/>
    <w:rsid w:val="00A04090"/>
    <w:rsid w:val="00A04588"/>
    <w:rsid w:val="00A04C43"/>
    <w:rsid w:val="00A04E24"/>
    <w:rsid w:val="00A04F6F"/>
    <w:rsid w:val="00A05678"/>
    <w:rsid w:val="00A05698"/>
    <w:rsid w:val="00A059BD"/>
    <w:rsid w:val="00A06B71"/>
    <w:rsid w:val="00A06BAE"/>
    <w:rsid w:val="00A06BB9"/>
    <w:rsid w:val="00A079CB"/>
    <w:rsid w:val="00A10207"/>
    <w:rsid w:val="00A105DC"/>
    <w:rsid w:val="00A10C51"/>
    <w:rsid w:val="00A10DFD"/>
    <w:rsid w:val="00A11327"/>
    <w:rsid w:val="00A11498"/>
    <w:rsid w:val="00A11A89"/>
    <w:rsid w:val="00A12354"/>
    <w:rsid w:val="00A13313"/>
    <w:rsid w:val="00A1367F"/>
    <w:rsid w:val="00A13828"/>
    <w:rsid w:val="00A13F5A"/>
    <w:rsid w:val="00A1409A"/>
    <w:rsid w:val="00A1472B"/>
    <w:rsid w:val="00A14B6D"/>
    <w:rsid w:val="00A14B86"/>
    <w:rsid w:val="00A15958"/>
    <w:rsid w:val="00A15C58"/>
    <w:rsid w:val="00A166D2"/>
    <w:rsid w:val="00A16A6B"/>
    <w:rsid w:val="00A17707"/>
    <w:rsid w:val="00A17795"/>
    <w:rsid w:val="00A177D3"/>
    <w:rsid w:val="00A20726"/>
    <w:rsid w:val="00A21251"/>
    <w:rsid w:val="00A213B8"/>
    <w:rsid w:val="00A21F6A"/>
    <w:rsid w:val="00A227EE"/>
    <w:rsid w:val="00A22D6D"/>
    <w:rsid w:val="00A22D8D"/>
    <w:rsid w:val="00A232FD"/>
    <w:rsid w:val="00A23D74"/>
    <w:rsid w:val="00A247FA"/>
    <w:rsid w:val="00A25369"/>
    <w:rsid w:val="00A253AD"/>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233F"/>
    <w:rsid w:val="00A3298C"/>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145C"/>
    <w:rsid w:val="00A432CC"/>
    <w:rsid w:val="00A43828"/>
    <w:rsid w:val="00A43DB2"/>
    <w:rsid w:val="00A4462E"/>
    <w:rsid w:val="00A459E8"/>
    <w:rsid w:val="00A45FFA"/>
    <w:rsid w:val="00A46E25"/>
    <w:rsid w:val="00A46E63"/>
    <w:rsid w:val="00A46E8B"/>
    <w:rsid w:val="00A5090C"/>
    <w:rsid w:val="00A515CC"/>
    <w:rsid w:val="00A52239"/>
    <w:rsid w:val="00A52307"/>
    <w:rsid w:val="00A5262F"/>
    <w:rsid w:val="00A52955"/>
    <w:rsid w:val="00A533EE"/>
    <w:rsid w:val="00A536DB"/>
    <w:rsid w:val="00A5586D"/>
    <w:rsid w:val="00A560E1"/>
    <w:rsid w:val="00A56BA8"/>
    <w:rsid w:val="00A57117"/>
    <w:rsid w:val="00A57E16"/>
    <w:rsid w:val="00A60791"/>
    <w:rsid w:val="00A60C80"/>
    <w:rsid w:val="00A61040"/>
    <w:rsid w:val="00A61585"/>
    <w:rsid w:val="00A61D5E"/>
    <w:rsid w:val="00A61D99"/>
    <w:rsid w:val="00A62D80"/>
    <w:rsid w:val="00A62FD7"/>
    <w:rsid w:val="00A63B73"/>
    <w:rsid w:val="00A63D41"/>
    <w:rsid w:val="00A63DB8"/>
    <w:rsid w:val="00A6418B"/>
    <w:rsid w:val="00A641E3"/>
    <w:rsid w:val="00A6451F"/>
    <w:rsid w:val="00A64643"/>
    <w:rsid w:val="00A655EE"/>
    <w:rsid w:val="00A65FAF"/>
    <w:rsid w:val="00A676F3"/>
    <w:rsid w:val="00A67705"/>
    <w:rsid w:val="00A67DB5"/>
    <w:rsid w:val="00A67FD9"/>
    <w:rsid w:val="00A70CDC"/>
    <w:rsid w:val="00A71A43"/>
    <w:rsid w:val="00A729DD"/>
    <w:rsid w:val="00A732D1"/>
    <w:rsid w:val="00A7343E"/>
    <w:rsid w:val="00A7398C"/>
    <w:rsid w:val="00A73F8C"/>
    <w:rsid w:val="00A7471C"/>
    <w:rsid w:val="00A747F5"/>
    <w:rsid w:val="00A749FA"/>
    <w:rsid w:val="00A74CD8"/>
    <w:rsid w:val="00A750AC"/>
    <w:rsid w:val="00A76D7C"/>
    <w:rsid w:val="00A77AAD"/>
    <w:rsid w:val="00A801DA"/>
    <w:rsid w:val="00A80FFE"/>
    <w:rsid w:val="00A81430"/>
    <w:rsid w:val="00A8157E"/>
    <w:rsid w:val="00A8211D"/>
    <w:rsid w:val="00A823F3"/>
    <w:rsid w:val="00A825B0"/>
    <w:rsid w:val="00A82CED"/>
    <w:rsid w:val="00A834E9"/>
    <w:rsid w:val="00A83610"/>
    <w:rsid w:val="00A8372B"/>
    <w:rsid w:val="00A843C1"/>
    <w:rsid w:val="00A84B98"/>
    <w:rsid w:val="00A864E3"/>
    <w:rsid w:val="00A869D0"/>
    <w:rsid w:val="00A9110A"/>
    <w:rsid w:val="00A91344"/>
    <w:rsid w:val="00A91BF5"/>
    <w:rsid w:val="00A92866"/>
    <w:rsid w:val="00A93675"/>
    <w:rsid w:val="00A940D3"/>
    <w:rsid w:val="00A942CC"/>
    <w:rsid w:val="00A94ECC"/>
    <w:rsid w:val="00A95CDE"/>
    <w:rsid w:val="00A96588"/>
    <w:rsid w:val="00A967F0"/>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C1F"/>
    <w:rsid w:val="00AB114B"/>
    <w:rsid w:val="00AB2242"/>
    <w:rsid w:val="00AB2313"/>
    <w:rsid w:val="00AB28F9"/>
    <w:rsid w:val="00AB3066"/>
    <w:rsid w:val="00AB3208"/>
    <w:rsid w:val="00AB3D06"/>
    <w:rsid w:val="00AB3F8A"/>
    <w:rsid w:val="00AB47C1"/>
    <w:rsid w:val="00AB5D47"/>
    <w:rsid w:val="00AB7865"/>
    <w:rsid w:val="00AB7D3F"/>
    <w:rsid w:val="00AC097C"/>
    <w:rsid w:val="00AC11A2"/>
    <w:rsid w:val="00AC16A3"/>
    <w:rsid w:val="00AC2336"/>
    <w:rsid w:val="00AC2473"/>
    <w:rsid w:val="00AC292F"/>
    <w:rsid w:val="00AC31D0"/>
    <w:rsid w:val="00AC31F4"/>
    <w:rsid w:val="00AC3396"/>
    <w:rsid w:val="00AC3675"/>
    <w:rsid w:val="00AC4366"/>
    <w:rsid w:val="00AC55AD"/>
    <w:rsid w:val="00AC580C"/>
    <w:rsid w:val="00AC67FE"/>
    <w:rsid w:val="00AC6F74"/>
    <w:rsid w:val="00AC709B"/>
    <w:rsid w:val="00AC7572"/>
    <w:rsid w:val="00AC7FA5"/>
    <w:rsid w:val="00AD006F"/>
    <w:rsid w:val="00AD11A6"/>
    <w:rsid w:val="00AD1563"/>
    <w:rsid w:val="00AD173D"/>
    <w:rsid w:val="00AD20F0"/>
    <w:rsid w:val="00AD26FD"/>
    <w:rsid w:val="00AD2E4C"/>
    <w:rsid w:val="00AD35D5"/>
    <w:rsid w:val="00AD3947"/>
    <w:rsid w:val="00AD5B6F"/>
    <w:rsid w:val="00AD60A2"/>
    <w:rsid w:val="00AD7142"/>
    <w:rsid w:val="00AD72A6"/>
    <w:rsid w:val="00AE0461"/>
    <w:rsid w:val="00AE15D4"/>
    <w:rsid w:val="00AE205B"/>
    <w:rsid w:val="00AE2590"/>
    <w:rsid w:val="00AE2CD0"/>
    <w:rsid w:val="00AE30AA"/>
    <w:rsid w:val="00AE44AB"/>
    <w:rsid w:val="00AE45F9"/>
    <w:rsid w:val="00AE4FFC"/>
    <w:rsid w:val="00AE55EE"/>
    <w:rsid w:val="00AE5E28"/>
    <w:rsid w:val="00AE63CD"/>
    <w:rsid w:val="00AE6BB4"/>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0C2"/>
    <w:rsid w:val="00AF611A"/>
    <w:rsid w:val="00AF648C"/>
    <w:rsid w:val="00AF6DE2"/>
    <w:rsid w:val="00AF78E9"/>
    <w:rsid w:val="00AF7C73"/>
    <w:rsid w:val="00B0051C"/>
    <w:rsid w:val="00B00F80"/>
    <w:rsid w:val="00B01464"/>
    <w:rsid w:val="00B0173D"/>
    <w:rsid w:val="00B01754"/>
    <w:rsid w:val="00B02251"/>
    <w:rsid w:val="00B0266C"/>
    <w:rsid w:val="00B03AC1"/>
    <w:rsid w:val="00B03F6E"/>
    <w:rsid w:val="00B04735"/>
    <w:rsid w:val="00B0563A"/>
    <w:rsid w:val="00B0615A"/>
    <w:rsid w:val="00B06216"/>
    <w:rsid w:val="00B062D0"/>
    <w:rsid w:val="00B077FA"/>
    <w:rsid w:val="00B0785C"/>
    <w:rsid w:val="00B078D4"/>
    <w:rsid w:val="00B07A40"/>
    <w:rsid w:val="00B10848"/>
    <w:rsid w:val="00B1089F"/>
    <w:rsid w:val="00B10951"/>
    <w:rsid w:val="00B10B3F"/>
    <w:rsid w:val="00B1105F"/>
    <w:rsid w:val="00B1111D"/>
    <w:rsid w:val="00B117E9"/>
    <w:rsid w:val="00B11FD4"/>
    <w:rsid w:val="00B12051"/>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6454"/>
    <w:rsid w:val="00B17149"/>
    <w:rsid w:val="00B171A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4E9"/>
    <w:rsid w:val="00B24A8C"/>
    <w:rsid w:val="00B26468"/>
    <w:rsid w:val="00B26CD2"/>
    <w:rsid w:val="00B26D39"/>
    <w:rsid w:val="00B27364"/>
    <w:rsid w:val="00B300FA"/>
    <w:rsid w:val="00B302E1"/>
    <w:rsid w:val="00B30827"/>
    <w:rsid w:val="00B30B4B"/>
    <w:rsid w:val="00B318E0"/>
    <w:rsid w:val="00B32920"/>
    <w:rsid w:val="00B3350A"/>
    <w:rsid w:val="00B35427"/>
    <w:rsid w:val="00B35F14"/>
    <w:rsid w:val="00B36A0A"/>
    <w:rsid w:val="00B3799D"/>
    <w:rsid w:val="00B37C3B"/>
    <w:rsid w:val="00B37EBF"/>
    <w:rsid w:val="00B4035D"/>
    <w:rsid w:val="00B40915"/>
    <w:rsid w:val="00B418EA"/>
    <w:rsid w:val="00B41CCA"/>
    <w:rsid w:val="00B420F7"/>
    <w:rsid w:val="00B42710"/>
    <w:rsid w:val="00B4320F"/>
    <w:rsid w:val="00B434DB"/>
    <w:rsid w:val="00B43732"/>
    <w:rsid w:val="00B44A4C"/>
    <w:rsid w:val="00B45B05"/>
    <w:rsid w:val="00B46E18"/>
    <w:rsid w:val="00B47057"/>
    <w:rsid w:val="00B47829"/>
    <w:rsid w:val="00B509C5"/>
    <w:rsid w:val="00B517A1"/>
    <w:rsid w:val="00B5254A"/>
    <w:rsid w:val="00B52A06"/>
    <w:rsid w:val="00B52AD1"/>
    <w:rsid w:val="00B53444"/>
    <w:rsid w:val="00B53B0D"/>
    <w:rsid w:val="00B53E5E"/>
    <w:rsid w:val="00B53E85"/>
    <w:rsid w:val="00B54098"/>
    <w:rsid w:val="00B5440C"/>
    <w:rsid w:val="00B547CF"/>
    <w:rsid w:val="00B54A18"/>
    <w:rsid w:val="00B54C18"/>
    <w:rsid w:val="00B55335"/>
    <w:rsid w:val="00B55909"/>
    <w:rsid w:val="00B55E3D"/>
    <w:rsid w:val="00B5655A"/>
    <w:rsid w:val="00B566D1"/>
    <w:rsid w:val="00B575CF"/>
    <w:rsid w:val="00B5799E"/>
    <w:rsid w:val="00B6034D"/>
    <w:rsid w:val="00B60A35"/>
    <w:rsid w:val="00B62021"/>
    <w:rsid w:val="00B62EFF"/>
    <w:rsid w:val="00B630F0"/>
    <w:rsid w:val="00B63249"/>
    <w:rsid w:val="00B6439F"/>
    <w:rsid w:val="00B64611"/>
    <w:rsid w:val="00B651D2"/>
    <w:rsid w:val="00B6536B"/>
    <w:rsid w:val="00B6572D"/>
    <w:rsid w:val="00B65E39"/>
    <w:rsid w:val="00B65FEF"/>
    <w:rsid w:val="00B6692C"/>
    <w:rsid w:val="00B67092"/>
    <w:rsid w:val="00B67512"/>
    <w:rsid w:val="00B67B50"/>
    <w:rsid w:val="00B70571"/>
    <w:rsid w:val="00B712DC"/>
    <w:rsid w:val="00B724B7"/>
    <w:rsid w:val="00B72D47"/>
    <w:rsid w:val="00B72E19"/>
    <w:rsid w:val="00B738E6"/>
    <w:rsid w:val="00B74202"/>
    <w:rsid w:val="00B7500A"/>
    <w:rsid w:val="00B754F3"/>
    <w:rsid w:val="00B75DBE"/>
    <w:rsid w:val="00B75F4F"/>
    <w:rsid w:val="00B7602C"/>
    <w:rsid w:val="00B7621C"/>
    <w:rsid w:val="00B7677F"/>
    <w:rsid w:val="00B773BF"/>
    <w:rsid w:val="00B77C27"/>
    <w:rsid w:val="00B77D0F"/>
    <w:rsid w:val="00B77F25"/>
    <w:rsid w:val="00B8051C"/>
    <w:rsid w:val="00B80956"/>
    <w:rsid w:val="00B80BD6"/>
    <w:rsid w:val="00B810C8"/>
    <w:rsid w:val="00B8211A"/>
    <w:rsid w:val="00B837CF"/>
    <w:rsid w:val="00B83D54"/>
    <w:rsid w:val="00B848BB"/>
    <w:rsid w:val="00B85833"/>
    <w:rsid w:val="00B86146"/>
    <w:rsid w:val="00B86C4D"/>
    <w:rsid w:val="00B87990"/>
    <w:rsid w:val="00B87DB5"/>
    <w:rsid w:val="00B87FAA"/>
    <w:rsid w:val="00B900FD"/>
    <w:rsid w:val="00B90113"/>
    <w:rsid w:val="00B90ACD"/>
    <w:rsid w:val="00B90B20"/>
    <w:rsid w:val="00B90E7D"/>
    <w:rsid w:val="00B9190F"/>
    <w:rsid w:val="00B91ADE"/>
    <w:rsid w:val="00B92181"/>
    <w:rsid w:val="00B930AE"/>
    <w:rsid w:val="00B930DE"/>
    <w:rsid w:val="00B930F4"/>
    <w:rsid w:val="00B935BD"/>
    <w:rsid w:val="00B938A9"/>
    <w:rsid w:val="00B939DA"/>
    <w:rsid w:val="00B93FA4"/>
    <w:rsid w:val="00B94C6E"/>
    <w:rsid w:val="00B95936"/>
    <w:rsid w:val="00B96497"/>
    <w:rsid w:val="00B965C0"/>
    <w:rsid w:val="00B9661F"/>
    <w:rsid w:val="00B96FBA"/>
    <w:rsid w:val="00B9787F"/>
    <w:rsid w:val="00BA1E23"/>
    <w:rsid w:val="00BA1F08"/>
    <w:rsid w:val="00BA22EE"/>
    <w:rsid w:val="00BA2965"/>
    <w:rsid w:val="00BA299B"/>
    <w:rsid w:val="00BA3112"/>
    <w:rsid w:val="00BA37EE"/>
    <w:rsid w:val="00BA388D"/>
    <w:rsid w:val="00BA4B9A"/>
    <w:rsid w:val="00BA4E36"/>
    <w:rsid w:val="00BA4E48"/>
    <w:rsid w:val="00BA5128"/>
    <w:rsid w:val="00BA55CB"/>
    <w:rsid w:val="00BA5878"/>
    <w:rsid w:val="00BA58C7"/>
    <w:rsid w:val="00BA5901"/>
    <w:rsid w:val="00BA69B1"/>
    <w:rsid w:val="00BA6EC6"/>
    <w:rsid w:val="00BA7D52"/>
    <w:rsid w:val="00BA7DF7"/>
    <w:rsid w:val="00BB01A9"/>
    <w:rsid w:val="00BB04D3"/>
    <w:rsid w:val="00BB12C8"/>
    <w:rsid w:val="00BB23AC"/>
    <w:rsid w:val="00BB2F30"/>
    <w:rsid w:val="00BB340A"/>
    <w:rsid w:val="00BB3962"/>
    <w:rsid w:val="00BB42FE"/>
    <w:rsid w:val="00BB4881"/>
    <w:rsid w:val="00BB4BA3"/>
    <w:rsid w:val="00BB59CA"/>
    <w:rsid w:val="00BB59F3"/>
    <w:rsid w:val="00BB6065"/>
    <w:rsid w:val="00BB6378"/>
    <w:rsid w:val="00BB6913"/>
    <w:rsid w:val="00BB704B"/>
    <w:rsid w:val="00BC000F"/>
    <w:rsid w:val="00BC0078"/>
    <w:rsid w:val="00BC050F"/>
    <w:rsid w:val="00BC0D84"/>
    <w:rsid w:val="00BC15CF"/>
    <w:rsid w:val="00BC166E"/>
    <w:rsid w:val="00BC1A88"/>
    <w:rsid w:val="00BC2AE7"/>
    <w:rsid w:val="00BC2C00"/>
    <w:rsid w:val="00BC2F13"/>
    <w:rsid w:val="00BC310B"/>
    <w:rsid w:val="00BC359E"/>
    <w:rsid w:val="00BC3705"/>
    <w:rsid w:val="00BC3718"/>
    <w:rsid w:val="00BC38F3"/>
    <w:rsid w:val="00BC3EC0"/>
    <w:rsid w:val="00BC424F"/>
    <w:rsid w:val="00BC459F"/>
    <w:rsid w:val="00BC4BD5"/>
    <w:rsid w:val="00BC506D"/>
    <w:rsid w:val="00BC562D"/>
    <w:rsid w:val="00BC5EEC"/>
    <w:rsid w:val="00BC64FA"/>
    <w:rsid w:val="00BC6DC6"/>
    <w:rsid w:val="00BC6FEB"/>
    <w:rsid w:val="00BD1623"/>
    <w:rsid w:val="00BD1B6C"/>
    <w:rsid w:val="00BD1CED"/>
    <w:rsid w:val="00BD24AD"/>
    <w:rsid w:val="00BD27B1"/>
    <w:rsid w:val="00BD28B1"/>
    <w:rsid w:val="00BD2914"/>
    <w:rsid w:val="00BD326D"/>
    <w:rsid w:val="00BD3376"/>
    <w:rsid w:val="00BD3B06"/>
    <w:rsid w:val="00BD4317"/>
    <w:rsid w:val="00BD4BA3"/>
    <w:rsid w:val="00BD58DA"/>
    <w:rsid w:val="00BD5FE7"/>
    <w:rsid w:val="00BD61D9"/>
    <w:rsid w:val="00BD7047"/>
    <w:rsid w:val="00BD7196"/>
    <w:rsid w:val="00BD77B8"/>
    <w:rsid w:val="00BD79FC"/>
    <w:rsid w:val="00BD7BBC"/>
    <w:rsid w:val="00BD7E76"/>
    <w:rsid w:val="00BE026D"/>
    <w:rsid w:val="00BE1C5F"/>
    <w:rsid w:val="00BE20B2"/>
    <w:rsid w:val="00BE2B69"/>
    <w:rsid w:val="00BE305B"/>
    <w:rsid w:val="00BE4B69"/>
    <w:rsid w:val="00BE50DC"/>
    <w:rsid w:val="00BE53D7"/>
    <w:rsid w:val="00BE584A"/>
    <w:rsid w:val="00BE5B62"/>
    <w:rsid w:val="00BE6150"/>
    <w:rsid w:val="00BE6427"/>
    <w:rsid w:val="00BE6747"/>
    <w:rsid w:val="00BE7492"/>
    <w:rsid w:val="00BE7774"/>
    <w:rsid w:val="00BE7D42"/>
    <w:rsid w:val="00BF1226"/>
    <w:rsid w:val="00BF1D0B"/>
    <w:rsid w:val="00BF1D9D"/>
    <w:rsid w:val="00BF23FF"/>
    <w:rsid w:val="00BF2638"/>
    <w:rsid w:val="00BF3087"/>
    <w:rsid w:val="00BF3325"/>
    <w:rsid w:val="00BF37C1"/>
    <w:rsid w:val="00BF45F4"/>
    <w:rsid w:val="00BF4636"/>
    <w:rsid w:val="00BF4C11"/>
    <w:rsid w:val="00BF4EB1"/>
    <w:rsid w:val="00BF5F0D"/>
    <w:rsid w:val="00BF60CD"/>
    <w:rsid w:val="00BF64CC"/>
    <w:rsid w:val="00BF6CE5"/>
    <w:rsid w:val="00BF6E27"/>
    <w:rsid w:val="00C001DF"/>
    <w:rsid w:val="00C009F0"/>
    <w:rsid w:val="00C00C48"/>
    <w:rsid w:val="00C01204"/>
    <w:rsid w:val="00C01BB3"/>
    <w:rsid w:val="00C04024"/>
    <w:rsid w:val="00C05A52"/>
    <w:rsid w:val="00C06432"/>
    <w:rsid w:val="00C065D3"/>
    <w:rsid w:val="00C07078"/>
    <w:rsid w:val="00C071F6"/>
    <w:rsid w:val="00C1006F"/>
    <w:rsid w:val="00C1016A"/>
    <w:rsid w:val="00C10219"/>
    <w:rsid w:val="00C104BA"/>
    <w:rsid w:val="00C10B0B"/>
    <w:rsid w:val="00C112FC"/>
    <w:rsid w:val="00C1133C"/>
    <w:rsid w:val="00C1136C"/>
    <w:rsid w:val="00C11C4E"/>
    <w:rsid w:val="00C11D30"/>
    <w:rsid w:val="00C123E4"/>
    <w:rsid w:val="00C126ED"/>
    <w:rsid w:val="00C12F04"/>
    <w:rsid w:val="00C136A0"/>
    <w:rsid w:val="00C13CC6"/>
    <w:rsid w:val="00C14061"/>
    <w:rsid w:val="00C145D9"/>
    <w:rsid w:val="00C14716"/>
    <w:rsid w:val="00C14CF6"/>
    <w:rsid w:val="00C14D35"/>
    <w:rsid w:val="00C15B8C"/>
    <w:rsid w:val="00C15D7C"/>
    <w:rsid w:val="00C16162"/>
    <w:rsid w:val="00C164F8"/>
    <w:rsid w:val="00C20258"/>
    <w:rsid w:val="00C20664"/>
    <w:rsid w:val="00C207A6"/>
    <w:rsid w:val="00C20EAA"/>
    <w:rsid w:val="00C21DE5"/>
    <w:rsid w:val="00C21F27"/>
    <w:rsid w:val="00C22346"/>
    <w:rsid w:val="00C233BB"/>
    <w:rsid w:val="00C236BF"/>
    <w:rsid w:val="00C237ED"/>
    <w:rsid w:val="00C23CC3"/>
    <w:rsid w:val="00C24028"/>
    <w:rsid w:val="00C24486"/>
    <w:rsid w:val="00C24817"/>
    <w:rsid w:val="00C25285"/>
    <w:rsid w:val="00C256DC"/>
    <w:rsid w:val="00C25A1B"/>
    <w:rsid w:val="00C25B0E"/>
    <w:rsid w:val="00C26B95"/>
    <w:rsid w:val="00C274F7"/>
    <w:rsid w:val="00C27B9B"/>
    <w:rsid w:val="00C27D63"/>
    <w:rsid w:val="00C27D70"/>
    <w:rsid w:val="00C302C0"/>
    <w:rsid w:val="00C307D4"/>
    <w:rsid w:val="00C3084F"/>
    <w:rsid w:val="00C309D0"/>
    <w:rsid w:val="00C30DC7"/>
    <w:rsid w:val="00C31093"/>
    <w:rsid w:val="00C313D5"/>
    <w:rsid w:val="00C317CC"/>
    <w:rsid w:val="00C3188E"/>
    <w:rsid w:val="00C3255A"/>
    <w:rsid w:val="00C329E2"/>
    <w:rsid w:val="00C32CBD"/>
    <w:rsid w:val="00C330F9"/>
    <w:rsid w:val="00C3315F"/>
    <w:rsid w:val="00C33D26"/>
    <w:rsid w:val="00C33DE1"/>
    <w:rsid w:val="00C34841"/>
    <w:rsid w:val="00C34869"/>
    <w:rsid w:val="00C355E0"/>
    <w:rsid w:val="00C3576F"/>
    <w:rsid w:val="00C35A86"/>
    <w:rsid w:val="00C36740"/>
    <w:rsid w:val="00C36869"/>
    <w:rsid w:val="00C37B42"/>
    <w:rsid w:val="00C405F7"/>
    <w:rsid w:val="00C40EE5"/>
    <w:rsid w:val="00C410B4"/>
    <w:rsid w:val="00C41209"/>
    <w:rsid w:val="00C42F1E"/>
    <w:rsid w:val="00C43056"/>
    <w:rsid w:val="00C43E4A"/>
    <w:rsid w:val="00C443F8"/>
    <w:rsid w:val="00C44676"/>
    <w:rsid w:val="00C44FD8"/>
    <w:rsid w:val="00C44FF6"/>
    <w:rsid w:val="00C44FFD"/>
    <w:rsid w:val="00C462A4"/>
    <w:rsid w:val="00C46484"/>
    <w:rsid w:val="00C46516"/>
    <w:rsid w:val="00C46B4B"/>
    <w:rsid w:val="00C46C13"/>
    <w:rsid w:val="00C47053"/>
    <w:rsid w:val="00C47F34"/>
    <w:rsid w:val="00C51677"/>
    <w:rsid w:val="00C51780"/>
    <w:rsid w:val="00C517A1"/>
    <w:rsid w:val="00C51A80"/>
    <w:rsid w:val="00C51CAF"/>
    <w:rsid w:val="00C52FA1"/>
    <w:rsid w:val="00C531BB"/>
    <w:rsid w:val="00C538DD"/>
    <w:rsid w:val="00C53DDA"/>
    <w:rsid w:val="00C53EDB"/>
    <w:rsid w:val="00C54214"/>
    <w:rsid w:val="00C549B2"/>
    <w:rsid w:val="00C55CA0"/>
    <w:rsid w:val="00C55DD7"/>
    <w:rsid w:val="00C565BA"/>
    <w:rsid w:val="00C569F5"/>
    <w:rsid w:val="00C56E62"/>
    <w:rsid w:val="00C57F6F"/>
    <w:rsid w:val="00C60106"/>
    <w:rsid w:val="00C6109C"/>
    <w:rsid w:val="00C62041"/>
    <w:rsid w:val="00C63144"/>
    <w:rsid w:val="00C6329D"/>
    <w:rsid w:val="00C63E70"/>
    <w:rsid w:val="00C6464C"/>
    <w:rsid w:val="00C64B5A"/>
    <w:rsid w:val="00C655DC"/>
    <w:rsid w:val="00C65870"/>
    <w:rsid w:val="00C6593E"/>
    <w:rsid w:val="00C659D3"/>
    <w:rsid w:val="00C65AA7"/>
    <w:rsid w:val="00C66572"/>
    <w:rsid w:val="00C66A3E"/>
    <w:rsid w:val="00C67D6C"/>
    <w:rsid w:val="00C7057A"/>
    <w:rsid w:val="00C70EC3"/>
    <w:rsid w:val="00C71450"/>
    <w:rsid w:val="00C71AFD"/>
    <w:rsid w:val="00C72116"/>
    <w:rsid w:val="00C724EF"/>
    <w:rsid w:val="00C72829"/>
    <w:rsid w:val="00C7285B"/>
    <w:rsid w:val="00C72BCF"/>
    <w:rsid w:val="00C73475"/>
    <w:rsid w:val="00C73585"/>
    <w:rsid w:val="00C735BC"/>
    <w:rsid w:val="00C74025"/>
    <w:rsid w:val="00C743BD"/>
    <w:rsid w:val="00C7463C"/>
    <w:rsid w:val="00C74AD9"/>
    <w:rsid w:val="00C75ABF"/>
    <w:rsid w:val="00C75CDB"/>
    <w:rsid w:val="00C75EA4"/>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63E4"/>
    <w:rsid w:val="00C87AB3"/>
    <w:rsid w:val="00C90257"/>
    <w:rsid w:val="00C903DC"/>
    <w:rsid w:val="00C90512"/>
    <w:rsid w:val="00C91096"/>
    <w:rsid w:val="00C91D94"/>
    <w:rsid w:val="00C9212A"/>
    <w:rsid w:val="00C929FC"/>
    <w:rsid w:val="00C92DCF"/>
    <w:rsid w:val="00C92EBA"/>
    <w:rsid w:val="00C93156"/>
    <w:rsid w:val="00C93580"/>
    <w:rsid w:val="00C95300"/>
    <w:rsid w:val="00C95B89"/>
    <w:rsid w:val="00C96B51"/>
    <w:rsid w:val="00C96E9D"/>
    <w:rsid w:val="00C973F9"/>
    <w:rsid w:val="00C97783"/>
    <w:rsid w:val="00CA0549"/>
    <w:rsid w:val="00CA05E5"/>
    <w:rsid w:val="00CA07A7"/>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A7FAC"/>
    <w:rsid w:val="00CB016D"/>
    <w:rsid w:val="00CB08E8"/>
    <w:rsid w:val="00CB0C84"/>
    <w:rsid w:val="00CB0D48"/>
    <w:rsid w:val="00CB1B04"/>
    <w:rsid w:val="00CB1FFB"/>
    <w:rsid w:val="00CB22A7"/>
    <w:rsid w:val="00CB22CF"/>
    <w:rsid w:val="00CB275C"/>
    <w:rsid w:val="00CB2C4D"/>
    <w:rsid w:val="00CB2FF9"/>
    <w:rsid w:val="00CB447E"/>
    <w:rsid w:val="00CB47F1"/>
    <w:rsid w:val="00CB49CE"/>
    <w:rsid w:val="00CB4ACF"/>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460"/>
    <w:rsid w:val="00CC3CE8"/>
    <w:rsid w:val="00CC4344"/>
    <w:rsid w:val="00CC4394"/>
    <w:rsid w:val="00CC466E"/>
    <w:rsid w:val="00CC4D62"/>
    <w:rsid w:val="00CC6F28"/>
    <w:rsid w:val="00CC72FB"/>
    <w:rsid w:val="00CC7A55"/>
    <w:rsid w:val="00CC7CEB"/>
    <w:rsid w:val="00CD02B6"/>
    <w:rsid w:val="00CD0446"/>
    <w:rsid w:val="00CD0B20"/>
    <w:rsid w:val="00CD163E"/>
    <w:rsid w:val="00CD293D"/>
    <w:rsid w:val="00CD397F"/>
    <w:rsid w:val="00CD3B0B"/>
    <w:rsid w:val="00CD41E9"/>
    <w:rsid w:val="00CD42A7"/>
    <w:rsid w:val="00CD5342"/>
    <w:rsid w:val="00CD5774"/>
    <w:rsid w:val="00CD5869"/>
    <w:rsid w:val="00CD5FC5"/>
    <w:rsid w:val="00CD60C4"/>
    <w:rsid w:val="00CD6BE6"/>
    <w:rsid w:val="00CD6F94"/>
    <w:rsid w:val="00CD7054"/>
    <w:rsid w:val="00CD72A4"/>
    <w:rsid w:val="00CD7436"/>
    <w:rsid w:val="00CD7BEC"/>
    <w:rsid w:val="00CE0228"/>
    <w:rsid w:val="00CE03A5"/>
    <w:rsid w:val="00CE0B73"/>
    <w:rsid w:val="00CE11D8"/>
    <w:rsid w:val="00CE1565"/>
    <w:rsid w:val="00CE162B"/>
    <w:rsid w:val="00CE199D"/>
    <w:rsid w:val="00CE2202"/>
    <w:rsid w:val="00CE29B0"/>
    <w:rsid w:val="00CE33A3"/>
    <w:rsid w:val="00CE38C2"/>
    <w:rsid w:val="00CE4D07"/>
    <w:rsid w:val="00CE4EF2"/>
    <w:rsid w:val="00CE5513"/>
    <w:rsid w:val="00CE58E4"/>
    <w:rsid w:val="00CE5DFF"/>
    <w:rsid w:val="00CE5FC6"/>
    <w:rsid w:val="00CE6310"/>
    <w:rsid w:val="00CE63A6"/>
    <w:rsid w:val="00CE6B7D"/>
    <w:rsid w:val="00CE7097"/>
    <w:rsid w:val="00CE7322"/>
    <w:rsid w:val="00CE739B"/>
    <w:rsid w:val="00CF0012"/>
    <w:rsid w:val="00CF0096"/>
    <w:rsid w:val="00CF0393"/>
    <w:rsid w:val="00CF075E"/>
    <w:rsid w:val="00CF0986"/>
    <w:rsid w:val="00CF0A3C"/>
    <w:rsid w:val="00CF0D52"/>
    <w:rsid w:val="00CF0E62"/>
    <w:rsid w:val="00CF10FB"/>
    <w:rsid w:val="00CF1131"/>
    <w:rsid w:val="00CF11BE"/>
    <w:rsid w:val="00CF2081"/>
    <w:rsid w:val="00CF21D5"/>
    <w:rsid w:val="00CF26CF"/>
    <w:rsid w:val="00CF2901"/>
    <w:rsid w:val="00CF39D0"/>
    <w:rsid w:val="00CF41B8"/>
    <w:rsid w:val="00CF45BE"/>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788"/>
    <w:rsid w:val="00D02F77"/>
    <w:rsid w:val="00D0376C"/>
    <w:rsid w:val="00D03A36"/>
    <w:rsid w:val="00D03AB6"/>
    <w:rsid w:val="00D03BB5"/>
    <w:rsid w:val="00D03FB3"/>
    <w:rsid w:val="00D04E7E"/>
    <w:rsid w:val="00D05687"/>
    <w:rsid w:val="00D05B2B"/>
    <w:rsid w:val="00D05D5E"/>
    <w:rsid w:val="00D0661D"/>
    <w:rsid w:val="00D073A4"/>
    <w:rsid w:val="00D1015A"/>
    <w:rsid w:val="00D10334"/>
    <w:rsid w:val="00D1178A"/>
    <w:rsid w:val="00D11C9D"/>
    <w:rsid w:val="00D11CCD"/>
    <w:rsid w:val="00D12C63"/>
    <w:rsid w:val="00D12CF5"/>
    <w:rsid w:val="00D12D98"/>
    <w:rsid w:val="00D13024"/>
    <w:rsid w:val="00D132FC"/>
    <w:rsid w:val="00D13DFB"/>
    <w:rsid w:val="00D146DD"/>
    <w:rsid w:val="00D1482D"/>
    <w:rsid w:val="00D152CD"/>
    <w:rsid w:val="00D15593"/>
    <w:rsid w:val="00D15C90"/>
    <w:rsid w:val="00D15CC7"/>
    <w:rsid w:val="00D166F9"/>
    <w:rsid w:val="00D169F4"/>
    <w:rsid w:val="00D16BB1"/>
    <w:rsid w:val="00D175E1"/>
    <w:rsid w:val="00D17970"/>
    <w:rsid w:val="00D17E37"/>
    <w:rsid w:val="00D2010D"/>
    <w:rsid w:val="00D20281"/>
    <w:rsid w:val="00D205B9"/>
    <w:rsid w:val="00D22061"/>
    <w:rsid w:val="00D22377"/>
    <w:rsid w:val="00D226A4"/>
    <w:rsid w:val="00D226B8"/>
    <w:rsid w:val="00D229E0"/>
    <w:rsid w:val="00D232F0"/>
    <w:rsid w:val="00D23930"/>
    <w:rsid w:val="00D23CE6"/>
    <w:rsid w:val="00D24374"/>
    <w:rsid w:val="00D25EAA"/>
    <w:rsid w:val="00D26695"/>
    <w:rsid w:val="00D2775F"/>
    <w:rsid w:val="00D27AA2"/>
    <w:rsid w:val="00D27BA4"/>
    <w:rsid w:val="00D27CAC"/>
    <w:rsid w:val="00D30461"/>
    <w:rsid w:val="00D30651"/>
    <w:rsid w:val="00D30B92"/>
    <w:rsid w:val="00D31E5E"/>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1D96"/>
    <w:rsid w:val="00D434B5"/>
    <w:rsid w:val="00D43E1C"/>
    <w:rsid w:val="00D45760"/>
    <w:rsid w:val="00D45904"/>
    <w:rsid w:val="00D465E4"/>
    <w:rsid w:val="00D473E2"/>
    <w:rsid w:val="00D47B7D"/>
    <w:rsid w:val="00D47DDE"/>
    <w:rsid w:val="00D50032"/>
    <w:rsid w:val="00D503F5"/>
    <w:rsid w:val="00D50666"/>
    <w:rsid w:val="00D50AA6"/>
    <w:rsid w:val="00D50C1E"/>
    <w:rsid w:val="00D50C9A"/>
    <w:rsid w:val="00D510F0"/>
    <w:rsid w:val="00D51314"/>
    <w:rsid w:val="00D51D5F"/>
    <w:rsid w:val="00D52ACA"/>
    <w:rsid w:val="00D53452"/>
    <w:rsid w:val="00D539A0"/>
    <w:rsid w:val="00D53C90"/>
    <w:rsid w:val="00D53D76"/>
    <w:rsid w:val="00D546C9"/>
    <w:rsid w:val="00D54871"/>
    <w:rsid w:val="00D54AF6"/>
    <w:rsid w:val="00D54F87"/>
    <w:rsid w:val="00D5532D"/>
    <w:rsid w:val="00D55523"/>
    <w:rsid w:val="00D563D2"/>
    <w:rsid w:val="00D57403"/>
    <w:rsid w:val="00D574BD"/>
    <w:rsid w:val="00D57CA8"/>
    <w:rsid w:val="00D57EA3"/>
    <w:rsid w:val="00D60582"/>
    <w:rsid w:val="00D605C2"/>
    <w:rsid w:val="00D60642"/>
    <w:rsid w:val="00D60647"/>
    <w:rsid w:val="00D62548"/>
    <w:rsid w:val="00D62823"/>
    <w:rsid w:val="00D6293B"/>
    <w:rsid w:val="00D62BEC"/>
    <w:rsid w:val="00D63C0B"/>
    <w:rsid w:val="00D64FDB"/>
    <w:rsid w:val="00D651CA"/>
    <w:rsid w:val="00D6535E"/>
    <w:rsid w:val="00D65E16"/>
    <w:rsid w:val="00D66201"/>
    <w:rsid w:val="00D66250"/>
    <w:rsid w:val="00D66698"/>
    <w:rsid w:val="00D67C90"/>
    <w:rsid w:val="00D67D3D"/>
    <w:rsid w:val="00D67E3B"/>
    <w:rsid w:val="00D705FE"/>
    <w:rsid w:val="00D708F4"/>
    <w:rsid w:val="00D70EBC"/>
    <w:rsid w:val="00D71654"/>
    <w:rsid w:val="00D71B6F"/>
    <w:rsid w:val="00D71EFF"/>
    <w:rsid w:val="00D72EDF"/>
    <w:rsid w:val="00D7312B"/>
    <w:rsid w:val="00D73F08"/>
    <w:rsid w:val="00D75CE6"/>
    <w:rsid w:val="00D76CDF"/>
    <w:rsid w:val="00D76E83"/>
    <w:rsid w:val="00D770D7"/>
    <w:rsid w:val="00D77704"/>
    <w:rsid w:val="00D77906"/>
    <w:rsid w:val="00D80403"/>
    <w:rsid w:val="00D80434"/>
    <w:rsid w:val="00D804A2"/>
    <w:rsid w:val="00D8090E"/>
    <w:rsid w:val="00D80E5C"/>
    <w:rsid w:val="00D81F20"/>
    <w:rsid w:val="00D81FD5"/>
    <w:rsid w:val="00D82CA0"/>
    <w:rsid w:val="00D832FD"/>
    <w:rsid w:val="00D83361"/>
    <w:rsid w:val="00D8349B"/>
    <w:rsid w:val="00D83832"/>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3A48"/>
    <w:rsid w:val="00D940E2"/>
    <w:rsid w:val="00D94225"/>
    <w:rsid w:val="00D94E76"/>
    <w:rsid w:val="00D952CA"/>
    <w:rsid w:val="00D95BE9"/>
    <w:rsid w:val="00D96B27"/>
    <w:rsid w:val="00D97492"/>
    <w:rsid w:val="00D9770B"/>
    <w:rsid w:val="00D978A6"/>
    <w:rsid w:val="00D97EDB"/>
    <w:rsid w:val="00DA0833"/>
    <w:rsid w:val="00DA23E2"/>
    <w:rsid w:val="00DA2552"/>
    <w:rsid w:val="00DA2EE8"/>
    <w:rsid w:val="00DA3A92"/>
    <w:rsid w:val="00DA3C8F"/>
    <w:rsid w:val="00DA3CFC"/>
    <w:rsid w:val="00DA452A"/>
    <w:rsid w:val="00DA593D"/>
    <w:rsid w:val="00DA59B1"/>
    <w:rsid w:val="00DA620A"/>
    <w:rsid w:val="00DA6259"/>
    <w:rsid w:val="00DA6D6C"/>
    <w:rsid w:val="00DA7CAC"/>
    <w:rsid w:val="00DB11C3"/>
    <w:rsid w:val="00DB170D"/>
    <w:rsid w:val="00DB21F2"/>
    <w:rsid w:val="00DB2809"/>
    <w:rsid w:val="00DB324E"/>
    <w:rsid w:val="00DB34F9"/>
    <w:rsid w:val="00DB3B62"/>
    <w:rsid w:val="00DB3D55"/>
    <w:rsid w:val="00DB49EB"/>
    <w:rsid w:val="00DB4C08"/>
    <w:rsid w:val="00DB4DBD"/>
    <w:rsid w:val="00DB572B"/>
    <w:rsid w:val="00DB5A88"/>
    <w:rsid w:val="00DB702B"/>
    <w:rsid w:val="00DB72A0"/>
    <w:rsid w:val="00DB76B8"/>
    <w:rsid w:val="00DB774B"/>
    <w:rsid w:val="00DB77A8"/>
    <w:rsid w:val="00DC04AC"/>
    <w:rsid w:val="00DC1239"/>
    <w:rsid w:val="00DC1F83"/>
    <w:rsid w:val="00DC21A0"/>
    <w:rsid w:val="00DC2665"/>
    <w:rsid w:val="00DC271B"/>
    <w:rsid w:val="00DC27F1"/>
    <w:rsid w:val="00DC2960"/>
    <w:rsid w:val="00DC3290"/>
    <w:rsid w:val="00DC39AF"/>
    <w:rsid w:val="00DC3AFC"/>
    <w:rsid w:val="00DC3E14"/>
    <w:rsid w:val="00DC4328"/>
    <w:rsid w:val="00DC4476"/>
    <w:rsid w:val="00DC4855"/>
    <w:rsid w:val="00DC543B"/>
    <w:rsid w:val="00DC5578"/>
    <w:rsid w:val="00DC6924"/>
    <w:rsid w:val="00DC6959"/>
    <w:rsid w:val="00DC703D"/>
    <w:rsid w:val="00DC72DD"/>
    <w:rsid w:val="00DD04E4"/>
    <w:rsid w:val="00DD0917"/>
    <w:rsid w:val="00DD0BD9"/>
    <w:rsid w:val="00DD0FB6"/>
    <w:rsid w:val="00DD16E4"/>
    <w:rsid w:val="00DD31FF"/>
    <w:rsid w:val="00DD3451"/>
    <w:rsid w:val="00DD351E"/>
    <w:rsid w:val="00DD3DD4"/>
    <w:rsid w:val="00DD58BA"/>
    <w:rsid w:val="00DD5C8C"/>
    <w:rsid w:val="00DD670E"/>
    <w:rsid w:val="00DD6EA0"/>
    <w:rsid w:val="00DD7154"/>
    <w:rsid w:val="00DD7866"/>
    <w:rsid w:val="00DE0025"/>
    <w:rsid w:val="00DE119B"/>
    <w:rsid w:val="00DE1F94"/>
    <w:rsid w:val="00DE2165"/>
    <w:rsid w:val="00DE2391"/>
    <w:rsid w:val="00DE2BCB"/>
    <w:rsid w:val="00DE31B4"/>
    <w:rsid w:val="00DE38EE"/>
    <w:rsid w:val="00DE3ADB"/>
    <w:rsid w:val="00DE438A"/>
    <w:rsid w:val="00DE4434"/>
    <w:rsid w:val="00DE4511"/>
    <w:rsid w:val="00DE476C"/>
    <w:rsid w:val="00DE48D5"/>
    <w:rsid w:val="00DE4D41"/>
    <w:rsid w:val="00DE529C"/>
    <w:rsid w:val="00DE546A"/>
    <w:rsid w:val="00DE57F8"/>
    <w:rsid w:val="00DE5F0F"/>
    <w:rsid w:val="00DE6F32"/>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5C2"/>
    <w:rsid w:val="00DF4C53"/>
    <w:rsid w:val="00DF5884"/>
    <w:rsid w:val="00DF5A6D"/>
    <w:rsid w:val="00DF5C27"/>
    <w:rsid w:val="00DF6620"/>
    <w:rsid w:val="00DF6969"/>
    <w:rsid w:val="00DF7186"/>
    <w:rsid w:val="00DF75A7"/>
    <w:rsid w:val="00DF7FDE"/>
    <w:rsid w:val="00E00065"/>
    <w:rsid w:val="00E00BBA"/>
    <w:rsid w:val="00E00DE3"/>
    <w:rsid w:val="00E01791"/>
    <w:rsid w:val="00E01BC1"/>
    <w:rsid w:val="00E01C76"/>
    <w:rsid w:val="00E0251E"/>
    <w:rsid w:val="00E028CB"/>
    <w:rsid w:val="00E03180"/>
    <w:rsid w:val="00E03CCF"/>
    <w:rsid w:val="00E03DAC"/>
    <w:rsid w:val="00E03EA0"/>
    <w:rsid w:val="00E03F81"/>
    <w:rsid w:val="00E03FD2"/>
    <w:rsid w:val="00E048C0"/>
    <w:rsid w:val="00E050B7"/>
    <w:rsid w:val="00E05C3E"/>
    <w:rsid w:val="00E05F1D"/>
    <w:rsid w:val="00E060AF"/>
    <w:rsid w:val="00E064AC"/>
    <w:rsid w:val="00E066CD"/>
    <w:rsid w:val="00E06EF0"/>
    <w:rsid w:val="00E07E71"/>
    <w:rsid w:val="00E10250"/>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CA5"/>
    <w:rsid w:val="00E21E18"/>
    <w:rsid w:val="00E2207A"/>
    <w:rsid w:val="00E226DD"/>
    <w:rsid w:val="00E23060"/>
    <w:rsid w:val="00E23D03"/>
    <w:rsid w:val="00E23F06"/>
    <w:rsid w:val="00E23F8B"/>
    <w:rsid w:val="00E24230"/>
    <w:rsid w:val="00E24728"/>
    <w:rsid w:val="00E24C34"/>
    <w:rsid w:val="00E25599"/>
    <w:rsid w:val="00E26604"/>
    <w:rsid w:val="00E26855"/>
    <w:rsid w:val="00E27682"/>
    <w:rsid w:val="00E30DDA"/>
    <w:rsid w:val="00E30E27"/>
    <w:rsid w:val="00E318CF"/>
    <w:rsid w:val="00E31B65"/>
    <w:rsid w:val="00E31F60"/>
    <w:rsid w:val="00E33112"/>
    <w:rsid w:val="00E33A47"/>
    <w:rsid w:val="00E33F9C"/>
    <w:rsid w:val="00E34045"/>
    <w:rsid w:val="00E34235"/>
    <w:rsid w:val="00E34289"/>
    <w:rsid w:val="00E3437F"/>
    <w:rsid w:val="00E35427"/>
    <w:rsid w:val="00E356F4"/>
    <w:rsid w:val="00E35989"/>
    <w:rsid w:val="00E35EB5"/>
    <w:rsid w:val="00E3657A"/>
    <w:rsid w:val="00E37F88"/>
    <w:rsid w:val="00E40293"/>
    <w:rsid w:val="00E40A87"/>
    <w:rsid w:val="00E40AA2"/>
    <w:rsid w:val="00E40B34"/>
    <w:rsid w:val="00E40B93"/>
    <w:rsid w:val="00E420FA"/>
    <w:rsid w:val="00E427A0"/>
    <w:rsid w:val="00E42918"/>
    <w:rsid w:val="00E42BAF"/>
    <w:rsid w:val="00E42C00"/>
    <w:rsid w:val="00E42C5F"/>
    <w:rsid w:val="00E431F4"/>
    <w:rsid w:val="00E4339D"/>
    <w:rsid w:val="00E44081"/>
    <w:rsid w:val="00E44569"/>
    <w:rsid w:val="00E447FF"/>
    <w:rsid w:val="00E448D3"/>
    <w:rsid w:val="00E4545A"/>
    <w:rsid w:val="00E45491"/>
    <w:rsid w:val="00E4594D"/>
    <w:rsid w:val="00E46D72"/>
    <w:rsid w:val="00E4772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6849"/>
    <w:rsid w:val="00E56FFD"/>
    <w:rsid w:val="00E574FC"/>
    <w:rsid w:val="00E57C54"/>
    <w:rsid w:val="00E60339"/>
    <w:rsid w:val="00E60DF6"/>
    <w:rsid w:val="00E61835"/>
    <w:rsid w:val="00E619DB"/>
    <w:rsid w:val="00E62094"/>
    <w:rsid w:val="00E62EB2"/>
    <w:rsid w:val="00E63D10"/>
    <w:rsid w:val="00E63F46"/>
    <w:rsid w:val="00E64D18"/>
    <w:rsid w:val="00E64E93"/>
    <w:rsid w:val="00E64F4A"/>
    <w:rsid w:val="00E656E9"/>
    <w:rsid w:val="00E65AF4"/>
    <w:rsid w:val="00E66461"/>
    <w:rsid w:val="00E66EE5"/>
    <w:rsid w:val="00E67001"/>
    <w:rsid w:val="00E67420"/>
    <w:rsid w:val="00E67713"/>
    <w:rsid w:val="00E67A94"/>
    <w:rsid w:val="00E67B1F"/>
    <w:rsid w:val="00E70066"/>
    <w:rsid w:val="00E70351"/>
    <w:rsid w:val="00E714BC"/>
    <w:rsid w:val="00E71949"/>
    <w:rsid w:val="00E72366"/>
    <w:rsid w:val="00E72453"/>
    <w:rsid w:val="00E72C8F"/>
    <w:rsid w:val="00E73941"/>
    <w:rsid w:val="00E73F8A"/>
    <w:rsid w:val="00E74366"/>
    <w:rsid w:val="00E74927"/>
    <w:rsid w:val="00E75310"/>
    <w:rsid w:val="00E757DE"/>
    <w:rsid w:val="00E773BD"/>
    <w:rsid w:val="00E77503"/>
    <w:rsid w:val="00E80BBC"/>
    <w:rsid w:val="00E813CB"/>
    <w:rsid w:val="00E81968"/>
    <w:rsid w:val="00E81C2C"/>
    <w:rsid w:val="00E82136"/>
    <w:rsid w:val="00E8223E"/>
    <w:rsid w:val="00E8233A"/>
    <w:rsid w:val="00E826C7"/>
    <w:rsid w:val="00E82729"/>
    <w:rsid w:val="00E82C25"/>
    <w:rsid w:val="00E82C9B"/>
    <w:rsid w:val="00E82D0C"/>
    <w:rsid w:val="00E848E0"/>
    <w:rsid w:val="00E86353"/>
    <w:rsid w:val="00E8640C"/>
    <w:rsid w:val="00E87BC3"/>
    <w:rsid w:val="00E90416"/>
    <w:rsid w:val="00E91372"/>
    <w:rsid w:val="00E91506"/>
    <w:rsid w:val="00E92571"/>
    <w:rsid w:val="00E92668"/>
    <w:rsid w:val="00E933F6"/>
    <w:rsid w:val="00E93B8E"/>
    <w:rsid w:val="00E93EC7"/>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C4E"/>
    <w:rsid w:val="00EA36AD"/>
    <w:rsid w:val="00EA3978"/>
    <w:rsid w:val="00EA3BE0"/>
    <w:rsid w:val="00EA3FE0"/>
    <w:rsid w:val="00EA4624"/>
    <w:rsid w:val="00EA4C9B"/>
    <w:rsid w:val="00EA4E89"/>
    <w:rsid w:val="00EA4F4D"/>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02"/>
    <w:rsid w:val="00EB135A"/>
    <w:rsid w:val="00EB1AE0"/>
    <w:rsid w:val="00EB1C31"/>
    <w:rsid w:val="00EB1D53"/>
    <w:rsid w:val="00EB211B"/>
    <w:rsid w:val="00EB27AA"/>
    <w:rsid w:val="00EB30AB"/>
    <w:rsid w:val="00EB39BA"/>
    <w:rsid w:val="00EB3ECE"/>
    <w:rsid w:val="00EB5799"/>
    <w:rsid w:val="00EB64F0"/>
    <w:rsid w:val="00EC091E"/>
    <w:rsid w:val="00EC13A3"/>
    <w:rsid w:val="00EC188F"/>
    <w:rsid w:val="00EC1CC4"/>
    <w:rsid w:val="00EC1E78"/>
    <w:rsid w:val="00EC2047"/>
    <w:rsid w:val="00EC2774"/>
    <w:rsid w:val="00EC2A8C"/>
    <w:rsid w:val="00EC305F"/>
    <w:rsid w:val="00EC3855"/>
    <w:rsid w:val="00EC39BB"/>
    <w:rsid w:val="00EC3C72"/>
    <w:rsid w:val="00EC4D2A"/>
    <w:rsid w:val="00EC5EDD"/>
    <w:rsid w:val="00ED14DB"/>
    <w:rsid w:val="00ED1571"/>
    <w:rsid w:val="00ED1A3B"/>
    <w:rsid w:val="00ED2BBF"/>
    <w:rsid w:val="00ED2D24"/>
    <w:rsid w:val="00ED2E33"/>
    <w:rsid w:val="00ED3042"/>
    <w:rsid w:val="00ED3197"/>
    <w:rsid w:val="00ED342C"/>
    <w:rsid w:val="00ED35B7"/>
    <w:rsid w:val="00ED43CD"/>
    <w:rsid w:val="00ED4B0E"/>
    <w:rsid w:val="00ED57F6"/>
    <w:rsid w:val="00ED5F26"/>
    <w:rsid w:val="00ED605D"/>
    <w:rsid w:val="00ED6E23"/>
    <w:rsid w:val="00ED73F6"/>
    <w:rsid w:val="00ED755F"/>
    <w:rsid w:val="00ED77B3"/>
    <w:rsid w:val="00EE022A"/>
    <w:rsid w:val="00EE12DD"/>
    <w:rsid w:val="00EE172C"/>
    <w:rsid w:val="00EE1771"/>
    <w:rsid w:val="00EE17B1"/>
    <w:rsid w:val="00EE2767"/>
    <w:rsid w:val="00EE2E40"/>
    <w:rsid w:val="00EE30FF"/>
    <w:rsid w:val="00EE3706"/>
    <w:rsid w:val="00EE39F1"/>
    <w:rsid w:val="00EE39F7"/>
    <w:rsid w:val="00EE3A17"/>
    <w:rsid w:val="00EE4A14"/>
    <w:rsid w:val="00EE5069"/>
    <w:rsid w:val="00EE5133"/>
    <w:rsid w:val="00EE57EF"/>
    <w:rsid w:val="00EE5E20"/>
    <w:rsid w:val="00EE5F4B"/>
    <w:rsid w:val="00EE62E2"/>
    <w:rsid w:val="00EE661B"/>
    <w:rsid w:val="00EE6C91"/>
    <w:rsid w:val="00EE7CA0"/>
    <w:rsid w:val="00EF036D"/>
    <w:rsid w:val="00EF04A5"/>
    <w:rsid w:val="00EF06F2"/>
    <w:rsid w:val="00EF15AC"/>
    <w:rsid w:val="00EF1B19"/>
    <w:rsid w:val="00EF1B47"/>
    <w:rsid w:val="00EF2057"/>
    <w:rsid w:val="00EF2306"/>
    <w:rsid w:val="00EF2CCA"/>
    <w:rsid w:val="00EF3708"/>
    <w:rsid w:val="00EF3E4D"/>
    <w:rsid w:val="00EF3FDD"/>
    <w:rsid w:val="00EF41D5"/>
    <w:rsid w:val="00EF4A89"/>
    <w:rsid w:val="00EF4BAB"/>
    <w:rsid w:val="00EF4C54"/>
    <w:rsid w:val="00EF4E88"/>
    <w:rsid w:val="00EF586A"/>
    <w:rsid w:val="00EF5B59"/>
    <w:rsid w:val="00EF5C5B"/>
    <w:rsid w:val="00EF68E9"/>
    <w:rsid w:val="00EF7173"/>
    <w:rsid w:val="00EF76C7"/>
    <w:rsid w:val="00EF7800"/>
    <w:rsid w:val="00EF7CB6"/>
    <w:rsid w:val="00EF7D56"/>
    <w:rsid w:val="00F0010B"/>
    <w:rsid w:val="00F00EC9"/>
    <w:rsid w:val="00F00F68"/>
    <w:rsid w:val="00F0133A"/>
    <w:rsid w:val="00F01EC9"/>
    <w:rsid w:val="00F025B5"/>
    <w:rsid w:val="00F029BF"/>
    <w:rsid w:val="00F02DD5"/>
    <w:rsid w:val="00F02E96"/>
    <w:rsid w:val="00F02FFE"/>
    <w:rsid w:val="00F03DEB"/>
    <w:rsid w:val="00F03E0B"/>
    <w:rsid w:val="00F03E0F"/>
    <w:rsid w:val="00F0474B"/>
    <w:rsid w:val="00F05462"/>
    <w:rsid w:val="00F0597E"/>
    <w:rsid w:val="00F060BD"/>
    <w:rsid w:val="00F063C2"/>
    <w:rsid w:val="00F10890"/>
    <w:rsid w:val="00F1134E"/>
    <w:rsid w:val="00F11C27"/>
    <w:rsid w:val="00F11C8E"/>
    <w:rsid w:val="00F12447"/>
    <w:rsid w:val="00F12450"/>
    <w:rsid w:val="00F12586"/>
    <w:rsid w:val="00F126F9"/>
    <w:rsid w:val="00F12713"/>
    <w:rsid w:val="00F12A9C"/>
    <w:rsid w:val="00F12D06"/>
    <w:rsid w:val="00F131B3"/>
    <w:rsid w:val="00F13307"/>
    <w:rsid w:val="00F13425"/>
    <w:rsid w:val="00F1366C"/>
    <w:rsid w:val="00F139C9"/>
    <w:rsid w:val="00F13E1C"/>
    <w:rsid w:val="00F16019"/>
    <w:rsid w:val="00F16252"/>
    <w:rsid w:val="00F162DB"/>
    <w:rsid w:val="00F16C33"/>
    <w:rsid w:val="00F17CB8"/>
    <w:rsid w:val="00F20E94"/>
    <w:rsid w:val="00F212F1"/>
    <w:rsid w:val="00F21A83"/>
    <w:rsid w:val="00F220BD"/>
    <w:rsid w:val="00F22327"/>
    <w:rsid w:val="00F22651"/>
    <w:rsid w:val="00F226D7"/>
    <w:rsid w:val="00F22D0D"/>
    <w:rsid w:val="00F23CBE"/>
    <w:rsid w:val="00F23E0F"/>
    <w:rsid w:val="00F23E56"/>
    <w:rsid w:val="00F24561"/>
    <w:rsid w:val="00F24883"/>
    <w:rsid w:val="00F24A52"/>
    <w:rsid w:val="00F25637"/>
    <w:rsid w:val="00F25E08"/>
    <w:rsid w:val="00F25EA9"/>
    <w:rsid w:val="00F26B9C"/>
    <w:rsid w:val="00F26C33"/>
    <w:rsid w:val="00F26D30"/>
    <w:rsid w:val="00F26D68"/>
    <w:rsid w:val="00F270D4"/>
    <w:rsid w:val="00F27242"/>
    <w:rsid w:val="00F27692"/>
    <w:rsid w:val="00F27C32"/>
    <w:rsid w:val="00F27C36"/>
    <w:rsid w:val="00F30986"/>
    <w:rsid w:val="00F30E7D"/>
    <w:rsid w:val="00F31113"/>
    <w:rsid w:val="00F3168A"/>
    <w:rsid w:val="00F32E1A"/>
    <w:rsid w:val="00F33073"/>
    <w:rsid w:val="00F33382"/>
    <w:rsid w:val="00F33413"/>
    <w:rsid w:val="00F33438"/>
    <w:rsid w:val="00F3360B"/>
    <w:rsid w:val="00F33C63"/>
    <w:rsid w:val="00F35F80"/>
    <w:rsid w:val="00F36003"/>
    <w:rsid w:val="00F3609F"/>
    <w:rsid w:val="00F3703D"/>
    <w:rsid w:val="00F375E8"/>
    <w:rsid w:val="00F3779E"/>
    <w:rsid w:val="00F37929"/>
    <w:rsid w:val="00F40FF2"/>
    <w:rsid w:val="00F41222"/>
    <w:rsid w:val="00F41D9D"/>
    <w:rsid w:val="00F4245B"/>
    <w:rsid w:val="00F42A3A"/>
    <w:rsid w:val="00F42BDF"/>
    <w:rsid w:val="00F43190"/>
    <w:rsid w:val="00F4350D"/>
    <w:rsid w:val="00F438D5"/>
    <w:rsid w:val="00F43CDA"/>
    <w:rsid w:val="00F43F9F"/>
    <w:rsid w:val="00F441DA"/>
    <w:rsid w:val="00F44A44"/>
    <w:rsid w:val="00F457A9"/>
    <w:rsid w:val="00F4593D"/>
    <w:rsid w:val="00F462E1"/>
    <w:rsid w:val="00F4641B"/>
    <w:rsid w:val="00F467A4"/>
    <w:rsid w:val="00F469E1"/>
    <w:rsid w:val="00F478B7"/>
    <w:rsid w:val="00F47AAC"/>
    <w:rsid w:val="00F5018A"/>
    <w:rsid w:val="00F50346"/>
    <w:rsid w:val="00F505AD"/>
    <w:rsid w:val="00F50B92"/>
    <w:rsid w:val="00F51467"/>
    <w:rsid w:val="00F51516"/>
    <w:rsid w:val="00F523E0"/>
    <w:rsid w:val="00F5295C"/>
    <w:rsid w:val="00F52964"/>
    <w:rsid w:val="00F52C9E"/>
    <w:rsid w:val="00F52F0E"/>
    <w:rsid w:val="00F52F4B"/>
    <w:rsid w:val="00F5332A"/>
    <w:rsid w:val="00F539BD"/>
    <w:rsid w:val="00F55578"/>
    <w:rsid w:val="00F55B6C"/>
    <w:rsid w:val="00F55EE1"/>
    <w:rsid w:val="00F55F1B"/>
    <w:rsid w:val="00F56221"/>
    <w:rsid w:val="00F575D3"/>
    <w:rsid w:val="00F57A92"/>
    <w:rsid w:val="00F57C27"/>
    <w:rsid w:val="00F57CF2"/>
    <w:rsid w:val="00F60FFC"/>
    <w:rsid w:val="00F6168F"/>
    <w:rsid w:val="00F62041"/>
    <w:rsid w:val="00F629EF"/>
    <w:rsid w:val="00F62CAE"/>
    <w:rsid w:val="00F63C0A"/>
    <w:rsid w:val="00F63F24"/>
    <w:rsid w:val="00F640ED"/>
    <w:rsid w:val="00F64FA3"/>
    <w:rsid w:val="00F6521E"/>
    <w:rsid w:val="00F65A61"/>
    <w:rsid w:val="00F661D3"/>
    <w:rsid w:val="00F66E9F"/>
    <w:rsid w:val="00F675DE"/>
    <w:rsid w:val="00F67CA8"/>
    <w:rsid w:val="00F67FB7"/>
    <w:rsid w:val="00F703E0"/>
    <w:rsid w:val="00F71FB8"/>
    <w:rsid w:val="00F72102"/>
    <w:rsid w:val="00F722DD"/>
    <w:rsid w:val="00F737A1"/>
    <w:rsid w:val="00F73B1D"/>
    <w:rsid w:val="00F740F1"/>
    <w:rsid w:val="00F74203"/>
    <w:rsid w:val="00F7442C"/>
    <w:rsid w:val="00F749AF"/>
    <w:rsid w:val="00F75BEB"/>
    <w:rsid w:val="00F76941"/>
    <w:rsid w:val="00F779EC"/>
    <w:rsid w:val="00F80437"/>
    <w:rsid w:val="00F81284"/>
    <w:rsid w:val="00F813A3"/>
    <w:rsid w:val="00F81722"/>
    <w:rsid w:val="00F82419"/>
    <w:rsid w:val="00F82534"/>
    <w:rsid w:val="00F8301D"/>
    <w:rsid w:val="00F8310F"/>
    <w:rsid w:val="00F834B0"/>
    <w:rsid w:val="00F83A6E"/>
    <w:rsid w:val="00F83DD4"/>
    <w:rsid w:val="00F8417B"/>
    <w:rsid w:val="00F84A51"/>
    <w:rsid w:val="00F853BE"/>
    <w:rsid w:val="00F853CC"/>
    <w:rsid w:val="00F855BF"/>
    <w:rsid w:val="00F85B2D"/>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248"/>
    <w:rsid w:val="00F93A09"/>
    <w:rsid w:val="00F93EFA"/>
    <w:rsid w:val="00F943F8"/>
    <w:rsid w:val="00F944CF"/>
    <w:rsid w:val="00F950F4"/>
    <w:rsid w:val="00F9521C"/>
    <w:rsid w:val="00F95598"/>
    <w:rsid w:val="00F97530"/>
    <w:rsid w:val="00F97AE8"/>
    <w:rsid w:val="00FA03AC"/>
    <w:rsid w:val="00FA0893"/>
    <w:rsid w:val="00FA0987"/>
    <w:rsid w:val="00FA13D9"/>
    <w:rsid w:val="00FA2521"/>
    <w:rsid w:val="00FA296C"/>
    <w:rsid w:val="00FA3787"/>
    <w:rsid w:val="00FA3DF6"/>
    <w:rsid w:val="00FA4F44"/>
    <w:rsid w:val="00FA5BAA"/>
    <w:rsid w:val="00FA5E25"/>
    <w:rsid w:val="00FA5E98"/>
    <w:rsid w:val="00FA6CE6"/>
    <w:rsid w:val="00FA73A3"/>
    <w:rsid w:val="00FA7B9B"/>
    <w:rsid w:val="00FA7D26"/>
    <w:rsid w:val="00FB0986"/>
    <w:rsid w:val="00FB0B75"/>
    <w:rsid w:val="00FB0C99"/>
    <w:rsid w:val="00FB0D2C"/>
    <w:rsid w:val="00FB0FD7"/>
    <w:rsid w:val="00FB17D8"/>
    <w:rsid w:val="00FB183E"/>
    <w:rsid w:val="00FB1939"/>
    <w:rsid w:val="00FB1AF2"/>
    <w:rsid w:val="00FB1CAA"/>
    <w:rsid w:val="00FB1D35"/>
    <w:rsid w:val="00FB28FC"/>
    <w:rsid w:val="00FB2F70"/>
    <w:rsid w:val="00FB3AD6"/>
    <w:rsid w:val="00FB4557"/>
    <w:rsid w:val="00FB4B6A"/>
    <w:rsid w:val="00FB581F"/>
    <w:rsid w:val="00FB582B"/>
    <w:rsid w:val="00FB5F62"/>
    <w:rsid w:val="00FB6392"/>
    <w:rsid w:val="00FB6AB0"/>
    <w:rsid w:val="00FB75BD"/>
    <w:rsid w:val="00FB76F7"/>
    <w:rsid w:val="00FC01AE"/>
    <w:rsid w:val="00FC09EA"/>
    <w:rsid w:val="00FC0D16"/>
    <w:rsid w:val="00FC0D4C"/>
    <w:rsid w:val="00FC2A28"/>
    <w:rsid w:val="00FC2B3F"/>
    <w:rsid w:val="00FC2F41"/>
    <w:rsid w:val="00FC3123"/>
    <w:rsid w:val="00FC3EDF"/>
    <w:rsid w:val="00FC4BAC"/>
    <w:rsid w:val="00FC4C13"/>
    <w:rsid w:val="00FC585C"/>
    <w:rsid w:val="00FC5F4A"/>
    <w:rsid w:val="00FC6E84"/>
    <w:rsid w:val="00FC7376"/>
    <w:rsid w:val="00FC7416"/>
    <w:rsid w:val="00FC74C1"/>
    <w:rsid w:val="00FC7C08"/>
    <w:rsid w:val="00FC7D6E"/>
    <w:rsid w:val="00FD0A98"/>
    <w:rsid w:val="00FD0E38"/>
    <w:rsid w:val="00FD11B2"/>
    <w:rsid w:val="00FD138D"/>
    <w:rsid w:val="00FD14F2"/>
    <w:rsid w:val="00FD1FF3"/>
    <w:rsid w:val="00FD332F"/>
    <w:rsid w:val="00FD3B62"/>
    <w:rsid w:val="00FD3D88"/>
    <w:rsid w:val="00FD3ECF"/>
    <w:rsid w:val="00FD4322"/>
    <w:rsid w:val="00FD4833"/>
    <w:rsid w:val="00FD4EE6"/>
    <w:rsid w:val="00FD5075"/>
    <w:rsid w:val="00FD67FA"/>
    <w:rsid w:val="00FD6A22"/>
    <w:rsid w:val="00FD6CB6"/>
    <w:rsid w:val="00FD6F6A"/>
    <w:rsid w:val="00FD72E9"/>
    <w:rsid w:val="00FD7671"/>
    <w:rsid w:val="00FD79C7"/>
    <w:rsid w:val="00FD7FF9"/>
    <w:rsid w:val="00FE00FF"/>
    <w:rsid w:val="00FE020A"/>
    <w:rsid w:val="00FE0495"/>
    <w:rsid w:val="00FE0B08"/>
    <w:rsid w:val="00FE0CA9"/>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EEA"/>
    <w:rsid w:val="00FE64E0"/>
    <w:rsid w:val="00FE6CA6"/>
    <w:rsid w:val="00FE758C"/>
    <w:rsid w:val="00FF030E"/>
    <w:rsid w:val="00FF0354"/>
    <w:rsid w:val="00FF0B4E"/>
    <w:rsid w:val="00FF0F68"/>
    <w:rsid w:val="00FF2099"/>
    <w:rsid w:val="00FF2204"/>
    <w:rsid w:val="00FF3314"/>
    <w:rsid w:val="00FF38BA"/>
    <w:rsid w:val="00FF43D7"/>
    <w:rsid w:val="00FF49CD"/>
    <w:rsid w:val="00FF5462"/>
    <w:rsid w:val="00FF567E"/>
    <w:rsid w:val="00FF59BF"/>
    <w:rsid w:val="00FF5AAE"/>
    <w:rsid w:val="00FF66D0"/>
    <w:rsid w:val="00FF6CBF"/>
    <w:rsid w:val="00FF6DBC"/>
    <w:rsid w:val="00FF6DBE"/>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1" fill="f" fillcolor="white">
      <v:fill color="white" on="f"/>
      <o:colormru v:ext="edit" colors="#ddd,#00407a,#52006b,#eaeaea,#f4f4f4"/>
    </o:shapedefaults>
    <o:shapelayout v:ext="edit">
      <o:idmap v:ext="edit" data="1"/>
    </o:shapelayout>
  </w:shapeDefaults>
  <w:decimalSymbol w:val="."/>
  <w:listSeparator w:val=","/>
  <w15:chartTrackingRefBased/>
  <w15:docId w15:val="{E9FA9EA9-A81F-4D40-A9EE-5738538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557"/>
    <w:rPr>
      <w:sz w:val="24"/>
      <w:szCs w:val="24"/>
    </w:rPr>
  </w:style>
  <w:style w:type="paragraph" w:styleId="Heading1">
    <w:name w:val="heading 1"/>
    <w:next w:val="Heading2"/>
    <w:qFormat/>
    <w:rsid w:val="007961EC"/>
    <w:pPr>
      <w:keepNext/>
      <w:numPr>
        <w:numId w:val="27"/>
      </w:numPr>
      <w:spacing w:before="240" w:after="60"/>
      <w:outlineLvl w:val="0"/>
    </w:pPr>
    <w:rPr>
      <w:rFonts w:ascii="Arial Bold" w:hAnsi="Arial Bold" w:cs="Arial"/>
      <w:b/>
      <w:color w:val="003F5F"/>
      <w:sz w:val="30"/>
      <w:szCs w:val="36"/>
      <w:lang w:eastAsia="en-US"/>
    </w:rPr>
  </w:style>
  <w:style w:type="paragraph" w:styleId="Heading2">
    <w:name w:val="heading 2"/>
    <w:next w:val="BodyText"/>
    <w:qFormat/>
    <w:rsid w:val="007961EC"/>
    <w:pPr>
      <w:keepNext/>
      <w:numPr>
        <w:ilvl w:val="1"/>
        <w:numId w:val="27"/>
      </w:numPr>
      <w:spacing w:before="200" w:after="60"/>
      <w:outlineLvl w:val="1"/>
    </w:pPr>
    <w:rPr>
      <w:rFonts w:ascii="Arial Bold" w:hAnsi="Arial Bold" w:cs="Arial"/>
      <w:b/>
      <w:color w:val="009DDC"/>
      <w:sz w:val="28"/>
      <w:szCs w:val="28"/>
      <w:lang w:eastAsia="en-US"/>
    </w:rPr>
  </w:style>
  <w:style w:type="paragraph" w:styleId="Heading3">
    <w:name w:val="heading 3"/>
    <w:next w:val="BodyText"/>
    <w:qFormat/>
    <w:rsid w:val="007961EC"/>
    <w:pPr>
      <w:keepNext/>
      <w:numPr>
        <w:ilvl w:val="2"/>
        <w:numId w:val="27"/>
      </w:numPr>
      <w:tabs>
        <w:tab w:val="left" w:pos="907"/>
      </w:tabs>
      <w:spacing w:before="200" w:after="60"/>
      <w:outlineLvl w:val="2"/>
    </w:pPr>
    <w:rPr>
      <w:rFonts w:ascii="Arial Bold" w:hAnsi="Arial Bold" w:cs="Arial"/>
      <w:b/>
      <w:color w:val="808080"/>
      <w:sz w:val="24"/>
      <w:szCs w:val="26"/>
      <w:lang w:eastAsia="en-US"/>
    </w:rPr>
  </w:style>
  <w:style w:type="paragraph" w:styleId="Heading4">
    <w:name w:val="heading 4"/>
    <w:next w:val="BodyText"/>
    <w:qFormat/>
    <w:rsid w:val="007961EC"/>
    <w:pPr>
      <w:keepNext/>
      <w:numPr>
        <w:ilvl w:val="3"/>
        <w:numId w:val="27"/>
      </w:numPr>
      <w:spacing w:before="120" w:after="100"/>
      <w:outlineLvl w:val="3"/>
    </w:pPr>
    <w:rPr>
      <w:rFonts w:ascii="Arial" w:hAnsi="Arial" w:cs="Arial"/>
      <w:b/>
      <w:lang w:eastAsia="en-US"/>
    </w:rPr>
  </w:style>
  <w:style w:type="paragraph" w:styleId="Heading5">
    <w:name w:val="heading 5"/>
    <w:basedOn w:val="Normal"/>
    <w:next w:val="Normal"/>
    <w:qFormat/>
    <w:rsid w:val="00142D2A"/>
    <w:pPr>
      <w:spacing w:before="240" w:after="60"/>
      <w:outlineLvl w:val="4"/>
    </w:pPr>
    <w:rPr>
      <w:rFonts w:ascii="Arial" w:hAnsi="Arial" w:cs="Arial"/>
      <w:bCs/>
      <w:iCs/>
      <w:color w:val="FF0000"/>
      <w:szCs w:val="26"/>
      <w:u w:val="single"/>
    </w:rPr>
  </w:style>
  <w:style w:type="paragraph" w:styleId="Heading6">
    <w:name w:val="heading 6"/>
    <w:basedOn w:val="Normal"/>
    <w:next w:val="Normal"/>
    <w:qFormat/>
    <w:rsid w:val="00026D1B"/>
    <w:pPr>
      <w:spacing w:before="240" w:after="60"/>
      <w:outlineLvl w:val="5"/>
    </w:pPr>
    <w:rPr>
      <w:rFonts w:ascii="Arial" w:hAnsi="Arial" w:cs="Arial"/>
      <w:b/>
      <w:bCs/>
      <w:color w:val="FF0000"/>
      <w:u w:val="single"/>
    </w:rPr>
  </w:style>
  <w:style w:type="paragraph" w:styleId="Heading7">
    <w:name w:val="heading 7"/>
    <w:basedOn w:val="Normal"/>
    <w:next w:val="Normal"/>
    <w:qFormat/>
    <w:rsid w:val="00026D1B"/>
    <w:pPr>
      <w:spacing w:before="240" w:after="60"/>
      <w:outlineLvl w:val="6"/>
    </w:pPr>
    <w:rPr>
      <w:rFonts w:ascii="Arial" w:hAnsi="Arial" w:cs="Arial"/>
      <w:color w:val="FF0000"/>
      <w:u w:val="single"/>
    </w:rPr>
  </w:style>
  <w:style w:type="paragraph" w:styleId="Heading8">
    <w:name w:val="heading 8"/>
    <w:basedOn w:val="Normal"/>
    <w:next w:val="Normal"/>
    <w:qFormat/>
    <w:rsid w:val="00026D1B"/>
    <w:pPr>
      <w:spacing w:before="240" w:after="60"/>
      <w:outlineLvl w:val="7"/>
    </w:pPr>
    <w:rPr>
      <w:rFonts w:ascii="Arial" w:hAnsi="Arial" w:cs="Arial"/>
      <w:i/>
      <w:iCs/>
      <w:color w:val="FF0000"/>
      <w:u w:val="single"/>
    </w:rPr>
  </w:style>
  <w:style w:type="paragraph" w:styleId="Heading9">
    <w:name w:val="heading 9"/>
    <w:basedOn w:val="Normal"/>
    <w:qFormat/>
    <w:rsid w:val="00026D1B"/>
    <w:pPr>
      <w:spacing w:before="240" w:after="60"/>
      <w:outlineLvl w:val="8"/>
    </w:pPr>
    <w:rPr>
      <w:rFonts w:ascii="Arial" w:hAnsi="Arial" w:cs="Arial"/>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8"/>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eastAsia="en-US"/>
    </w:rPr>
  </w:style>
  <w:style w:type="paragraph" w:customStyle="1" w:styleId="Level0-Recitals">
    <w:name w:val="Level 0 - Recitals"/>
    <w:semiHidden/>
    <w:rsid w:val="00357E8E"/>
    <w:pPr>
      <w:numPr>
        <w:numId w:val="23"/>
      </w:numPr>
      <w:tabs>
        <w:tab w:val="clear" w:pos="709"/>
        <w:tab w:val="left" w:pos="851"/>
      </w:tabs>
      <w:spacing w:before="120" w:after="120"/>
      <w:ind w:left="851" w:hanging="851"/>
    </w:pPr>
    <w:rPr>
      <w:rFonts w:ascii="Arial" w:hAnsi="Arial" w:cs="Arial"/>
      <w:lang w:eastAsia="en-US"/>
    </w:rPr>
  </w:style>
  <w:style w:type="paragraph" w:styleId="Footer">
    <w:name w:val="footer"/>
    <w:rsid w:val="00B17CD5"/>
    <w:pPr>
      <w:spacing w:before="40"/>
    </w:pPr>
    <w:rPr>
      <w:rFonts w:ascii="Arial" w:hAnsi="Arial" w:cs="Arial"/>
      <w:bCs/>
      <w:snapToGrid w:val="0"/>
      <w:color w:val="003F5F"/>
      <w:sz w:val="14"/>
      <w:szCs w:val="16"/>
      <w:lang w:eastAsia="en-US"/>
    </w:rPr>
  </w:style>
  <w:style w:type="paragraph" w:styleId="Header">
    <w:name w:val="header"/>
    <w:link w:val="HeaderChar"/>
    <w:rsid w:val="00970399"/>
    <w:pPr>
      <w:pBdr>
        <w:bottom w:val="single" w:sz="4" w:space="1" w:color="87ADB0"/>
      </w:pBdr>
    </w:pPr>
    <w:rPr>
      <w:rFonts w:ascii="Arial" w:hAnsi="Arial" w:cs="Arial"/>
      <w:color w:val="003F5F"/>
      <w:sz w:val="18"/>
      <w:szCs w:val="18"/>
      <w:lang w:eastAsia="en-US"/>
    </w:rPr>
  </w:style>
  <w:style w:type="paragraph" w:customStyle="1" w:styleId="BodyText-Bold">
    <w:name w:val="Body Text - Bold"/>
    <w:rsid w:val="00E447FF"/>
    <w:pPr>
      <w:spacing w:before="120" w:after="120"/>
      <w:ind w:left="794"/>
      <w:jc w:val="both"/>
    </w:pPr>
    <w:rPr>
      <w:rFonts w:ascii="Arial" w:hAnsi="Arial" w:cs="Arial"/>
      <w:b/>
      <w:szCs w:val="24"/>
      <w:lang w:eastAsia="en-US"/>
    </w:rPr>
  </w:style>
  <w:style w:type="paragraph" w:styleId="BalloonText">
    <w:name w:val="Balloon Text"/>
    <w:basedOn w:val="Normal"/>
    <w:semiHidden/>
    <w:rsid w:val="00C15D7C"/>
    <w:rPr>
      <w:rFonts w:ascii="Arial" w:hAnsi="Arial" w:cs="Arial"/>
      <w:color w:val="FF0000"/>
      <w:szCs w:val="16"/>
      <w:u w:val="single"/>
    </w:rPr>
  </w:style>
  <w:style w:type="paragraph" w:customStyle="1" w:styleId="TableText">
    <w:name w:val="Table Text"/>
    <w:rsid w:val="00420450"/>
    <w:pPr>
      <w:spacing w:before="40" w:after="40"/>
    </w:pPr>
    <w:rPr>
      <w:rFonts w:ascii="Arial" w:hAnsi="Arial" w:cs="Arial"/>
      <w:sz w:val="18"/>
      <w:szCs w:val="18"/>
      <w:lang w:eastAsia="en-US"/>
    </w:rPr>
  </w:style>
  <w:style w:type="paragraph" w:styleId="BlockText">
    <w:name w:val="Block Text"/>
    <w:basedOn w:val="Normal"/>
    <w:semiHidden/>
    <w:rsid w:val="00C15D7C"/>
    <w:pPr>
      <w:spacing w:after="120"/>
      <w:ind w:left="1440" w:right="1440"/>
    </w:pPr>
    <w:rPr>
      <w:rFonts w:ascii="Arial" w:hAnsi="Arial" w:cs="Arial"/>
      <w:color w:val="FF0000"/>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eastAsia="en-US"/>
    </w:rPr>
  </w:style>
  <w:style w:type="paragraph" w:customStyle="1" w:styleId="TableText-Centred">
    <w:name w:val="Table Text - Centred"/>
    <w:rsid w:val="00B35427"/>
    <w:pPr>
      <w:spacing w:before="60" w:after="60"/>
      <w:jc w:val="center"/>
    </w:pPr>
    <w:rPr>
      <w:rFonts w:ascii="Arial" w:hAnsi="Arial" w:cs="Arial"/>
      <w:sz w:val="18"/>
      <w:szCs w:val="18"/>
      <w:lang w:eastAsia="en-US"/>
    </w:rPr>
  </w:style>
  <w:style w:type="paragraph" w:customStyle="1" w:styleId="TableHeader">
    <w:name w:val="Table Header"/>
    <w:rsid w:val="00F063C2"/>
    <w:pPr>
      <w:keepNext/>
      <w:spacing w:before="60" w:after="20"/>
    </w:pPr>
    <w:rPr>
      <w:rFonts w:ascii="Arial Bold" w:hAnsi="Arial Bold" w:cs="Arial"/>
      <w:b/>
      <w:color w:val="FFFFFF"/>
      <w:lang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eastAsia="en-US"/>
    </w:rPr>
  </w:style>
  <w:style w:type="paragraph" w:customStyle="1" w:styleId="Spacer">
    <w:name w:val="Spacer"/>
    <w:next w:val="BodyText"/>
    <w:rsid w:val="00A10DFD"/>
    <w:pPr>
      <w:ind w:left="794"/>
    </w:pPr>
    <w:rPr>
      <w:rFonts w:ascii="Arial" w:hAnsi="Arial" w:cs="Arial"/>
      <w:sz w:val="12"/>
      <w:szCs w:val="12"/>
      <w:lang w:eastAsia="en-US"/>
    </w:rPr>
  </w:style>
  <w:style w:type="paragraph" w:customStyle="1" w:styleId="TableText-Bold">
    <w:name w:val="Table Text - Bold"/>
    <w:rsid w:val="00B35427"/>
    <w:pPr>
      <w:spacing w:before="60" w:after="60"/>
    </w:pPr>
    <w:rPr>
      <w:rFonts w:ascii="Arial" w:hAnsi="Arial" w:cs="Arial"/>
      <w:b/>
      <w:sz w:val="18"/>
      <w:szCs w:val="18"/>
      <w:lang w:eastAsia="en-US"/>
    </w:rPr>
  </w:style>
  <w:style w:type="paragraph" w:customStyle="1" w:styleId="AppendixHeading1">
    <w:name w:val="Appendix Heading 1"/>
    <w:next w:val="AppendixHeading2"/>
    <w:rsid w:val="003A68AF"/>
    <w:pPr>
      <w:keepNext/>
      <w:pageBreakBefore/>
      <w:numPr>
        <w:numId w:val="1"/>
      </w:numPr>
      <w:tabs>
        <w:tab w:val="clear" w:pos="1440"/>
        <w:tab w:val="left" w:pos="2268"/>
      </w:tabs>
      <w:spacing w:after="120"/>
      <w:ind w:left="2268" w:hanging="2268"/>
      <w:contextualSpacing/>
      <w:outlineLvl w:val="0"/>
    </w:pPr>
    <w:rPr>
      <w:rFonts w:ascii="Arial" w:hAnsi="Arial" w:cs="Arial"/>
      <w:color w:val="003F5F"/>
      <w:sz w:val="32"/>
      <w:szCs w:val="36"/>
      <w:lang w:eastAsia="en-US"/>
    </w:rPr>
  </w:style>
  <w:style w:type="paragraph" w:styleId="TOC1">
    <w:name w:val="toc 1"/>
    <w:next w:val="Normal"/>
    <w:uiPriority w:val="39"/>
    <w:rsid w:val="00753AA8"/>
    <w:pPr>
      <w:tabs>
        <w:tab w:val="left" w:pos="1361"/>
        <w:tab w:val="right" w:leader="dot" w:pos="9923"/>
      </w:tabs>
      <w:spacing w:before="240" w:after="120"/>
      <w:ind w:left="1361" w:right="567" w:hanging="567"/>
    </w:pPr>
    <w:rPr>
      <w:rFonts w:ascii="Arial" w:hAnsi="Arial" w:cs="Arial"/>
      <w:b/>
      <w:noProof/>
      <w:szCs w:val="24"/>
    </w:rPr>
  </w:style>
  <w:style w:type="paragraph" w:styleId="TOC2">
    <w:name w:val="toc 2"/>
    <w:next w:val="Normal"/>
    <w:uiPriority w:val="39"/>
    <w:rsid w:val="0013455C"/>
    <w:pPr>
      <w:tabs>
        <w:tab w:val="left" w:pos="1932"/>
        <w:tab w:val="right" w:leader="dot" w:pos="9923"/>
      </w:tabs>
      <w:spacing w:before="60" w:after="60"/>
      <w:ind w:left="1928" w:right="567" w:hanging="567"/>
    </w:pPr>
    <w:rPr>
      <w:rFonts w:ascii="Arial" w:hAnsi="Arial"/>
      <w:noProof/>
      <w:szCs w:val="24"/>
    </w:rPr>
  </w:style>
  <w:style w:type="paragraph" w:styleId="TOC3">
    <w:name w:val="toc 3"/>
    <w:next w:val="Normal"/>
    <w:uiPriority w:val="39"/>
    <w:rsid w:val="0013455C"/>
    <w:pPr>
      <w:tabs>
        <w:tab w:val="left" w:pos="2758"/>
        <w:tab w:val="right" w:leader="dot" w:pos="9923"/>
      </w:tabs>
      <w:spacing w:before="60" w:after="60"/>
      <w:ind w:left="2779" w:right="544" w:hanging="851"/>
    </w:pPr>
    <w:rPr>
      <w:rFonts w:ascii="Arial" w:hAnsi="Arial" w:cs="Arial"/>
      <w:lang w:eastAsia="en-US"/>
    </w:rPr>
  </w:style>
  <w:style w:type="paragraph" w:styleId="BodyText2">
    <w:name w:val="Body Text 2"/>
    <w:basedOn w:val="Normal"/>
    <w:semiHidden/>
    <w:rsid w:val="00C15D7C"/>
    <w:pPr>
      <w:spacing w:after="120" w:line="480" w:lineRule="auto"/>
    </w:pPr>
    <w:rPr>
      <w:rFonts w:ascii="Arial" w:hAnsi="Arial" w:cs="Arial"/>
      <w:color w:val="FF0000"/>
      <w:u w:val="single"/>
    </w:rPr>
  </w:style>
  <w:style w:type="paragraph" w:styleId="BodyText3">
    <w:name w:val="Body Text 3"/>
    <w:basedOn w:val="Normal"/>
    <w:semiHidden/>
    <w:rsid w:val="00C15D7C"/>
    <w:pPr>
      <w:spacing w:after="120"/>
    </w:pPr>
    <w:rPr>
      <w:rFonts w:ascii="Arial" w:hAnsi="Arial" w:cs="Arial"/>
      <w:color w:val="FF0000"/>
      <w:szCs w:val="16"/>
      <w:u w:val="single"/>
    </w:rPr>
  </w:style>
  <w:style w:type="paragraph" w:styleId="BodyTextFirstIndent">
    <w:name w:val="Body Text First Indent"/>
    <w:basedOn w:val="Normal"/>
    <w:semiHidden/>
    <w:rsid w:val="000878BC"/>
    <w:pPr>
      <w:ind w:firstLine="210"/>
    </w:pPr>
    <w:rPr>
      <w:rFonts w:ascii="Arial" w:hAnsi="Arial" w:cs="Arial"/>
      <w:color w:val="FF0000"/>
      <w:u w:val="single"/>
    </w:rPr>
  </w:style>
  <w:style w:type="paragraph" w:styleId="BodyTextIndent">
    <w:name w:val="Body Text Indent"/>
    <w:basedOn w:val="Normal"/>
    <w:semiHidden/>
    <w:rsid w:val="00C15D7C"/>
    <w:pPr>
      <w:spacing w:after="120"/>
      <w:ind w:left="283"/>
    </w:pPr>
    <w:rPr>
      <w:rFonts w:ascii="Arial" w:hAnsi="Arial" w:cs="Arial"/>
      <w:color w:val="FF0000"/>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after="120" w:line="480" w:lineRule="auto"/>
      <w:ind w:left="283"/>
    </w:pPr>
    <w:rPr>
      <w:rFonts w:ascii="Arial" w:hAnsi="Arial" w:cs="Arial"/>
      <w:color w:val="FF0000"/>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BodyText"/>
    <w:rsid w:val="003A68AF"/>
    <w:pPr>
      <w:keepNext/>
      <w:keepLines/>
      <w:tabs>
        <w:tab w:val="left" w:pos="1701"/>
      </w:tabs>
      <w:spacing w:before="60" w:after="120"/>
      <w:ind w:left="1701" w:hanging="907"/>
    </w:pPr>
    <w:rPr>
      <w:rFonts w:ascii="Arial" w:hAnsi="Arial"/>
      <w:i/>
      <w:iCs/>
      <w:color w:val="003F5F"/>
      <w:lang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eastAsia="en-US"/>
    </w:rPr>
  </w:style>
  <w:style w:type="character" w:styleId="FootnoteReference">
    <w:name w:val="footnote reference"/>
    <w:rsid w:val="00AC11A2"/>
    <w:rPr>
      <w:rFonts w:ascii="Arial" w:hAnsi="Arial" w:cs="Arial"/>
      <w:sz w:val="16"/>
      <w:vertAlign w:val="superscript"/>
    </w:rPr>
  </w:style>
  <w:style w:type="paragraph" w:customStyle="1" w:styleId="BodyText-RestrictedRelease">
    <w:name w:val="Body Text - Restricted Release"/>
    <w:link w:val="BodyText-RestrictedReleaseChar"/>
    <w:semiHidden/>
    <w:rsid w:val="008762B8"/>
    <w:pPr>
      <w:spacing w:after="120"/>
    </w:pPr>
    <w:rPr>
      <w:rFonts w:ascii="Arial" w:eastAsia="Times" w:hAnsi="Arial" w:cs="Arial"/>
      <w:sz w:val="16"/>
      <w:szCs w:val="30"/>
    </w:rPr>
  </w:style>
  <w:style w:type="paragraph" w:styleId="FootnoteText">
    <w:name w:val="footnote text"/>
    <w:rsid w:val="00BC6DC6"/>
    <w:pPr>
      <w:ind w:left="198" w:right="720" w:hanging="198"/>
      <w:jc w:val="both"/>
    </w:pPr>
    <w:rPr>
      <w:rFonts w:ascii="Arial" w:hAnsi="Arial" w:cs="Arial"/>
      <w:sz w:val="16"/>
    </w:rPr>
  </w:style>
  <w:style w:type="paragraph" w:styleId="BodyTextIndent3">
    <w:name w:val="Body Text Indent 3"/>
    <w:basedOn w:val="Normal"/>
    <w:semiHidden/>
    <w:rsid w:val="00C15D7C"/>
    <w:pPr>
      <w:spacing w:after="120"/>
      <w:ind w:left="283"/>
    </w:pPr>
    <w:rPr>
      <w:rFonts w:ascii="Arial" w:hAnsi="Arial" w:cs="Arial"/>
      <w:color w:val="FF0000"/>
      <w:szCs w:val="16"/>
      <w:u w:val="single"/>
    </w:rPr>
  </w:style>
  <w:style w:type="paragraph" w:customStyle="1" w:styleId="TableLabel">
    <w:name w:val="Table Label"/>
    <w:next w:val="BodyText"/>
    <w:rsid w:val="003A68AF"/>
    <w:pPr>
      <w:keepNext/>
      <w:keepLines/>
      <w:tabs>
        <w:tab w:val="left" w:pos="1701"/>
      </w:tabs>
      <w:spacing w:before="120" w:after="60"/>
      <w:ind w:left="1701" w:hanging="907"/>
    </w:pPr>
    <w:rPr>
      <w:rFonts w:ascii="Arial" w:hAnsi="Arial"/>
      <w:i/>
      <w:iCs/>
      <w:color w:val="003F5F"/>
      <w:lang w:eastAsia="en-US"/>
    </w:rPr>
  </w:style>
  <w:style w:type="paragraph" w:customStyle="1" w:styleId="AppendixHeading2">
    <w:name w:val="Appendix Heading 2"/>
    <w:next w:val="BodyText"/>
    <w:rsid w:val="003A68AF"/>
    <w:pPr>
      <w:keepNext/>
      <w:spacing w:before="240" w:after="120"/>
      <w:outlineLvl w:val="1"/>
    </w:pPr>
    <w:rPr>
      <w:rFonts w:ascii="Arial" w:hAnsi="Arial" w:cs="Arial"/>
      <w:iCs/>
      <w:color w:val="009DDC"/>
      <w:sz w:val="28"/>
      <w:szCs w:val="28"/>
      <w:lang w:val="en-US" w:eastAsia="en-US"/>
    </w:rPr>
  </w:style>
  <w:style w:type="paragraph" w:customStyle="1" w:styleId="BodyText-NumberedListi">
    <w:name w:val="Body Text - Numbered List i"/>
    <w:link w:val="BodyText-NumberedListiCharChar"/>
    <w:rsid w:val="00E447FF"/>
    <w:pPr>
      <w:numPr>
        <w:ilvl w:val="2"/>
        <w:numId w:val="26"/>
      </w:numPr>
      <w:spacing w:before="60" w:after="60"/>
      <w:jc w:val="both"/>
    </w:pPr>
    <w:rPr>
      <w:rFonts w:ascii="Arial" w:eastAsia="Times" w:hAnsi="Arial" w:cs="Arial"/>
      <w:lang w:eastAsia="en-US"/>
    </w:rPr>
  </w:style>
  <w:style w:type="paragraph" w:customStyle="1" w:styleId="TableText-List-Nolinespacing">
    <w:name w:val="Table Text - List - No line spacing"/>
    <w:rsid w:val="00D50C9A"/>
    <w:pPr>
      <w:numPr>
        <w:numId w:val="19"/>
      </w:numPr>
    </w:pPr>
    <w:rPr>
      <w:rFonts w:ascii="Arial" w:hAnsi="Arial" w:cs="Arial"/>
      <w:kern w:val="22"/>
      <w:sz w:val="18"/>
      <w:szCs w:val="18"/>
      <w:lang w:eastAsia="en-US"/>
    </w:rPr>
  </w:style>
  <w:style w:type="paragraph" w:customStyle="1" w:styleId="BodyText-List2">
    <w:name w:val="Body Text - List 2"/>
    <w:rsid w:val="0015784C"/>
    <w:pPr>
      <w:numPr>
        <w:numId w:val="17"/>
      </w:numPr>
      <w:spacing w:after="120"/>
      <w:jc w:val="both"/>
    </w:pPr>
    <w:rPr>
      <w:rFonts w:ascii="Arial" w:eastAsia="Times" w:hAnsi="Arial" w:cs="Arial"/>
      <w:szCs w:val="24"/>
      <w:lang w:eastAsia="en-US"/>
    </w:rPr>
  </w:style>
  <w:style w:type="paragraph" w:customStyle="1" w:styleId="FinalorDraft">
    <w:name w:val="Final or Draft"/>
    <w:rsid w:val="001A2D54"/>
    <w:pPr>
      <w:jc w:val="center"/>
    </w:pPr>
    <w:rPr>
      <w:rFonts w:ascii="Arial Bold" w:hAnsi="Arial Bold" w:cs="Arial"/>
      <w:b/>
      <w:bCs/>
      <w:caps/>
      <w:snapToGrid w:val="0"/>
      <w:color w:val="808080"/>
      <w:sz w:val="24"/>
      <w:szCs w:val="16"/>
      <w:lang w:eastAsia="en-US"/>
    </w:rPr>
  </w:style>
  <w:style w:type="paragraph" w:customStyle="1" w:styleId="BodyText-Italics">
    <w:name w:val="Body Text - Italics"/>
    <w:rsid w:val="00E447FF"/>
    <w:pPr>
      <w:spacing w:before="120" w:after="120"/>
      <w:ind w:left="794"/>
      <w:jc w:val="both"/>
    </w:pPr>
    <w:rPr>
      <w:rFonts w:ascii="Arial" w:eastAsia="Times" w:hAnsi="Arial" w:cs="Arial"/>
      <w:i/>
      <w:szCs w:val="24"/>
      <w:lang w:eastAsia="en-US"/>
    </w:rPr>
  </w:style>
  <w:style w:type="paragraph" w:customStyle="1" w:styleId="FigureHeading">
    <w:name w:val="Figure Heading"/>
    <w:next w:val="FigureText"/>
    <w:rsid w:val="00E73941"/>
    <w:pPr>
      <w:spacing w:after="120"/>
      <w:jc w:val="center"/>
    </w:pPr>
    <w:rPr>
      <w:rFonts w:ascii="Arial" w:hAnsi="Arial" w:cs="Arial"/>
      <w:b/>
      <w:sz w:val="18"/>
      <w:szCs w:val="18"/>
      <w:lang w:eastAsia="en-US"/>
    </w:rPr>
  </w:style>
  <w:style w:type="paragraph" w:customStyle="1" w:styleId="BodyText-SmallText">
    <w:name w:val="Body Text - Small Text"/>
    <w:rsid w:val="00A10DFD"/>
    <w:pPr>
      <w:spacing w:before="120"/>
      <w:ind w:left="794"/>
    </w:pPr>
    <w:rPr>
      <w:rFonts w:ascii="Arial" w:hAnsi="Arial" w:cs="Arial"/>
      <w:sz w:val="16"/>
      <w:szCs w:val="24"/>
      <w:lang w:eastAsia="en-US"/>
    </w:rPr>
  </w:style>
  <w:style w:type="paragraph" w:customStyle="1" w:styleId="TableText-numbers">
    <w:name w:val="Table Text - numbers"/>
    <w:basedOn w:val="TableText"/>
    <w:semiHidden/>
    <w:rsid w:val="006507DF"/>
    <w:pPr>
      <w:numPr>
        <w:numId w:val="22"/>
      </w:numPr>
    </w:pPr>
    <w:rPr>
      <w:szCs w:val="24"/>
    </w:rPr>
  </w:style>
  <w:style w:type="paragraph" w:customStyle="1" w:styleId="BodyText-List">
    <w:name w:val="Body Text - List"/>
    <w:rsid w:val="0015784C"/>
    <w:pPr>
      <w:numPr>
        <w:numId w:val="24"/>
      </w:numPr>
      <w:spacing w:after="120"/>
      <w:jc w:val="both"/>
    </w:pPr>
    <w:rPr>
      <w:rFonts w:ascii="Arial" w:hAnsi="Arial" w:cs="Arial"/>
      <w:szCs w:val="24"/>
      <w:lang w:eastAsia="en-US"/>
    </w:rPr>
  </w:style>
  <w:style w:type="paragraph" w:customStyle="1" w:styleId="BodyText-NumberedList1">
    <w:name w:val="Body Text - Numbered List 1"/>
    <w:basedOn w:val="BodyText-NumberedLista"/>
    <w:rsid w:val="00E447FF"/>
    <w:pPr>
      <w:numPr>
        <w:ilvl w:val="0"/>
      </w:numPr>
      <w:tabs>
        <w:tab w:val="clear" w:pos="1417"/>
        <w:tab w:val="left" w:pos="1418"/>
      </w:tabs>
    </w:pPr>
  </w:style>
  <w:style w:type="paragraph" w:customStyle="1" w:styleId="BodyText-NumberedLista">
    <w:name w:val="Body Text - Numbered List a"/>
    <w:link w:val="BodyText-NumberedListaCharChar"/>
    <w:rsid w:val="00E447FF"/>
    <w:pPr>
      <w:numPr>
        <w:ilvl w:val="1"/>
        <w:numId w:val="26"/>
      </w:numPr>
      <w:spacing w:before="60" w:after="60"/>
      <w:jc w:val="both"/>
    </w:pPr>
    <w:rPr>
      <w:rFonts w:ascii="Arial" w:hAnsi="Arial" w:cs="Arial"/>
      <w:lang w:eastAsia="en-US"/>
    </w:rPr>
  </w:style>
  <w:style w:type="paragraph" w:customStyle="1" w:styleId="TableText-ListItalics">
    <w:name w:val="Table Text - List Italics"/>
    <w:rsid w:val="008C178C"/>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C75ABF"/>
    <w:pPr>
      <w:spacing w:before="120" w:after="240"/>
      <w:ind w:left="369"/>
      <w:contextualSpacing/>
    </w:pPr>
    <w:rPr>
      <w:rFonts w:ascii="Arial" w:eastAsia="Times" w:hAnsi="Arial" w:cs="Arial"/>
      <w:color w:val="003F5F"/>
      <w:sz w:val="56"/>
      <w:szCs w:val="96"/>
    </w:rPr>
  </w:style>
  <w:style w:type="paragraph" w:customStyle="1" w:styleId="Titledateandversion">
    <w:name w:val="Title date and version"/>
    <w:rsid w:val="00221A62"/>
    <w:pPr>
      <w:framePr w:hSpace="181" w:wrap="around" w:vAnchor="page" w:hAnchor="page" w:x="1135" w:y="6238"/>
      <w:tabs>
        <w:tab w:val="left" w:pos="1008"/>
      </w:tabs>
      <w:suppressOverlap/>
    </w:pPr>
    <w:rPr>
      <w:rFonts w:ascii="Arial" w:eastAsia="Times" w:hAnsi="Arial" w:cs="Arial"/>
      <w:color w:val="808080"/>
      <w:sz w:val="22"/>
      <w:szCs w:val="30"/>
    </w:rPr>
  </w:style>
  <w:style w:type="paragraph" w:customStyle="1" w:styleId="Subtitle">
    <w:name w:val="Sub title"/>
    <w:next w:val="BodyText"/>
    <w:rsid w:val="00C75ABF"/>
    <w:pPr>
      <w:spacing w:after="240"/>
      <w:ind w:left="369"/>
      <w:contextualSpacing/>
    </w:pPr>
    <w:rPr>
      <w:rFonts w:ascii="Arial" w:eastAsia="Times" w:hAnsi="Arial" w:cs="Arial"/>
      <w:noProof/>
      <w:color w:val="009DDC"/>
      <w:sz w:val="36"/>
      <w:szCs w:val="40"/>
    </w:rPr>
  </w:style>
  <w:style w:type="paragraph" w:customStyle="1" w:styleId="Subtitle2">
    <w:name w:val="Sub title 2"/>
    <w:next w:val="BodyText"/>
    <w:rsid w:val="001A2D54"/>
    <w:pPr>
      <w:spacing w:before="240"/>
      <w:ind w:left="369"/>
      <w:contextualSpacing/>
    </w:pPr>
    <w:rPr>
      <w:rFonts w:ascii="Arial" w:eastAsia="Times" w:hAnsi="Arial" w:cs="Arial"/>
      <w:noProof/>
      <w:color w:val="009DDC"/>
      <w:sz w:val="36"/>
      <w:szCs w:val="40"/>
    </w:rPr>
  </w:style>
  <w:style w:type="paragraph" w:customStyle="1" w:styleId="Reporttitle2">
    <w:name w:val="Report_title 2"/>
    <w:next w:val="BodyText"/>
    <w:rsid w:val="00F063C2"/>
    <w:pPr>
      <w:spacing w:before="120" w:after="120"/>
    </w:pPr>
    <w:rPr>
      <w:rFonts w:ascii="Arial" w:eastAsia="Times" w:hAnsi="Arial" w:cs="Arial"/>
      <w:color w:val="003F5F"/>
      <w:sz w:val="44"/>
      <w:szCs w:val="96"/>
    </w:rPr>
  </w:style>
  <w:style w:type="paragraph" w:customStyle="1" w:styleId="TableText-Italics">
    <w:name w:val="Table Text - Italics"/>
    <w:rsid w:val="00B35427"/>
    <w:pPr>
      <w:spacing w:before="60" w:after="60"/>
    </w:pPr>
    <w:rPr>
      <w:rFonts w:ascii="Arial" w:hAnsi="Arial" w:cs="Arial"/>
      <w:i/>
      <w:sz w:val="18"/>
      <w:szCs w:val="18"/>
      <w:lang w:eastAsia="en-US"/>
    </w:rPr>
  </w:style>
  <w:style w:type="paragraph" w:customStyle="1" w:styleId="Heading-inTOC">
    <w:name w:val="Heading - in TOC"/>
    <w:next w:val="Normal"/>
    <w:rsid w:val="003A68AF"/>
    <w:pPr>
      <w:keepNext/>
      <w:spacing w:before="360" w:after="240"/>
      <w:outlineLvl w:val="0"/>
    </w:pPr>
    <w:rPr>
      <w:rFonts w:ascii="Arial" w:hAnsi="Arial" w:cs="Arial"/>
      <w:color w:val="003F5F"/>
      <w:sz w:val="28"/>
      <w:szCs w:val="28"/>
      <w:lang w:eastAsia="en-US"/>
    </w:rPr>
  </w:style>
  <w:style w:type="paragraph" w:customStyle="1" w:styleId="TableText-BoldColour">
    <w:name w:val="Table Text - Bold Colour"/>
    <w:rsid w:val="003A68AF"/>
    <w:pPr>
      <w:spacing w:before="60" w:after="60"/>
    </w:pPr>
    <w:rPr>
      <w:rFonts w:ascii="Arial Bold" w:hAnsi="Arial Bold" w:cs="Arial"/>
      <w:b/>
      <w:color w:val="003F5F"/>
      <w:sz w:val="18"/>
      <w:szCs w:val="18"/>
      <w:lang w:eastAsia="en-US"/>
    </w:rPr>
  </w:style>
  <w:style w:type="character" w:customStyle="1" w:styleId="CharChar">
    <w:name w:val="Char Char"/>
    <w:rsid w:val="00004334"/>
    <w:rPr>
      <w:rFonts w:ascii="Arial" w:hAnsi="Arial" w:cs="Arial"/>
      <w:szCs w:val="24"/>
      <w:lang w:val="en-AU" w:eastAsia="en-US" w:bidi="ar-SA"/>
    </w:rPr>
  </w:style>
  <w:style w:type="paragraph" w:styleId="Closing">
    <w:name w:val="Closing"/>
    <w:basedOn w:val="Normal"/>
    <w:semiHidden/>
    <w:rsid w:val="00C15D7C"/>
    <w:pPr>
      <w:ind w:left="4252"/>
    </w:pPr>
    <w:rPr>
      <w:rFonts w:ascii="Arial" w:hAnsi="Arial" w:cs="Arial"/>
      <w:color w:val="FF0000"/>
      <w:u w:val="single"/>
    </w:rPr>
  </w:style>
  <w:style w:type="character" w:customStyle="1" w:styleId="Tablecolour">
    <w:name w:val="Table colour"/>
    <w:rsid w:val="009B4BC4"/>
    <w:rPr>
      <w:rFonts w:ascii="Arial Narrow" w:hAnsi="Arial Narrow" w:cs="Arial"/>
      <w:b/>
      <w:bCs/>
      <w:color w:val="095183"/>
      <w:sz w:val="20"/>
      <w:szCs w:val="20"/>
    </w:rPr>
  </w:style>
  <w:style w:type="character" w:customStyle="1" w:styleId="Tabletext0">
    <w:name w:val="Table text"/>
    <w:rsid w:val="009B4BC4"/>
    <w:rPr>
      <w:rFonts w:ascii="Arial Narrow" w:hAnsi="Arial Narrow" w:cs="Arial"/>
      <w:sz w:val="20"/>
    </w:rPr>
  </w:style>
  <w:style w:type="paragraph" w:customStyle="1" w:styleId="NoStyle">
    <w:name w:val="No Style"/>
    <w:link w:val="NoStyleCharChar"/>
    <w:rsid w:val="00E64F4A"/>
    <w:rPr>
      <w:rFonts w:ascii="Arial" w:eastAsia="Times" w:hAnsi="Arial" w:cs="Arial"/>
      <w:szCs w:val="30"/>
    </w:r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BodyText"/>
    <w:rsid w:val="00840724"/>
    <w:pPr>
      <w:keepNext/>
      <w:spacing w:before="240" w:after="240"/>
    </w:pPr>
    <w:rPr>
      <w:rFonts w:ascii="Arial" w:hAnsi="Arial" w:cs="Arial"/>
      <w:color w:val="003F5F"/>
      <w:sz w:val="28"/>
      <w:szCs w:val="28"/>
      <w:lang w:eastAsia="en-US"/>
    </w:rPr>
  </w:style>
  <w:style w:type="paragraph" w:styleId="CommentText">
    <w:name w:val="annotation text"/>
    <w:basedOn w:val="Normal"/>
    <w:semiHidden/>
    <w:rsid w:val="008236F5"/>
    <w:rPr>
      <w:rFonts w:ascii="Arial" w:hAnsi="Arial" w:cs="Arial"/>
      <w:color w:val="FF0000"/>
      <w:sz w:val="20"/>
      <w:u w:val="single"/>
    </w:rPr>
  </w:style>
  <w:style w:type="paragraph" w:customStyle="1" w:styleId="Footer-smalltext">
    <w:name w:val="Footer - small text"/>
    <w:rsid w:val="00C26B95"/>
    <w:pPr>
      <w:pBdr>
        <w:bottom w:val="single" w:sz="4" w:space="1" w:color="009DDC"/>
      </w:pBdr>
      <w:spacing w:line="20" w:lineRule="exact"/>
    </w:pPr>
    <w:rPr>
      <w:rFonts w:ascii="Arial" w:eastAsia="Times" w:hAnsi="Arial" w:cs="Arial"/>
      <w:bCs/>
      <w:noProof/>
      <w:snapToGrid w:val="0"/>
      <w:color w:val="003F5F"/>
      <w:sz w:val="4"/>
      <w:szCs w:val="4"/>
      <w:lang w:eastAsia="en-US"/>
    </w:rPr>
  </w:style>
  <w:style w:type="paragraph" w:customStyle="1" w:styleId="TableTextSmall">
    <w:name w:val="Table Text Small"/>
    <w:rsid w:val="00015C1E"/>
    <w:pPr>
      <w:spacing w:before="60" w:after="60"/>
    </w:pPr>
    <w:rPr>
      <w:rFonts w:ascii="Arial" w:hAnsi="Arial" w:cs="Arial"/>
      <w:sz w:val="16"/>
      <w:szCs w:val="18"/>
      <w:lang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character" w:customStyle="1" w:styleId="NoStyleCharChar">
    <w:name w:val="No Style Char Char"/>
    <w:link w:val="NoStyle"/>
    <w:rsid w:val="00E64F4A"/>
    <w:rPr>
      <w:rFonts w:ascii="Arial" w:eastAsia="Times" w:hAnsi="Arial" w:cs="Arial"/>
      <w:szCs w:val="30"/>
      <w:lang w:val="en-AU" w:eastAsia="en-AU" w:bidi="ar-SA"/>
    </w:r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eastAsia="en-US"/>
    </w:rPr>
  </w:style>
  <w:style w:type="paragraph" w:styleId="Date">
    <w:name w:val="Date"/>
    <w:basedOn w:val="Normal"/>
    <w:next w:val="Normal"/>
    <w:semiHidden/>
    <w:rsid w:val="00C15D7C"/>
    <w:rPr>
      <w:rFonts w:ascii="Arial" w:hAnsi="Arial" w:cs="Arial"/>
      <w:color w:val="FF0000"/>
      <w:u w:val="single"/>
    </w:rPr>
  </w:style>
  <w:style w:type="paragraph" w:customStyle="1" w:styleId="FigureText">
    <w:name w:val="Figure Text"/>
    <w:rsid w:val="00377486"/>
    <w:pPr>
      <w:spacing w:after="120"/>
    </w:pPr>
    <w:rPr>
      <w:rFonts w:ascii="Arial" w:hAnsi="Arial" w:cs="Arial"/>
      <w:sz w:val="18"/>
      <w:lang w:eastAsia="en-US"/>
    </w:rPr>
  </w:style>
  <w:style w:type="numbering" w:styleId="1ai">
    <w:name w:val="Outline List 1"/>
    <w:basedOn w:val="NoList"/>
    <w:semiHidden/>
    <w:rsid w:val="00574772"/>
    <w:pPr>
      <w:numPr>
        <w:numId w:val="15"/>
      </w:numPr>
    </w:pPr>
  </w:style>
  <w:style w:type="paragraph" w:customStyle="1" w:styleId="BodyText-Centred">
    <w:name w:val="Body Text - Centred"/>
    <w:rsid w:val="00A10DFD"/>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3A68AF"/>
    <w:pPr>
      <w:keepNext/>
      <w:spacing w:before="360" w:after="240"/>
      <w:jc w:val="center"/>
    </w:pPr>
    <w:rPr>
      <w:rFonts w:ascii="Arial" w:hAnsi="Arial" w:cs="Arial"/>
      <w:color w:val="003F5F"/>
      <w:sz w:val="28"/>
      <w:szCs w:val="28"/>
      <w:lang w:eastAsia="en-US"/>
    </w:rPr>
  </w:style>
  <w:style w:type="paragraph" w:styleId="DocumentMap">
    <w:name w:val="Document Map"/>
    <w:basedOn w:val="Normal"/>
    <w:semiHidden/>
    <w:rsid w:val="00BB340A"/>
    <w:pPr>
      <w:shd w:val="clear" w:color="auto" w:fill="FFFF99"/>
    </w:pPr>
    <w:rPr>
      <w:rFonts w:ascii="Arial" w:hAnsi="Arial" w:cs="Arial"/>
      <w:sz w:val="20"/>
    </w:rPr>
  </w:style>
  <w:style w:type="paragraph" w:styleId="E-mailSignature">
    <w:name w:val="E-mail Signature"/>
    <w:basedOn w:val="Normal"/>
    <w:semiHidden/>
    <w:rsid w:val="00C15D7C"/>
    <w:rPr>
      <w:rFonts w:ascii="Arial" w:hAnsi="Arial" w:cs="Arial"/>
      <w:color w:val="FF0000"/>
      <w:u w:val="single"/>
    </w:rPr>
  </w:style>
  <w:style w:type="character" w:styleId="Emphasis">
    <w:name w:val="Emphasis"/>
    <w:uiPriority w:val="20"/>
    <w:qFormat/>
    <w:rsid w:val="000878BC"/>
    <w:rPr>
      <w:rFonts w:ascii="Arial" w:hAnsi="Arial" w:cs="Arial"/>
      <w:i/>
      <w:iCs/>
      <w:color w:val="FF0000"/>
      <w:sz w:val="32"/>
      <w:u w:val="single"/>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rFonts w:ascii="Arial" w:hAnsi="Arial" w:cs="Arial"/>
      <w:color w:val="FF0000"/>
      <w:u w:val="single"/>
    </w:rPr>
  </w:style>
  <w:style w:type="paragraph" w:styleId="EnvelopeAddress">
    <w:name w:val="envelope address"/>
    <w:basedOn w:val="Normal"/>
    <w:semiHidden/>
    <w:rsid w:val="00C15D7C"/>
    <w:pPr>
      <w:framePr w:w="7920" w:h="1980" w:hRule="exact" w:hSpace="180" w:wrap="auto" w:hAnchor="page" w:xAlign="center" w:yAlign="bottom"/>
      <w:ind w:left="2880"/>
    </w:pPr>
    <w:rPr>
      <w:rFonts w:ascii="Arial" w:hAnsi="Arial" w:cs="Arial"/>
      <w:color w:val="FF0000"/>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rFonts w:ascii="Arial" w:hAnsi="Arial" w:cs="Arial"/>
      <w:i/>
      <w:iCs/>
      <w:color w:val="FF0000"/>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rFonts w:ascii="Arial" w:hAnsi="Arial" w:cs="Arial"/>
      <w:color w:val="FF0000"/>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rFonts w:ascii="Arial" w:hAnsi="Arial" w:cs="Arial"/>
      <w:color w:val="FF0000"/>
      <w:u w:val="single"/>
    </w:rPr>
  </w:style>
  <w:style w:type="paragraph" w:styleId="Index2">
    <w:name w:val="index 2"/>
    <w:basedOn w:val="Normal"/>
    <w:next w:val="Normal"/>
    <w:autoRedefine/>
    <w:semiHidden/>
    <w:rsid w:val="00C15D7C"/>
    <w:pPr>
      <w:ind w:left="640" w:hanging="320"/>
    </w:pPr>
    <w:rPr>
      <w:rFonts w:ascii="Arial" w:hAnsi="Arial" w:cs="Arial"/>
      <w:color w:val="FF0000"/>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rFonts w:ascii="Arial" w:hAnsi="Arial" w:cs="Arial"/>
      <w:color w:val="FF0000"/>
      <w:u w:val="single"/>
    </w:rPr>
  </w:style>
  <w:style w:type="paragraph" w:styleId="Index4">
    <w:name w:val="index 4"/>
    <w:basedOn w:val="Normal"/>
    <w:next w:val="Normal"/>
    <w:autoRedefine/>
    <w:semiHidden/>
    <w:rsid w:val="00C15D7C"/>
    <w:pPr>
      <w:ind w:left="1280" w:hanging="320"/>
    </w:pPr>
    <w:rPr>
      <w:rFonts w:ascii="Arial" w:hAnsi="Arial" w:cs="Arial"/>
      <w:color w:val="FF0000"/>
      <w:u w:val="single"/>
    </w:rPr>
  </w:style>
  <w:style w:type="paragraph" w:styleId="Index5">
    <w:name w:val="index 5"/>
    <w:basedOn w:val="Normal"/>
    <w:next w:val="Normal"/>
    <w:autoRedefine/>
    <w:semiHidden/>
    <w:rsid w:val="00C15D7C"/>
    <w:pPr>
      <w:ind w:left="1600" w:hanging="320"/>
    </w:pPr>
    <w:rPr>
      <w:rFonts w:ascii="Arial" w:hAnsi="Arial" w:cs="Arial"/>
      <w:color w:val="FF0000"/>
      <w:u w:val="single"/>
    </w:rPr>
  </w:style>
  <w:style w:type="paragraph" w:styleId="Index6">
    <w:name w:val="index 6"/>
    <w:basedOn w:val="Normal"/>
    <w:next w:val="Normal"/>
    <w:autoRedefine/>
    <w:semiHidden/>
    <w:rsid w:val="00C15D7C"/>
    <w:pPr>
      <w:ind w:left="1920" w:hanging="320"/>
    </w:pPr>
    <w:rPr>
      <w:rFonts w:ascii="Arial" w:hAnsi="Arial" w:cs="Arial"/>
      <w:color w:val="FF0000"/>
      <w:u w:val="single"/>
    </w:rPr>
  </w:style>
  <w:style w:type="paragraph" w:styleId="Index7">
    <w:name w:val="index 7"/>
    <w:basedOn w:val="Normal"/>
    <w:next w:val="Normal"/>
    <w:autoRedefine/>
    <w:semiHidden/>
    <w:rsid w:val="00C15D7C"/>
    <w:pPr>
      <w:ind w:left="2240" w:hanging="320"/>
    </w:pPr>
    <w:rPr>
      <w:rFonts w:ascii="Arial" w:hAnsi="Arial" w:cs="Arial"/>
      <w:color w:val="FF0000"/>
      <w:u w:val="single"/>
    </w:rPr>
  </w:style>
  <w:style w:type="paragraph" w:styleId="Index8">
    <w:name w:val="index 8"/>
    <w:basedOn w:val="Normal"/>
    <w:next w:val="Normal"/>
    <w:autoRedefine/>
    <w:semiHidden/>
    <w:rsid w:val="00C15D7C"/>
    <w:pPr>
      <w:ind w:left="2560" w:hanging="320"/>
    </w:pPr>
    <w:rPr>
      <w:rFonts w:ascii="Arial" w:hAnsi="Arial" w:cs="Arial"/>
      <w:color w:val="FF0000"/>
      <w:u w:val="single"/>
    </w:rPr>
  </w:style>
  <w:style w:type="paragraph" w:styleId="Index9">
    <w:name w:val="index 9"/>
    <w:basedOn w:val="Normal"/>
    <w:next w:val="Normal"/>
    <w:autoRedefine/>
    <w:semiHidden/>
    <w:rsid w:val="00C15D7C"/>
    <w:pPr>
      <w:ind w:left="2880" w:hanging="320"/>
    </w:pPr>
    <w:rPr>
      <w:rFonts w:ascii="Arial" w:hAnsi="Arial" w:cs="Arial"/>
      <w:color w:val="FF0000"/>
      <w:u w:val="single"/>
    </w:rPr>
  </w:style>
  <w:style w:type="paragraph" w:styleId="IndexHeading">
    <w:name w:val="index heading"/>
    <w:basedOn w:val="Normal"/>
    <w:next w:val="Index1"/>
    <w:semiHidden/>
    <w:rsid w:val="00C15D7C"/>
    <w:rPr>
      <w:rFonts w:ascii="Arial" w:hAnsi="Arial" w:cs="Arial"/>
      <w:b/>
      <w:bCs/>
      <w:color w:val="FF0000"/>
      <w:u w:val="single"/>
    </w:rPr>
  </w:style>
  <w:style w:type="paragraph" w:styleId="EnvelopeReturn">
    <w:name w:val="envelope return"/>
    <w:basedOn w:val="Normal"/>
    <w:semiHidden/>
    <w:rsid w:val="009B33CD"/>
    <w:rPr>
      <w:rFonts w:ascii="Arial" w:hAnsi="Arial" w:cs="Arial"/>
      <w:color w:val="FF0000"/>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rFonts w:ascii="Arial" w:hAnsi="Arial" w:cs="Arial"/>
      <w:color w:val="FF0000"/>
      <w:u w:val="single"/>
    </w:rPr>
  </w:style>
  <w:style w:type="paragraph" w:styleId="List2">
    <w:name w:val="List 2"/>
    <w:basedOn w:val="Normal"/>
    <w:semiHidden/>
    <w:rsid w:val="00C15D7C"/>
    <w:pPr>
      <w:ind w:left="566" w:hanging="283"/>
    </w:pPr>
    <w:rPr>
      <w:rFonts w:ascii="Arial" w:hAnsi="Arial" w:cs="Arial"/>
      <w:color w:val="FF0000"/>
      <w:u w:val="single"/>
    </w:rPr>
  </w:style>
  <w:style w:type="paragraph" w:styleId="List3">
    <w:name w:val="List 3"/>
    <w:basedOn w:val="Normal"/>
    <w:semiHidden/>
    <w:rsid w:val="00C15D7C"/>
    <w:pPr>
      <w:ind w:left="849" w:hanging="283"/>
    </w:pPr>
    <w:rPr>
      <w:rFonts w:ascii="Arial" w:hAnsi="Arial" w:cs="Arial"/>
      <w:color w:val="FF0000"/>
      <w:u w:val="single"/>
    </w:rPr>
  </w:style>
  <w:style w:type="paragraph" w:styleId="List4">
    <w:name w:val="List 4"/>
    <w:basedOn w:val="Normal"/>
    <w:semiHidden/>
    <w:rsid w:val="00C15D7C"/>
    <w:pPr>
      <w:ind w:left="1132" w:hanging="283"/>
    </w:pPr>
    <w:rPr>
      <w:rFonts w:ascii="Arial" w:hAnsi="Arial" w:cs="Arial"/>
      <w:color w:val="FF0000"/>
      <w:u w:val="single"/>
    </w:rPr>
  </w:style>
  <w:style w:type="paragraph" w:styleId="List5">
    <w:name w:val="List 5"/>
    <w:basedOn w:val="Normal"/>
    <w:semiHidden/>
    <w:rsid w:val="00C15D7C"/>
    <w:pPr>
      <w:ind w:left="1415" w:hanging="283"/>
    </w:pPr>
    <w:rPr>
      <w:rFonts w:ascii="Arial" w:hAnsi="Arial" w:cs="Arial"/>
      <w:color w:val="FF0000"/>
      <w:u w:val="single"/>
    </w:rPr>
  </w:style>
  <w:style w:type="paragraph" w:styleId="ListBullet">
    <w:name w:val="List Bullet"/>
    <w:basedOn w:val="Normal"/>
    <w:semiHidden/>
    <w:rsid w:val="00C15D7C"/>
    <w:pPr>
      <w:numPr>
        <w:numId w:val="4"/>
      </w:numPr>
    </w:pPr>
    <w:rPr>
      <w:rFonts w:ascii="Arial" w:hAnsi="Arial" w:cs="Arial"/>
      <w:color w:val="FF0000"/>
      <w:u w:val="single"/>
    </w:rPr>
  </w:style>
  <w:style w:type="paragraph" w:styleId="ListBullet2">
    <w:name w:val="List Bullet 2"/>
    <w:basedOn w:val="Normal"/>
    <w:semiHidden/>
    <w:rsid w:val="00C15D7C"/>
    <w:pPr>
      <w:numPr>
        <w:numId w:val="5"/>
      </w:numPr>
    </w:pPr>
    <w:rPr>
      <w:rFonts w:ascii="Arial" w:hAnsi="Arial" w:cs="Arial"/>
      <w:color w:val="FF0000"/>
      <w:u w:val="single"/>
    </w:rPr>
  </w:style>
  <w:style w:type="paragraph" w:styleId="ListBullet3">
    <w:name w:val="List Bullet 3"/>
    <w:basedOn w:val="Normal"/>
    <w:semiHidden/>
    <w:rsid w:val="00C15D7C"/>
    <w:pPr>
      <w:numPr>
        <w:numId w:val="6"/>
      </w:numPr>
    </w:pPr>
    <w:rPr>
      <w:rFonts w:ascii="Arial" w:hAnsi="Arial" w:cs="Arial"/>
      <w:color w:val="FF0000"/>
      <w:u w:val="single"/>
    </w:rPr>
  </w:style>
  <w:style w:type="paragraph" w:styleId="ListBullet4">
    <w:name w:val="List Bullet 4"/>
    <w:basedOn w:val="Normal"/>
    <w:semiHidden/>
    <w:rsid w:val="00C15D7C"/>
    <w:pPr>
      <w:numPr>
        <w:numId w:val="7"/>
      </w:numPr>
    </w:pPr>
    <w:rPr>
      <w:rFonts w:ascii="Arial" w:hAnsi="Arial" w:cs="Arial"/>
      <w:color w:val="FF0000"/>
      <w:u w:val="single"/>
    </w:rPr>
  </w:style>
  <w:style w:type="paragraph" w:styleId="ListBullet5">
    <w:name w:val="List Bullet 5"/>
    <w:basedOn w:val="Normal"/>
    <w:semiHidden/>
    <w:rsid w:val="00C15D7C"/>
    <w:pPr>
      <w:numPr>
        <w:numId w:val="8"/>
      </w:numPr>
    </w:pPr>
    <w:rPr>
      <w:rFonts w:ascii="Arial" w:hAnsi="Arial" w:cs="Arial"/>
      <w:color w:val="FF0000"/>
      <w:u w:val="single"/>
    </w:rPr>
  </w:style>
  <w:style w:type="paragraph" w:styleId="ListContinue">
    <w:name w:val="List Continue"/>
    <w:basedOn w:val="Normal"/>
    <w:semiHidden/>
    <w:rsid w:val="00C15D7C"/>
    <w:pPr>
      <w:spacing w:after="120"/>
      <w:ind w:left="283"/>
    </w:pPr>
    <w:rPr>
      <w:rFonts w:ascii="Arial" w:hAnsi="Arial" w:cs="Arial"/>
      <w:color w:val="FF0000"/>
      <w:u w:val="single"/>
    </w:rPr>
  </w:style>
  <w:style w:type="paragraph" w:styleId="ListContinue2">
    <w:name w:val="List Continue 2"/>
    <w:basedOn w:val="Normal"/>
    <w:semiHidden/>
    <w:rsid w:val="00C15D7C"/>
    <w:pPr>
      <w:spacing w:after="120"/>
      <w:ind w:left="566"/>
    </w:pPr>
    <w:rPr>
      <w:rFonts w:ascii="Arial" w:hAnsi="Arial" w:cs="Arial"/>
      <w:color w:val="FF0000"/>
      <w:u w:val="single"/>
    </w:rPr>
  </w:style>
  <w:style w:type="paragraph" w:styleId="ListContinue3">
    <w:name w:val="List Continue 3"/>
    <w:basedOn w:val="Normal"/>
    <w:semiHidden/>
    <w:rsid w:val="00C15D7C"/>
    <w:pPr>
      <w:spacing w:after="120"/>
      <w:ind w:left="849"/>
    </w:pPr>
    <w:rPr>
      <w:rFonts w:ascii="Arial" w:hAnsi="Arial" w:cs="Arial"/>
      <w:color w:val="FF0000"/>
      <w:u w:val="single"/>
    </w:rPr>
  </w:style>
  <w:style w:type="paragraph" w:styleId="ListContinue4">
    <w:name w:val="List Continue 4"/>
    <w:basedOn w:val="Normal"/>
    <w:semiHidden/>
    <w:rsid w:val="00C15D7C"/>
    <w:pPr>
      <w:spacing w:after="120"/>
      <w:ind w:left="1132"/>
    </w:pPr>
    <w:rPr>
      <w:rFonts w:ascii="Arial" w:hAnsi="Arial" w:cs="Arial"/>
      <w:color w:val="FF0000"/>
      <w:u w:val="single"/>
    </w:rPr>
  </w:style>
  <w:style w:type="paragraph" w:styleId="ListContinue5">
    <w:name w:val="List Continue 5"/>
    <w:basedOn w:val="Normal"/>
    <w:semiHidden/>
    <w:rsid w:val="00C15D7C"/>
    <w:pPr>
      <w:spacing w:after="120"/>
      <w:ind w:left="1415"/>
    </w:pPr>
    <w:rPr>
      <w:rFonts w:ascii="Arial" w:hAnsi="Arial" w:cs="Arial"/>
      <w:color w:val="FF0000"/>
      <w:u w:val="single"/>
    </w:rPr>
  </w:style>
  <w:style w:type="paragraph" w:styleId="ListNumber">
    <w:name w:val="List Number"/>
    <w:basedOn w:val="Normal"/>
    <w:semiHidden/>
    <w:rsid w:val="00C15D7C"/>
    <w:pPr>
      <w:numPr>
        <w:numId w:val="9"/>
      </w:numPr>
    </w:pPr>
    <w:rPr>
      <w:rFonts w:ascii="Arial" w:hAnsi="Arial" w:cs="Arial"/>
      <w:color w:val="FF0000"/>
      <w:u w:val="single"/>
    </w:rPr>
  </w:style>
  <w:style w:type="paragraph" w:styleId="ListNumber2">
    <w:name w:val="List Number 2"/>
    <w:basedOn w:val="Normal"/>
    <w:semiHidden/>
    <w:rsid w:val="00C15D7C"/>
    <w:pPr>
      <w:numPr>
        <w:numId w:val="10"/>
      </w:numPr>
    </w:pPr>
    <w:rPr>
      <w:rFonts w:ascii="Arial" w:hAnsi="Arial" w:cs="Arial"/>
      <w:color w:val="FF0000"/>
      <w:u w:val="single"/>
    </w:rPr>
  </w:style>
  <w:style w:type="paragraph" w:styleId="ListNumber3">
    <w:name w:val="List Number 3"/>
    <w:basedOn w:val="Normal"/>
    <w:semiHidden/>
    <w:rsid w:val="00C15D7C"/>
    <w:pPr>
      <w:numPr>
        <w:numId w:val="11"/>
      </w:numPr>
    </w:pPr>
    <w:rPr>
      <w:rFonts w:ascii="Arial" w:hAnsi="Arial" w:cs="Arial"/>
      <w:color w:val="FF0000"/>
      <w:u w:val="single"/>
    </w:rPr>
  </w:style>
  <w:style w:type="paragraph" w:styleId="ListNumber4">
    <w:name w:val="List Number 4"/>
    <w:basedOn w:val="Normal"/>
    <w:semiHidden/>
    <w:rsid w:val="00C15D7C"/>
    <w:pPr>
      <w:numPr>
        <w:numId w:val="12"/>
      </w:numPr>
    </w:pPr>
    <w:rPr>
      <w:rFonts w:ascii="Arial" w:hAnsi="Arial" w:cs="Arial"/>
      <w:color w:val="FF0000"/>
      <w:u w:val="single"/>
    </w:rPr>
  </w:style>
  <w:style w:type="paragraph" w:styleId="ListNumber5">
    <w:name w:val="List Number 5"/>
    <w:basedOn w:val="Normal"/>
    <w:semiHidden/>
    <w:rsid w:val="00C15D7C"/>
    <w:pPr>
      <w:numPr>
        <w:numId w:val="13"/>
      </w:numPr>
    </w:pPr>
    <w:rPr>
      <w:rFonts w:ascii="Arial" w:hAnsi="Arial" w:cs="Arial"/>
      <w:color w:val="FF0000"/>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FF0000"/>
      <w:u w:val="single"/>
    </w:rPr>
  </w:style>
  <w:style w:type="paragraph" w:styleId="NormalWeb">
    <w:name w:val="Normal (Web)"/>
    <w:basedOn w:val="Normal"/>
    <w:uiPriority w:val="99"/>
    <w:semiHidden/>
    <w:rsid w:val="002B075E"/>
    <w:rPr>
      <w:color w:val="FF0000"/>
      <w:u w:val="single"/>
    </w:rPr>
  </w:style>
  <w:style w:type="paragraph" w:styleId="NormalIndent">
    <w:name w:val="Normal Indent"/>
    <w:basedOn w:val="Normal"/>
    <w:semiHidden/>
    <w:rsid w:val="00C15D7C"/>
    <w:pPr>
      <w:ind w:left="720"/>
    </w:pPr>
    <w:rPr>
      <w:color w:val="FF0000"/>
      <w:u w:val="single"/>
    </w:rPr>
  </w:style>
  <w:style w:type="paragraph" w:styleId="NoteHeading">
    <w:name w:val="Note Heading"/>
    <w:basedOn w:val="Normal"/>
    <w:next w:val="Normal"/>
    <w:semiHidden/>
    <w:rsid w:val="00C15D7C"/>
    <w:rPr>
      <w:color w:val="FF0000"/>
      <w:u w:val="single"/>
    </w:rPr>
  </w:style>
  <w:style w:type="paragraph" w:styleId="PlainText">
    <w:name w:val="Plain Text"/>
    <w:basedOn w:val="Normal"/>
    <w:semiHidden/>
    <w:rsid w:val="002B075E"/>
    <w:rPr>
      <w:color w:val="FF0000"/>
      <w:u w:val="single"/>
    </w:rPr>
  </w:style>
  <w:style w:type="paragraph" w:styleId="Salutation">
    <w:name w:val="Salutation"/>
    <w:basedOn w:val="Normal"/>
    <w:next w:val="Normal"/>
    <w:semiHidden/>
    <w:rsid w:val="00C15D7C"/>
    <w:rPr>
      <w:color w:val="FF0000"/>
      <w:u w:val="single"/>
    </w:rPr>
  </w:style>
  <w:style w:type="paragraph" w:styleId="Signature">
    <w:name w:val="Signature"/>
    <w:basedOn w:val="Normal"/>
    <w:semiHidden/>
    <w:rsid w:val="00C15D7C"/>
    <w:pPr>
      <w:ind w:left="4252"/>
    </w:pPr>
    <w:rPr>
      <w:color w:val="FF0000"/>
      <w:u w:val="single"/>
    </w:rPr>
  </w:style>
  <w:style w:type="character" w:styleId="Strong">
    <w:name w:val="Strong"/>
    <w:qFormat/>
    <w:rsid w:val="002B075E"/>
    <w:rPr>
      <w:rFonts w:ascii="Arial" w:hAnsi="Arial" w:cs="Arial"/>
      <w:bCs/>
      <w:color w:val="FF0000"/>
      <w:sz w:val="32"/>
      <w:u w:val="single"/>
    </w:rPr>
  </w:style>
  <w:style w:type="paragraph" w:styleId="Subtitle0">
    <w:name w:val="Subtitle"/>
    <w:basedOn w:val="Normal"/>
    <w:qFormat/>
    <w:rsid w:val="00B35427"/>
    <w:pPr>
      <w:spacing w:after="60"/>
      <w:jc w:val="center"/>
      <w:outlineLvl w:val="1"/>
    </w:pPr>
    <w:rPr>
      <w:color w:val="FF0000"/>
      <w:u w:val="single"/>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6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color w:val="FF0000"/>
      <w:u w:val="single"/>
    </w:rPr>
  </w:style>
  <w:style w:type="paragraph" w:styleId="TableofFigures">
    <w:name w:val="table of figures"/>
    <w:next w:val="BodyText"/>
    <w:rsid w:val="00F26B9C"/>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Large Title 1"/>
    <w:basedOn w:val="Normal"/>
    <w:qFormat/>
    <w:rsid w:val="00C15D7C"/>
    <w:pPr>
      <w:spacing w:before="240" w:after="60"/>
      <w:jc w:val="center"/>
      <w:outlineLvl w:val="0"/>
    </w:pPr>
    <w:rPr>
      <w:b/>
      <w:bCs/>
      <w:color w:val="FF0000"/>
      <w:kern w:val="28"/>
      <w:szCs w:val="32"/>
      <w:u w:val="single"/>
    </w:rPr>
  </w:style>
  <w:style w:type="paragraph" w:styleId="TOAHeading">
    <w:name w:val="toa heading"/>
    <w:basedOn w:val="Normal"/>
    <w:next w:val="Normal"/>
    <w:semiHidden/>
    <w:rsid w:val="00C15D7C"/>
    <w:pPr>
      <w:spacing w:before="120"/>
    </w:pPr>
    <w:rPr>
      <w:b/>
      <w:bCs/>
      <w:color w:val="FF0000"/>
      <w:u w:val="single"/>
    </w:rPr>
  </w:style>
  <w:style w:type="paragraph" w:styleId="TOC4">
    <w:name w:val="toc 4"/>
    <w:basedOn w:val="Normal"/>
    <w:next w:val="Normal"/>
    <w:semiHidden/>
    <w:rsid w:val="00C15D7C"/>
    <w:pPr>
      <w:ind w:left="960"/>
    </w:pPr>
    <w:rPr>
      <w:color w:val="FF0000"/>
      <w:u w:val="single"/>
    </w:rPr>
  </w:style>
  <w:style w:type="paragraph" w:styleId="TOC5">
    <w:name w:val="toc 5"/>
    <w:next w:val="Normal"/>
    <w:autoRedefine/>
    <w:semiHidden/>
    <w:rsid w:val="00106D27"/>
    <w:pPr>
      <w:tabs>
        <w:tab w:val="left" w:pos="2223"/>
        <w:tab w:val="right" w:leader="dot" w:pos="9923"/>
      </w:tabs>
      <w:spacing w:before="240" w:after="120"/>
      <w:ind w:left="2280" w:hanging="1482"/>
    </w:pPr>
    <w:rPr>
      <w:rFonts w:ascii="Arial" w:eastAsia="Times" w:hAnsi="Arial" w:cs="Arial"/>
      <w:b/>
      <w:noProof/>
      <w:lang w:val="en-US" w:eastAsia="en-US"/>
    </w:rPr>
  </w:style>
  <w:style w:type="paragraph" w:styleId="TOC6">
    <w:name w:val="toc 6"/>
    <w:next w:val="Normal"/>
    <w:autoRedefine/>
    <w:semiHidden/>
    <w:rsid w:val="00106D27"/>
    <w:pPr>
      <w:tabs>
        <w:tab w:val="right" w:leader="dot" w:pos="9923"/>
        <w:tab w:val="right" w:leader="dot" w:pos="9953"/>
      </w:tabs>
      <w:spacing w:before="60" w:after="60"/>
      <w:ind w:left="1372"/>
    </w:pPr>
    <w:rPr>
      <w:rFonts w:ascii="Arial" w:hAnsi="Arial" w:cs="Arial"/>
      <w:noProof/>
      <w:szCs w:val="24"/>
    </w:rPr>
  </w:style>
  <w:style w:type="paragraph" w:styleId="TOC7">
    <w:name w:val="toc 7"/>
    <w:basedOn w:val="Normal"/>
    <w:next w:val="Normal"/>
    <w:semiHidden/>
    <w:rsid w:val="00C15D7C"/>
    <w:pPr>
      <w:ind w:left="1920"/>
    </w:pPr>
    <w:rPr>
      <w:color w:val="FF0000"/>
      <w:u w:val="single"/>
    </w:rPr>
  </w:style>
  <w:style w:type="paragraph" w:styleId="TOC8">
    <w:name w:val="toc 8"/>
    <w:basedOn w:val="Normal"/>
    <w:next w:val="Normal"/>
    <w:semiHidden/>
    <w:rsid w:val="00C15D7C"/>
    <w:pPr>
      <w:ind w:left="2240"/>
    </w:pPr>
    <w:rPr>
      <w:color w:val="FF0000"/>
      <w:u w:val="single"/>
    </w:rPr>
  </w:style>
  <w:style w:type="paragraph" w:styleId="TOC9">
    <w:name w:val="toc 9"/>
    <w:basedOn w:val="Normal"/>
    <w:next w:val="Normal"/>
    <w:semiHidden/>
    <w:rsid w:val="00C15D7C"/>
    <w:pPr>
      <w:ind w:left="2560"/>
    </w:pPr>
    <w:rPr>
      <w:color w:val="FF0000"/>
      <w:u w:val="single"/>
    </w:rPr>
  </w:style>
  <w:style w:type="paragraph" w:customStyle="1" w:styleId="TableText-ListIndent">
    <w:name w:val="Table Text - List Indent"/>
    <w:rsid w:val="00D50C9A"/>
    <w:pPr>
      <w:numPr>
        <w:numId w:val="20"/>
      </w:numPr>
      <w:spacing w:before="60" w:after="60"/>
    </w:pPr>
    <w:rPr>
      <w:rFonts w:ascii="Arial" w:eastAsia="Times" w:hAnsi="Arial" w:cs="Arial"/>
      <w:sz w:val="18"/>
      <w:szCs w:val="18"/>
      <w:lang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character" w:customStyle="1" w:styleId="NoStyleCharacter">
    <w:name w:val="No Style Character"/>
    <w:rsid w:val="000D04FA"/>
    <w:rPr>
      <w:rFonts w:ascii="Arial" w:hAnsi="Arial" w:cs="Arial"/>
      <w:color w:val="auto"/>
      <w:sz w:val="20"/>
    </w:rPr>
  </w:style>
  <w:style w:type="character" w:customStyle="1" w:styleId="BodyText-NumberedListaCharChar">
    <w:name w:val="Body Text - Numbered List a Char Char"/>
    <w:link w:val="BodyText-NumberedLista"/>
    <w:rsid w:val="00E447FF"/>
    <w:rPr>
      <w:rFonts w:ascii="Arial" w:hAnsi="Arial" w:cs="Arial"/>
      <w:lang w:eastAsia="en-US"/>
    </w:rPr>
  </w:style>
  <w:style w:type="paragraph" w:customStyle="1" w:styleId="Heading-notinTOC-RestrictedText">
    <w:name w:val="Heading - not in TOC - Restricted Text"/>
    <w:next w:val="BodyText"/>
    <w:rsid w:val="003A68AF"/>
    <w:pPr>
      <w:keepNext/>
      <w:spacing w:after="120"/>
    </w:pPr>
    <w:rPr>
      <w:rFonts w:ascii="Arial Bold" w:hAnsi="Arial Bold" w:cs="Arial"/>
      <w:b/>
      <w:color w:val="003F5F"/>
      <w:sz w:val="24"/>
      <w:szCs w:val="28"/>
      <w:lang w:eastAsia="en-US"/>
    </w:rPr>
  </w:style>
  <w:style w:type="character" w:customStyle="1" w:styleId="BodyText-NumberedListiCharChar">
    <w:name w:val="Body Text - Numbered List i Char Char"/>
    <w:link w:val="BodyText-NumberedListi"/>
    <w:rsid w:val="00E447FF"/>
    <w:rPr>
      <w:rFonts w:ascii="Arial" w:eastAsia="Times" w:hAnsi="Arial" w:cs="Arial"/>
      <w:lang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rFonts w:ascii="Arial" w:hAnsi="Arial" w:cs="Arial"/>
      <w:b/>
      <w:bCs/>
      <w:sz w:val="20"/>
    </w:rPr>
  </w:style>
  <w:style w:type="character" w:customStyle="1" w:styleId="Bullet-Orange">
    <w:name w:val="Bullet - Orange"/>
    <w:rsid w:val="00840809"/>
    <w:rPr>
      <w:rFonts w:ascii="Arial" w:eastAsia="Times" w:hAnsi="Arial" w:cs="Arial"/>
      <w:color w:val="FF9900"/>
    </w:rPr>
  </w:style>
  <w:style w:type="character" w:customStyle="1" w:styleId="Bullet-Red">
    <w:name w:val="Bullet - Red"/>
    <w:rsid w:val="00840809"/>
    <w:rPr>
      <w:rFonts w:ascii="Arial" w:eastAsia="Times" w:hAnsi="Arial" w:cs="Arial"/>
      <w:color w:val="FF0000"/>
    </w:rPr>
  </w:style>
  <w:style w:type="character" w:customStyle="1" w:styleId="Bullet-Blue">
    <w:name w:val="Bullet - Blue"/>
    <w:rsid w:val="00840809"/>
    <w:rPr>
      <w:rFonts w:ascii="Arial" w:eastAsia="Times" w:hAnsi="Arial" w:cs="Arial"/>
      <w:color w:val="0000FF"/>
    </w:rPr>
  </w:style>
  <w:style w:type="character" w:customStyle="1" w:styleId="Bullet-Green">
    <w:name w:val="Bullet - Green"/>
    <w:rsid w:val="00840809"/>
    <w:rPr>
      <w:rFonts w:ascii="Arial" w:eastAsia="Times" w:hAnsi="Arial" w:cs="Arial"/>
      <w:color w:val="008000"/>
    </w:rPr>
  </w:style>
  <w:style w:type="paragraph" w:customStyle="1" w:styleId="GuidanceText">
    <w:name w:val="Guidance Text"/>
    <w:next w:val="BodyText"/>
    <w:link w:val="GuidanceTextChar"/>
    <w:rsid w:val="00A10DFD"/>
    <w:pPr>
      <w:spacing w:before="120" w:after="120"/>
      <w:ind w:left="794"/>
    </w:pPr>
    <w:rPr>
      <w:rFonts w:ascii="Arial" w:hAnsi="Arial" w:cs="Arial"/>
      <w:i/>
      <w:color w:val="0000FF"/>
      <w:szCs w:val="24"/>
      <w:lang w:eastAsia="en-US"/>
    </w:rPr>
  </w:style>
  <w:style w:type="character" w:customStyle="1" w:styleId="GuidanceTextChar">
    <w:name w:val="Guidance Text Char"/>
    <w:link w:val="GuidanceText"/>
    <w:rsid w:val="00A10DFD"/>
    <w:rPr>
      <w:rFonts w:ascii="Arial" w:hAnsi="Arial" w:cs="Arial"/>
      <w:i/>
      <w:color w:val="0000FF"/>
      <w:szCs w:val="24"/>
      <w:lang w:val="en-AU" w:eastAsia="en-US" w:bidi="ar-SA"/>
    </w:rPr>
  </w:style>
  <w:style w:type="paragraph" w:customStyle="1" w:styleId="Header-Right">
    <w:name w:val="Header - Right"/>
    <w:link w:val="Header-RightCharChar"/>
    <w:rsid w:val="00970399"/>
    <w:pPr>
      <w:pBdr>
        <w:bottom w:val="single" w:sz="4" w:space="1" w:color="87ADB0"/>
      </w:pBdr>
      <w:jc w:val="right"/>
    </w:pPr>
    <w:rPr>
      <w:rFonts w:ascii="Arial" w:hAnsi="Arial" w:cs="Arial"/>
      <w:color w:val="003F5F"/>
      <w:sz w:val="18"/>
      <w:szCs w:val="18"/>
      <w:lang w:eastAsia="en-US"/>
    </w:rPr>
  </w:style>
  <w:style w:type="character" w:customStyle="1" w:styleId="HeaderChar">
    <w:name w:val="Header Char"/>
    <w:link w:val="Header"/>
    <w:rsid w:val="00970399"/>
    <w:rPr>
      <w:rFonts w:ascii="Arial" w:hAnsi="Arial" w:cs="Arial"/>
      <w:color w:val="003F5F"/>
      <w:sz w:val="18"/>
      <w:szCs w:val="18"/>
      <w:lang w:val="en-AU" w:eastAsia="en-US" w:bidi="ar-SA"/>
    </w:rPr>
  </w:style>
  <w:style w:type="character" w:customStyle="1" w:styleId="Header-RightCharChar">
    <w:name w:val="Header - Right Char Char"/>
    <w:link w:val="Header-Right"/>
    <w:rsid w:val="00970399"/>
    <w:rPr>
      <w:rFonts w:ascii="Arial" w:hAnsi="Arial" w:cs="Arial"/>
      <w:color w:val="003F5F"/>
      <w:sz w:val="18"/>
      <w:szCs w:val="18"/>
      <w:lang w:val="en-AU" w:eastAsia="en-US" w:bidi="ar-SA"/>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eastAsia="en-US"/>
    </w:rPr>
  </w:style>
  <w:style w:type="character" w:customStyle="1" w:styleId="InstructionBlue">
    <w:name w:val="Instruction Blue"/>
    <w:semiHidden/>
    <w:rsid w:val="00E94C0A"/>
    <w:rPr>
      <w:rFonts w:ascii="Arial" w:hAnsi="Arial" w:cs="Arial"/>
      <w:b/>
      <w:color w:val="333399"/>
      <w:sz w:val="18"/>
    </w:rPr>
  </w:style>
  <w:style w:type="paragraph" w:styleId="BodyText">
    <w:name w:val="Body Text"/>
    <w:link w:val="BodyTextChar"/>
    <w:rsid w:val="00E447FF"/>
    <w:pPr>
      <w:spacing w:before="120" w:after="120"/>
      <w:ind w:left="794"/>
      <w:jc w:val="both"/>
    </w:pPr>
    <w:rPr>
      <w:rFonts w:ascii="Arial" w:hAnsi="Arial" w:cs="Arial"/>
      <w:szCs w:val="24"/>
      <w:lang w:eastAsia="en-US"/>
    </w:rPr>
  </w:style>
  <w:style w:type="paragraph" w:customStyle="1" w:styleId="LevelBody1-atext">
    <w:name w:val="Level Body 1 - (a) text"/>
    <w:semiHidden/>
    <w:rsid w:val="00793814"/>
    <w:pPr>
      <w:spacing w:before="120" w:after="120"/>
      <w:ind w:left="1361"/>
    </w:pPr>
    <w:rPr>
      <w:rFonts w:ascii="Arial" w:hAnsi="Arial" w:cs="Arial"/>
      <w:lang w:eastAsia="en-US"/>
    </w:rPr>
  </w:style>
  <w:style w:type="paragraph" w:customStyle="1" w:styleId="LevelBody2-itext">
    <w:name w:val="Level Body 2 - (i) text"/>
    <w:semiHidden/>
    <w:rsid w:val="00793814"/>
    <w:pPr>
      <w:spacing w:before="120" w:after="120"/>
      <w:ind w:left="1928"/>
    </w:pPr>
    <w:rPr>
      <w:rFonts w:ascii="Arial" w:hAnsi="Arial" w:cs="Arial"/>
      <w:lang w:eastAsia="en-US"/>
    </w:rPr>
  </w:style>
  <w:style w:type="paragraph" w:customStyle="1" w:styleId="LevelBody3-Atext">
    <w:name w:val="Level Body 3 - (A) text"/>
    <w:semiHidden/>
    <w:rsid w:val="00793814"/>
    <w:pPr>
      <w:spacing w:before="120" w:after="120"/>
      <w:ind w:left="2495"/>
    </w:pPr>
    <w:rPr>
      <w:rFonts w:ascii="Arial" w:hAnsi="Arial" w:cs="Arial"/>
      <w:lang w:eastAsia="en-US"/>
    </w:rPr>
  </w:style>
  <w:style w:type="paragraph" w:customStyle="1" w:styleId="LevelBody4-Itext">
    <w:name w:val="Level Body 4 - (I) text"/>
    <w:semiHidden/>
    <w:rsid w:val="00793814"/>
    <w:pPr>
      <w:spacing w:before="120" w:after="120"/>
      <w:ind w:left="3062"/>
    </w:pPr>
    <w:rPr>
      <w:rFonts w:ascii="Arial" w:hAnsi="Arial" w:cs="Arial"/>
      <w:lang w:eastAsia="en-US"/>
    </w:rPr>
  </w:style>
  <w:style w:type="paragraph" w:customStyle="1" w:styleId="Table-Number">
    <w:name w:val="Table - Number"/>
    <w:rsid w:val="004442CA"/>
    <w:pPr>
      <w:numPr>
        <w:numId w:val="29"/>
      </w:numPr>
      <w:spacing w:before="60" w:after="60"/>
    </w:pPr>
    <w:rPr>
      <w:rFonts w:ascii="Arial" w:hAnsi="Arial" w:cs="Arial"/>
      <w:sz w:val="18"/>
      <w:szCs w:val="18"/>
      <w:lang w:eastAsia="en-US"/>
    </w:rPr>
  </w:style>
  <w:style w:type="paragraph" w:customStyle="1" w:styleId="TableText-List-Level1">
    <w:name w:val="Table Text - List - Level 1"/>
    <w:rsid w:val="004442CA"/>
    <w:pPr>
      <w:numPr>
        <w:ilvl w:val="1"/>
        <w:numId w:val="29"/>
      </w:numPr>
      <w:spacing w:before="60" w:after="60"/>
    </w:pPr>
    <w:rPr>
      <w:rFonts w:ascii="Arial" w:hAnsi="Arial" w:cs="Arial"/>
      <w:sz w:val="18"/>
      <w:szCs w:val="18"/>
      <w:lang w:eastAsia="en-US"/>
    </w:rPr>
  </w:style>
  <w:style w:type="paragraph" w:customStyle="1" w:styleId="TableText-List-Level2">
    <w:name w:val="Table Text - List - Level 2"/>
    <w:rsid w:val="004442CA"/>
    <w:pPr>
      <w:numPr>
        <w:ilvl w:val="2"/>
        <w:numId w:val="29"/>
      </w:numPr>
      <w:spacing w:before="60" w:after="60"/>
    </w:pPr>
    <w:rPr>
      <w:rFonts w:ascii="Arial" w:hAnsi="Arial" w:cs="Arial"/>
      <w:sz w:val="18"/>
      <w:szCs w:val="18"/>
      <w:lang w:eastAsia="en-US"/>
    </w:rPr>
  </w:style>
  <w:style w:type="paragraph" w:customStyle="1" w:styleId="LegalBodyText">
    <w:name w:val="Legal Body Text"/>
    <w:basedOn w:val="BodyText"/>
    <w:semiHidden/>
    <w:rsid w:val="003052A3"/>
  </w:style>
  <w:style w:type="paragraph" w:customStyle="1" w:styleId="BodyText-FarLeft">
    <w:name w:val="Body Text - Far Left"/>
    <w:basedOn w:val="BodyText"/>
    <w:semiHidden/>
    <w:rsid w:val="00DB11C3"/>
    <w:pPr>
      <w:ind w:left="0"/>
    </w:pPr>
  </w:style>
  <w:style w:type="paragraph" w:customStyle="1" w:styleId="FigureText-BoldColour">
    <w:name w:val="Figure Text - Bold Colour"/>
    <w:basedOn w:val="TableText-BoldColour"/>
    <w:next w:val="FigureText"/>
    <w:rsid w:val="00F12713"/>
  </w:style>
  <w:style w:type="paragraph" w:customStyle="1" w:styleId="Quotetext">
    <w:name w:val="Quote text"/>
    <w:next w:val="BodyText"/>
    <w:rsid w:val="00071D87"/>
    <w:pPr>
      <w:spacing w:before="120" w:after="120"/>
      <w:ind w:left="1440" w:right="646"/>
    </w:pPr>
    <w:rPr>
      <w:rFonts w:ascii="Arial" w:eastAsia="Times" w:hAnsi="Arial" w:cs="Arial"/>
      <w:i/>
      <w:sz w:val="18"/>
      <w:szCs w:val="24"/>
      <w:lang w:eastAsia="en-US"/>
    </w:rPr>
  </w:style>
  <w:style w:type="paragraph" w:customStyle="1" w:styleId="TableText-Colour">
    <w:name w:val="Table Text - Colour"/>
    <w:basedOn w:val="Normal"/>
    <w:rsid w:val="00C35A86"/>
    <w:pPr>
      <w:spacing w:before="60" w:after="60"/>
    </w:pPr>
    <w:rPr>
      <w:color w:val="003F5F"/>
      <w:sz w:val="18"/>
    </w:rPr>
  </w:style>
  <w:style w:type="paragraph" w:customStyle="1" w:styleId="FigureText-Colour">
    <w:name w:val="Figure Text - Colour"/>
    <w:next w:val="FigureText"/>
    <w:rsid w:val="007961EC"/>
    <w:pPr>
      <w:spacing w:before="60" w:after="60"/>
    </w:pPr>
    <w:rPr>
      <w:rFonts w:ascii="Arial" w:hAnsi="Arial" w:cs="Arial"/>
      <w:color w:val="003F5F"/>
      <w:sz w:val="18"/>
      <w:lang w:eastAsia="en-US"/>
    </w:rPr>
  </w:style>
  <w:style w:type="paragraph" w:customStyle="1" w:styleId="GuidanceText-List">
    <w:name w:val="Guidance Text - List"/>
    <w:rsid w:val="0040631E"/>
    <w:pPr>
      <w:numPr>
        <w:numId w:val="25"/>
      </w:numPr>
      <w:spacing w:after="40"/>
    </w:pPr>
    <w:rPr>
      <w:rFonts w:ascii="Arial" w:hAnsi="Arial" w:cs="Arial"/>
      <w:i/>
      <w:color w:val="0000FF"/>
      <w:sz w:val="18"/>
      <w:szCs w:val="24"/>
      <w:lang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eastAsia="en-US"/>
    </w:rPr>
  </w:style>
  <w:style w:type="paragraph" w:customStyle="1" w:styleId="BodyText-NumberedList10">
    <w:name w:val="Body Text - Numbered List (1)"/>
    <w:rsid w:val="00E447FF"/>
    <w:pPr>
      <w:numPr>
        <w:ilvl w:val="3"/>
        <w:numId w:val="26"/>
      </w:numPr>
      <w:spacing w:before="60" w:after="60"/>
      <w:jc w:val="both"/>
    </w:pPr>
    <w:rPr>
      <w:rFonts w:ascii="Arial" w:eastAsia="Times" w:hAnsi="Arial" w:cs="Arial"/>
      <w:lang w:val="en-US" w:eastAsia="en-US"/>
    </w:rPr>
  </w:style>
  <w:style w:type="paragraph" w:customStyle="1" w:styleId="BodyText-NumberedList1Indent">
    <w:name w:val="Body Text - Numbered List 1 Indent"/>
    <w:rsid w:val="00E447FF"/>
    <w:pPr>
      <w:spacing w:before="120" w:after="120"/>
      <w:ind w:left="1418"/>
      <w:jc w:val="both"/>
    </w:pPr>
    <w:rPr>
      <w:rFonts w:ascii="Arial" w:hAnsi="Arial" w:cs="Arial"/>
      <w:lang w:eastAsia="en-US"/>
    </w:rPr>
  </w:style>
  <w:style w:type="paragraph" w:customStyle="1" w:styleId="BodyText-NumberedListaIndent">
    <w:name w:val="Body Text - Numbered List a Indent"/>
    <w:rsid w:val="00E447FF"/>
    <w:pPr>
      <w:spacing w:before="120" w:after="120"/>
      <w:ind w:left="1985"/>
      <w:jc w:val="both"/>
    </w:pPr>
    <w:rPr>
      <w:rFonts w:ascii="Arial" w:hAnsi="Arial" w:cs="Arial"/>
      <w:lang w:eastAsia="en-US"/>
    </w:rPr>
  </w:style>
  <w:style w:type="paragraph" w:customStyle="1" w:styleId="BodyText-NumberedListiIndent">
    <w:name w:val="Body Text - Numbered List i Indent"/>
    <w:rsid w:val="00E447FF"/>
    <w:pPr>
      <w:spacing w:before="120" w:after="120"/>
      <w:ind w:left="2438"/>
      <w:jc w:val="both"/>
    </w:pPr>
    <w:rPr>
      <w:rFonts w:ascii="Arial" w:hAnsi="Arial" w:cs="Arial"/>
      <w:lang w:eastAsia="en-US"/>
    </w:rPr>
  </w:style>
  <w:style w:type="paragraph" w:customStyle="1" w:styleId="GuidanceText-List-Indent">
    <w:name w:val="Guidance Text - List - Indent"/>
    <w:rsid w:val="00D50C9A"/>
    <w:pPr>
      <w:numPr>
        <w:numId w:val="28"/>
      </w:numPr>
      <w:spacing w:after="120"/>
    </w:pPr>
    <w:rPr>
      <w:rFonts w:ascii="Arial" w:eastAsia="Times" w:hAnsi="Arial" w:cs="Arial"/>
      <w:i/>
      <w:color w:val="0000FF"/>
      <w:szCs w:val="24"/>
      <w:lang w:eastAsia="en-US"/>
    </w:rPr>
  </w:style>
  <w:style w:type="paragraph" w:customStyle="1" w:styleId="GuidanceText-Bold">
    <w:name w:val="Guidance Text - Bold"/>
    <w:basedOn w:val="BodyText-Bold"/>
    <w:rsid w:val="0040631E"/>
    <w:rPr>
      <w:rFonts w:eastAsia="Times"/>
      <w:i/>
      <w:color w:val="0000FF"/>
      <w:sz w:val="18"/>
    </w:rPr>
  </w:style>
  <w:style w:type="paragraph" w:customStyle="1" w:styleId="BodyText-NumberedList1Indent0">
    <w:name w:val="Body Text - Numbered List (1) Indent"/>
    <w:basedOn w:val="BodyText-NumberedListiIndent"/>
    <w:rsid w:val="00BD28B1"/>
    <w:pPr>
      <w:ind w:left="3005"/>
    </w:pPr>
  </w:style>
  <w:style w:type="character" w:customStyle="1" w:styleId="BodyText-RestrictedReleaseChar">
    <w:name w:val="Body Text - Restricted Release Char"/>
    <w:link w:val="BodyText-RestrictedRelease"/>
    <w:rsid w:val="0093417C"/>
    <w:rPr>
      <w:rFonts w:ascii="Arial" w:eastAsia="Times" w:hAnsi="Arial" w:cs="Arial"/>
      <w:sz w:val="16"/>
      <w:szCs w:val="30"/>
      <w:lang w:val="en-AU" w:eastAsia="en-AU" w:bidi="ar-SA"/>
    </w:rPr>
  </w:style>
  <w:style w:type="paragraph" w:customStyle="1" w:styleId="TableTextSmallBold">
    <w:name w:val="Table Text Small Bold"/>
    <w:rsid w:val="00265C41"/>
    <w:pPr>
      <w:spacing w:before="60" w:after="60"/>
    </w:pPr>
    <w:rPr>
      <w:rFonts w:ascii="Arial" w:eastAsia="Times" w:hAnsi="Arial" w:cs="Arial"/>
      <w:b/>
      <w:sz w:val="16"/>
      <w:szCs w:val="18"/>
      <w:lang w:eastAsia="en-US"/>
    </w:rPr>
  </w:style>
  <w:style w:type="paragraph" w:customStyle="1" w:styleId="PictureIndent">
    <w:name w:val="Picture Indent"/>
    <w:next w:val="BodyText"/>
    <w:rsid w:val="003E5FE7"/>
    <w:pPr>
      <w:spacing w:before="120" w:after="60"/>
      <w:ind w:left="794"/>
    </w:pPr>
    <w:rPr>
      <w:rFonts w:ascii="Arial" w:hAnsi="Arial" w:cs="Arial"/>
      <w:szCs w:val="24"/>
      <w:lang w:eastAsia="en-US"/>
    </w:rPr>
  </w:style>
  <w:style w:type="paragraph" w:customStyle="1" w:styleId="TableHeaderSecondary">
    <w:name w:val="Table Header Secondary"/>
    <w:rsid w:val="003E15EA"/>
    <w:pPr>
      <w:spacing w:before="60" w:after="20"/>
    </w:pPr>
    <w:rPr>
      <w:rFonts w:ascii="Arial Bold" w:hAnsi="Arial Bold" w:cs="Arial"/>
      <w:b/>
      <w:color w:val="003F5F"/>
      <w:sz w:val="18"/>
      <w:lang w:eastAsia="en-US"/>
    </w:rPr>
  </w:style>
  <w:style w:type="paragraph" w:customStyle="1" w:styleId="CommonContentBookmark">
    <w:name w:val="Common Content Bookmark"/>
    <w:semiHidden/>
    <w:rsid w:val="00A10C51"/>
    <w:pPr>
      <w:pageBreakBefore/>
    </w:pPr>
    <w:rPr>
      <w:rFonts w:ascii="Verdana" w:eastAsia="Times" w:hAnsi="Verdana"/>
      <w:color w:val="002B45"/>
      <w:sz w:val="22"/>
      <w:szCs w:val="30"/>
    </w:rPr>
  </w:style>
  <w:style w:type="paragraph" w:customStyle="1" w:styleId="CommonContentDescription">
    <w:name w:val="Common Content Description"/>
    <w:semiHidden/>
    <w:rsid w:val="00A10C51"/>
    <w:pPr>
      <w:pageBreakBefore/>
    </w:pPr>
    <w:rPr>
      <w:rFonts w:ascii="Verdana" w:hAnsi="Verdana"/>
      <w:color w:val="002B45"/>
      <w:sz w:val="22"/>
      <w:szCs w:val="18"/>
      <w:lang w:eastAsia="en-US"/>
    </w:rPr>
  </w:style>
  <w:style w:type="paragraph" w:customStyle="1" w:styleId="CommonContentHeading">
    <w:name w:val="Common Content Heading"/>
    <w:basedOn w:val="NoStyle"/>
    <w:semiHidden/>
    <w:rsid w:val="00A10C51"/>
    <w:rPr>
      <w:rFonts w:ascii="Verdana" w:hAnsi="Verdana" w:cs="Times New Roman"/>
      <w:b/>
      <w:color w:val="002B45"/>
      <w:sz w:val="22"/>
      <w:lang w:val="en-US"/>
    </w:rPr>
  </w:style>
  <w:style w:type="paragraph" w:customStyle="1" w:styleId="CommonContentHelpText">
    <w:name w:val="Common Content Help Text"/>
    <w:semiHidden/>
    <w:rsid w:val="00A10C51"/>
    <w:pPr>
      <w:spacing w:before="60" w:after="60"/>
    </w:pPr>
    <w:rPr>
      <w:rFonts w:ascii="Verdana" w:hAnsi="Verdana"/>
      <w:color w:val="FF0000"/>
      <w:sz w:val="22"/>
      <w:szCs w:val="18"/>
      <w:lang w:eastAsia="en-US"/>
    </w:rPr>
  </w:style>
  <w:style w:type="paragraph" w:customStyle="1" w:styleId="CommonContentPageBreak">
    <w:name w:val="Common Content Page Break"/>
    <w:semiHidden/>
    <w:rsid w:val="00A10C51"/>
    <w:pPr>
      <w:pageBreakBefore/>
    </w:pPr>
    <w:rPr>
      <w:rFonts w:ascii="Verdana" w:hAnsi="Verdana"/>
      <w:b/>
      <w:color w:val="002B45"/>
      <w:sz w:val="22"/>
      <w:szCs w:val="18"/>
      <w:lang w:eastAsia="en-US"/>
    </w:rPr>
  </w:style>
  <w:style w:type="paragraph" w:customStyle="1" w:styleId="PictureLeft">
    <w:name w:val="Picture Left"/>
    <w:next w:val="BodyText"/>
    <w:rsid w:val="003E5FE7"/>
    <w:pPr>
      <w:spacing w:before="120" w:after="60"/>
    </w:pPr>
    <w:rPr>
      <w:rFonts w:ascii="Arial" w:eastAsia="Times" w:hAnsi="Arial" w:cs="Arial"/>
      <w:szCs w:val="24"/>
      <w:lang w:eastAsia="en-US"/>
    </w:rPr>
  </w:style>
  <w:style w:type="character" w:customStyle="1" w:styleId="BodyTextChar">
    <w:name w:val="Body Text Char"/>
    <w:link w:val="BodyText"/>
    <w:rsid w:val="00E447FF"/>
    <w:rPr>
      <w:rFonts w:ascii="Arial" w:hAnsi="Arial" w:cs="Arial"/>
      <w:szCs w:val="24"/>
      <w:lang w:val="en-AU" w:eastAsia="en-US" w:bidi="ar-SA"/>
    </w:rPr>
  </w:style>
  <w:style w:type="paragraph" w:styleId="ListParagraph">
    <w:name w:val="List Paragraph"/>
    <w:basedOn w:val="Normal"/>
    <w:uiPriority w:val="34"/>
    <w:qFormat/>
    <w:rsid w:val="00C46C13"/>
    <w:pPr>
      <w:ind w:left="720"/>
      <w:contextualSpacing/>
    </w:pPr>
  </w:style>
  <w:style w:type="paragraph" w:customStyle="1" w:styleId="Bullettext">
    <w:name w:val="Bullet text"/>
    <w:rsid w:val="001C09FC"/>
    <w:pPr>
      <w:numPr>
        <w:numId w:val="37"/>
      </w:numPr>
      <w:spacing w:before="120" w:after="120"/>
      <w:jc w:val="both"/>
    </w:pPr>
    <w:rPr>
      <w:rFonts w:ascii="Arial" w:hAnsi="Arial"/>
      <w:sz w:val="22"/>
      <w:szCs w:val="24"/>
    </w:rPr>
  </w:style>
  <w:style w:type="paragraph" w:customStyle="1" w:styleId="Bullettext2">
    <w:name w:val="Bullet text 2"/>
    <w:rsid w:val="001C09FC"/>
    <w:pPr>
      <w:numPr>
        <w:ilvl w:val="1"/>
        <w:numId w:val="37"/>
      </w:numPr>
      <w:tabs>
        <w:tab w:val="left" w:pos="709"/>
      </w:tabs>
    </w:pPr>
    <w:rPr>
      <w:rFonts w:ascii="Arial" w:hAnsi="Arial"/>
      <w:sz w:val="22"/>
      <w:szCs w:val="24"/>
    </w:rPr>
  </w:style>
  <w:style w:type="paragraph" w:styleId="TOCHeading">
    <w:name w:val="TOC Heading"/>
    <w:basedOn w:val="Heading1"/>
    <w:next w:val="Normal"/>
    <w:uiPriority w:val="39"/>
    <w:unhideWhenUsed/>
    <w:qFormat/>
    <w:rsid w:val="00E757DE"/>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Default">
    <w:name w:val="Default"/>
    <w:rsid w:val="00C75EA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0174">
      <w:bodyDiv w:val="1"/>
      <w:marLeft w:val="0"/>
      <w:marRight w:val="0"/>
      <w:marTop w:val="0"/>
      <w:marBottom w:val="0"/>
      <w:divBdr>
        <w:top w:val="none" w:sz="0" w:space="0" w:color="auto"/>
        <w:left w:val="none" w:sz="0" w:space="0" w:color="auto"/>
        <w:bottom w:val="none" w:sz="0" w:space="0" w:color="auto"/>
        <w:right w:val="none" w:sz="0" w:space="0" w:color="auto"/>
      </w:divBdr>
      <w:divsChild>
        <w:div w:id="963775846">
          <w:marLeft w:val="0"/>
          <w:marRight w:val="0"/>
          <w:marTop w:val="0"/>
          <w:marBottom w:val="0"/>
          <w:divBdr>
            <w:top w:val="none" w:sz="0" w:space="0" w:color="auto"/>
            <w:left w:val="none" w:sz="0" w:space="0" w:color="auto"/>
            <w:bottom w:val="none" w:sz="0" w:space="0" w:color="auto"/>
            <w:right w:val="none" w:sz="0" w:space="0" w:color="auto"/>
          </w:divBdr>
          <w:divsChild>
            <w:div w:id="230239400">
              <w:marLeft w:val="0"/>
              <w:marRight w:val="0"/>
              <w:marTop w:val="0"/>
              <w:marBottom w:val="0"/>
              <w:divBdr>
                <w:top w:val="none" w:sz="0" w:space="0" w:color="auto"/>
                <w:left w:val="none" w:sz="0" w:space="0" w:color="auto"/>
                <w:bottom w:val="none" w:sz="0" w:space="0" w:color="auto"/>
                <w:right w:val="none" w:sz="0" w:space="0" w:color="auto"/>
              </w:divBdr>
              <w:divsChild>
                <w:div w:id="988170409">
                  <w:marLeft w:val="0"/>
                  <w:marRight w:val="0"/>
                  <w:marTop w:val="0"/>
                  <w:marBottom w:val="0"/>
                  <w:divBdr>
                    <w:top w:val="none" w:sz="0" w:space="0" w:color="auto"/>
                    <w:left w:val="none" w:sz="0" w:space="0" w:color="auto"/>
                    <w:bottom w:val="none" w:sz="0" w:space="0" w:color="auto"/>
                    <w:right w:val="none" w:sz="0" w:space="0" w:color="auto"/>
                  </w:divBdr>
                  <w:divsChild>
                    <w:div w:id="1547645510">
                      <w:marLeft w:val="0"/>
                      <w:marRight w:val="0"/>
                      <w:marTop w:val="0"/>
                      <w:marBottom w:val="0"/>
                      <w:divBdr>
                        <w:top w:val="none" w:sz="0" w:space="0" w:color="auto"/>
                        <w:left w:val="none" w:sz="0" w:space="0" w:color="auto"/>
                        <w:bottom w:val="none" w:sz="0" w:space="0" w:color="auto"/>
                        <w:right w:val="none" w:sz="0" w:space="0" w:color="auto"/>
                      </w:divBdr>
                      <w:divsChild>
                        <w:div w:id="1791196875">
                          <w:marLeft w:val="0"/>
                          <w:marRight w:val="0"/>
                          <w:marTop w:val="0"/>
                          <w:marBottom w:val="0"/>
                          <w:divBdr>
                            <w:top w:val="none" w:sz="0" w:space="0" w:color="auto"/>
                            <w:left w:val="none" w:sz="0" w:space="0" w:color="auto"/>
                            <w:bottom w:val="none" w:sz="0" w:space="0" w:color="auto"/>
                            <w:right w:val="none" w:sz="0" w:space="0" w:color="auto"/>
                          </w:divBdr>
                          <w:divsChild>
                            <w:div w:id="480804799">
                              <w:marLeft w:val="0"/>
                              <w:marRight w:val="0"/>
                              <w:marTop w:val="0"/>
                              <w:marBottom w:val="0"/>
                              <w:divBdr>
                                <w:top w:val="none" w:sz="0" w:space="0" w:color="auto"/>
                                <w:left w:val="none" w:sz="0" w:space="0" w:color="auto"/>
                                <w:bottom w:val="none" w:sz="0" w:space="0" w:color="auto"/>
                                <w:right w:val="none" w:sz="0" w:space="0" w:color="auto"/>
                              </w:divBdr>
                              <w:divsChild>
                                <w:div w:id="992487251">
                                  <w:marLeft w:val="0"/>
                                  <w:marRight w:val="0"/>
                                  <w:marTop w:val="0"/>
                                  <w:marBottom w:val="0"/>
                                  <w:divBdr>
                                    <w:top w:val="none" w:sz="0" w:space="0" w:color="auto"/>
                                    <w:left w:val="none" w:sz="0" w:space="0" w:color="auto"/>
                                    <w:bottom w:val="none" w:sz="0" w:space="0" w:color="auto"/>
                                    <w:right w:val="none" w:sz="0" w:space="0" w:color="auto"/>
                                  </w:divBdr>
                                  <w:divsChild>
                                    <w:div w:id="2105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5435">
      <w:bodyDiv w:val="1"/>
      <w:marLeft w:val="0"/>
      <w:marRight w:val="0"/>
      <w:marTop w:val="0"/>
      <w:marBottom w:val="0"/>
      <w:divBdr>
        <w:top w:val="none" w:sz="0" w:space="0" w:color="auto"/>
        <w:left w:val="none" w:sz="0" w:space="0" w:color="auto"/>
        <w:bottom w:val="none" w:sz="0" w:space="0" w:color="auto"/>
        <w:right w:val="none" w:sz="0" w:space="0" w:color="auto"/>
      </w:divBdr>
    </w:div>
    <w:div w:id="431510135">
      <w:bodyDiv w:val="1"/>
      <w:marLeft w:val="0"/>
      <w:marRight w:val="0"/>
      <w:marTop w:val="0"/>
      <w:marBottom w:val="0"/>
      <w:divBdr>
        <w:top w:val="none" w:sz="0" w:space="0" w:color="auto"/>
        <w:left w:val="none" w:sz="0" w:space="0" w:color="auto"/>
        <w:bottom w:val="none" w:sz="0" w:space="0" w:color="auto"/>
        <w:right w:val="none" w:sz="0" w:space="0" w:color="auto"/>
      </w:divBdr>
      <w:divsChild>
        <w:div w:id="1123353467">
          <w:marLeft w:val="0"/>
          <w:marRight w:val="0"/>
          <w:marTop w:val="0"/>
          <w:marBottom w:val="0"/>
          <w:divBdr>
            <w:top w:val="none" w:sz="0" w:space="0" w:color="auto"/>
            <w:left w:val="none" w:sz="0" w:space="0" w:color="auto"/>
            <w:bottom w:val="none" w:sz="0" w:space="0" w:color="auto"/>
            <w:right w:val="none" w:sz="0" w:space="0" w:color="auto"/>
          </w:divBdr>
          <w:divsChild>
            <w:div w:id="2140680804">
              <w:marLeft w:val="0"/>
              <w:marRight w:val="0"/>
              <w:marTop w:val="0"/>
              <w:marBottom w:val="0"/>
              <w:divBdr>
                <w:top w:val="none" w:sz="0" w:space="0" w:color="auto"/>
                <w:left w:val="none" w:sz="0" w:space="0" w:color="auto"/>
                <w:bottom w:val="none" w:sz="0" w:space="0" w:color="auto"/>
                <w:right w:val="none" w:sz="0" w:space="0" w:color="auto"/>
              </w:divBdr>
              <w:divsChild>
                <w:div w:id="849681136">
                  <w:marLeft w:val="0"/>
                  <w:marRight w:val="0"/>
                  <w:marTop w:val="0"/>
                  <w:marBottom w:val="0"/>
                  <w:divBdr>
                    <w:top w:val="none" w:sz="0" w:space="0" w:color="auto"/>
                    <w:left w:val="none" w:sz="0" w:space="0" w:color="auto"/>
                    <w:bottom w:val="none" w:sz="0" w:space="0" w:color="auto"/>
                    <w:right w:val="none" w:sz="0" w:space="0" w:color="auto"/>
                  </w:divBdr>
                  <w:divsChild>
                    <w:div w:id="1640109949">
                      <w:marLeft w:val="0"/>
                      <w:marRight w:val="0"/>
                      <w:marTop w:val="0"/>
                      <w:marBottom w:val="0"/>
                      <w:divBdr>
                        <w:top w:val="none" w:sz="0" w:space="0" w:color="auto"/>
                        <w:left w:val="none" w:sz="0" w:space="0" w:color="auto"/>
                        <w:bottom w:val="none" w:sz="0" w:space="0" w:color="auto"/>
                        <w:right w:val="none" w:sz="0" w:space="0" w:color="auto"/>
                      </w:divBdr>
                      <w:divsChild>
                        <w:div w:id="412166032">
                          <w:marLeft w:val="0"/>
                          <w:marRight w:val="0"/>
                          <w:marTop w:val="0"/>
                          <w:marBottom w:val="0"/>
                          <w:divBdr>
                            <w:top w:val="dotted" w:sz="36" w:space="8" w:color="4175C4"/>
                            <w:left w:val="dotted" w:sz="36" w:space="8" w:color="4175C4"/>
                            <w:bottom w:val="dotted" w:sz="36" w:space="8" w:color="4175C4"/>
                            <w:right w:val="dotted" w:sz="36" w:space="8" w:color="4175C4"/>
                          </w:divBdr>
                          <w:divsChild>
                            <w:div w:id="1184250041">
                              <w:marLeft w:val="0"/>
                              <w:marRight w:val="0"/>
                              <w:marTop w:val="0"/>
                              <w:marBottom w:val="0"/>
                              <w:divBdr>
                                <w:top w:val="none" w:sz="0" w:space="0" w:color="auto"/>
                                <w:left w:val="none" w:sz="0" w:space="0" w:color="auto"/>
                                <w:bottom w:val="none" w:sz="0" w:space="0" w:color="auto"/>
                                <w:right w:val="none" w:sz="0" w:space="0" w:color="auto"/>
                              </w:divBdr>
                              <w:divsChild>
                                <w:div w:id="1018704124">
                                  <w:marLeft w:val="0"/>
                                  <w:marRight w:val="0"/>
                                  <w:marTop w:val="0"/>
                                  <w:marBottom w:val="0"/>
                                  <w:divBdr>
                                    <w:top w:val="none" w:sz="0" w:space="0" w:color="auto"/>
                                    <w:left w:val="none" w:sz="0" w:space="0" w:color="auto"/>
                                    <w:bottom w:val="none" w:sz="0" w:space="0" w:color="auto"/>
                                    <w:right w:val="none" w:sz="0" w:space="0" w:color="auto"/>
                                  </w:divBdr>
                                  <w:divsChild>
                                    <w:div w:id="9312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30307">
      <w:bodyDiv w:val="1"/>
      <w:marLeft w:val="0"/>
      <w:marRight w:val="0"/>
      <w:marTop w:val="0"/>
      <w:marBottom w:val="0"/>
      <w:divBdr>
        <w:top w:val="none" w:sz="0" w:space="0" w:color="auto"/>
        <w:left w:val="none" w:sz="0" w:space="0" w:color="auto"/>
        <w:bottom w:val="none" w:sz="0" w:space="0" w:color="auto"/>
        <w:right w:val="none" w:sz="0" w:space="0" w:color="auto"/>
      </w:divBdr>
      <w:divsChild>
        <w:div w:id="786781074">
          <w:marLeft w:val="0"/>
          <w:marRight w:val="0"/>
          <w:marTop w:val="0"/>
          <w:marBottom w:val="0"/>
          <w:divBdr>
            <w:top w:val="none" w:sz="0" w:space="0" w:color="auto"/>
            <w:left w:val="none" w:sz="0" w:space="0" w:color="auto"/>
            <w:bottom w:val="none" w:sz="0" w:space="0" w:color="auto"/>
            <w:right w:val="none" w:sz="0" w:space="0" w:color="auto"/>
          </w:divBdr>
        </w:div>
      </w:divsChild>
    </w:div>
    <w:div w:id="740980282">
      <w:bodyDiv w:val="1"/>
      <w:marLeft w:val="0"/>
      <w:marRight w:val="0"/>
      <w:marTop w:val="0"/>
      <w:marBottom w:val="0"/>
      <w:divBdr>
        <w:top w:val="none" w:sz="0" w:space="0" w:color="auto"/>
        <w:left w:val="none" w:sz="0" w:space="0" w:color="auto"/>
        <w:bottom w:val="none" w:sz="0" w:space="0" w:color="auto"/>
        <w:right w:val="none" w:sz="0" w:space="0" w:color="auto"/>
      </w:divBdr>
      <w:divsChild>
        <w:div w:id="1678923663">
          <w:marLeft w:val="0"/>
          <w:marRight w:val="0"/>
          <w:marTop w:val="0"/>
          <w:marBottom w:val="0"/>
          <w:divBdr>
            <w:top w:val="none" w:sz="0" w:space="0" w:color="auto"/>
            <w:left w:val="none" w:sz="0" w:space="0" w:color="auto"/>
            <w:bottom w:val="none" w:sz="0" w:space="0" w:color="auto"/>
            <w:right w:val="none" w:sz="0" w:space="0" w:color="auto"/>
          </w:divBdr>
          <w:divsChild>
            <w:div w:id="301352624">
              <w:marLeft w:val="0"/>
              <w:marRight w:val="0"/>
              <w:marTop w:val="0"/>
              <w:marBottom w:val="0"/>
              <w:divBdr>
                <w:top w:val="none" w:sz="0" w:space="0" w:color="auto"/>
                <w:left w:val="none" w:sz="0" w:space="0" w:color="auto"/>
                <w:bottom w:val="none" w:sz="0" w:space="0" w:color="auto"/>
                <w:right w:val="none" w:sz="0" w:space="0" w:color="auto"/>
              </w:divBdr>
              <w:divsChild>
                <w:div w:id="932322049">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247037143">
                          <w:marLeft w:val="0"/>
                          <w:marRight w:val="0"/>
                          <w:marTop w:val="0"/>
                          <w:marBottom w:val="0"/>
                          <w:divBdr>
                            <w:top w:val="none" w:sz="0" w:space="0" w:color="auto"/>
                            <w:left w:val="none" w:sz="0" w:space="0" w:color="auto"/>
                            <w:bottom w:val="none" w:sz="0" w:space="0" w:color="auto"/>
                            <w:right w:val="none" w:sz="0" w:space="0" w:color="auto"/>
                          </w:divBdr>
                          <w:divsChild>
                            <w:div w:id="218632891">
                              <w:marLeft w:val="0"/>
                              <w:marRight w:val="0"/>
                              <w:marTop w:val="0"/>
                              <w:marBottom w:val="0"/>
                              <w:divBdr>
                                <w:top w:val="none" w:sz="0" w:space="0" w:color="auto"/>
                                <w:left w:val="none" w:sz="0" w:space="0" w:color="auto"/>
                                <w:bottom w:val="none" w:sz="0" w:space="0" w:color="auto"/>
                                <w:right w:val="none" w:sz="0" w:space="0" w:color="auto"/>
                              </w:divBdr>
                              <w:divsChild>
                                <w:div w:id="1645426792">
                                  <w:marLeft w:val="0"/>
                                  <w:marRight w:val="0"/>
                                  <w:marTop w:val="0"/>
                                  <w:marBottom w:val="0"/>
                                  <w:divBdr>
                                    <w:top w:val="none" w:sz="0" w:space="0" w:color="auto"/>
                                    <w:left w:val="none" w:sz="0" w:space="0" w:color="auto"/>
                                    <w:bottom w:val="none" w:sz="0" w:space="0" w:color="auto"/>
                                    <w:right w:val="none" w:sz="0" w:space="0" w:color="auto"/>
                                  </w:divBdr>
                                  <w:divsChild>
                                    <w:div w:id="1635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88541">
      <w:bodyDiv w:val="1"/>
      <w:marLeft w:val="0"/>
      <w:marRight w:val="0"/>
      <w:marTop w:val="0"/>
      <w:marBottom w:val="0"/>
      <w:divBdr>
        <w:top w:val="none" w:sz="0" w:space="0" w:color="auto"/>
        <w:left w:val="none" w:sz="0" w:space="0" w:color="auto"/>
        <w:bottom w:val="none" w:sz="0" w:space="0" w:color="auto"/>
        <w:right w:val="none" w:sz="0" w:space="0" w:color="auto"/>
      </w:divBdr>
      <w:divsChild>
        <w:div w:id="115294018">
          <w:marLeft w:val="0"/>
          <w:marRight w:val="0"/>
          <w:marTop w:val="0"/>
          <w:marBottom w:val="0"/>
          <w:divBdr>
            <w:top w:val="none" w:sz="0" w:space="0" w:color="auto"/>
            <w:left w:val="none" w:sz="0" w:space="0" w:color="auto"/>
            <w:bottom w:val="none" w:sz="0" w:space="0" w:color="auto"/>
            <w:right w:val="none" w:sz="0" w:space="0" w:color="auto"/>
          </w:divBdr>
        </w:div>
      </w:divsChild>
    </w:div>
    <w:div w:id="19837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cglr-templates\Templates\0018%20VCGLR%20Gener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38D0-203B-4469-9F06-3F69998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0018 VCGLR General Template</Template>
  <TotalTime>2</TotalTime>
  <Pages>15</Pages>
  <Words>5089</Words>
  <Characters>26414</Characters>
  <Application>Microsoft Office Word</Application>
  <DocSecurity>0</DocSecurity>
  <Lines>6603</Lines>
  <Paragraphs>2863</Paragraphs>
  <ScaleCrop>false</ScaleCrop>
  <HeadingPairs>
    <vt:vector size="2" baseType="variant">
      <vt:variant>
        <vt:lpstr>Title</vt:lpstr>
      </vt:variant>
      <vt:variant>
        <vt:i4>1</vt:i4>
      </vt:variant>
    </vt:vector>
  </HeadingPairs>
  <TitlesOfParts>
    <vt:vector size="1" baseType="lpstr">
      <vt:lpstr>Integrity Framework 20191008 V3.0 final review no change.docx</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Framework 20191008 V3.0 final review no change.docx</dc:title>
  <dc:subject/>
  <dc:creator>Johanna Schlesinger</dc:creator>
  <cp:keywords/>
  <dc:description/>
  <cp:lastModifiedBy>Johanna Schlesinger</cp:lastModifiedBy>
  <cp:revision>4</cp:revision>
  <cp:lastPrinted>2019-02-06T04:47:00Z</cp:lastPrinted>
  <dcterms:created xsi:type="dcterms:W3CDTF">2020-09-09T01:54:00Z</dcterms:created>
  <dcterms:modified xsi:type="dcterms:W3CDTF">2020-10-12T03:12:00Z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VCGLR Integrity Framework</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1.0</vt:lpwstr>
  </property>
  <property fmtid="{D5CDD505-2E9C-101B-9397-08002B2CF9AE}" pid="7" name="ReleaseRating">
    <vt:lpwstr> </vt:lpwstr>
  </property>
  <property fmtid="{D5CDD505-2E9C-101B-9397-08002B2CF9AE}" pid="8" name="IssueDate">
    <vt:lpwstr>08 October 2015</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Final</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VCGLR Integrity Framework</vt:lpwstr>
  </property>
  <property fmtid="{D5CDD505-2E9C-101B-9397-08002B2CF9AE}" pid="17" name="Classification">
    <vt:lpwstr> </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Metadata">
    <vt:lpwstr>UNCLASSIFIED-UNMARKED</vt:lpwstr>
  </property>
  <property fmtid="{D5CDD505-2E9C-101B-9397-08002B2CF9AE}" pid="24" name="Edit">
    <vt:lpwstr>True</vt:lpwstr>
  </property>
  <property fmtid="{D5CDD505-2E9C-101B-9397-08002B2CF9AE}" pid="25" name="2003Path">
    <vt:lpwstr/>
  </property>
</Properties>
</file>