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4299"/>
      </w:tblGrid>
      <w:tr w:rsidR="00C05048" w:rsidRPr="007A0B98" w:rsidTr="009A38E5">
        <w:trPr>
          <w:trHeight w:val="5072"/>
        </w:trPr>
        <w:tc>
          <w:tcPr>
            <w:tcW w:w="4810" w:type="dxa"/>
          </w:tcPr>
          <w:p w:rsidR="00C05048" w:rsidRPr="007A0B98" w:rsidRDefault="00C05048" w:rsidP="009A38E5">
            <w:pPr>
              <w:rPr>
                <w:rFonts w:ascii="Arial" w:hAnsi="Arial" w:cs="Arial"/>
                <w:b/>
              </w:rPr>
            </w:pPr>
            <w:bookmarkStart w:id="0" w:name="ReturnHere"/>
            <w:bookmarkEnd w:id="0"/>
          </w:p>
          <w:p w:rsidR="00C05048" w:rsidRPr="007A0B98" w:rsidRDefault="00C05048" w:rsidP="009A38E5">
            <w:pPr>
              <w:rPr>
                <w:rFonts w:ascii="Arial" w:hAnsi="Arial" w:cs="Arial"/>
                <w:b/>
              </w:rPr>
            </w:pPr>
            <w:r w:rsidRPr="007A0B98">
              <w:rPr>
                <w:rFonts w:ascii="Arial" w:hAnsi="Arial" w:cs="Arial"/>
                <w:b/>
              </w:rPr>
              <w:t>Understanding your liquor licence</w:t>
            </w:r>
            <w:r>
              <w:rPr>
                <w:rFonts w:ascii="Arial" w:hAnsi="Arial" w:cs="Arial"/>
                <w:b/>
              </w:rPr>
              <w:t>….do you?</w:t>
            </w:r>
          </w:p>
          <w:p w:rsidR="00C05048" w:rsidRDefault="00C05048" w:rsidP="009A38E5">
            <w:pPr>
              <w:rPr>
                <w:rFonts w:ascii="Arial" w:hAnsi="Arial" w:cs="Arial"/>
                <w:b/>
                <w:lang w:val="da"/>
              </w:rPr>
            </w:pPr>
          </w:p>
          <w:p w:rsidR="00C05048" w:rsidRPr="005501A4" w:rsidRDefault="00C05048" w:rsidP="009A38E5">
            <w:pPr>
              <w:rPr>
                <w:rFonts w:ascii="Arial" w:hAnsi="Arial" w:cs="Arial"/>
                <w:b/>
              </w:rPr>
            </w:pPr>
            <w:r w:rsidRPr="005501A4">
              <w:rPr>
                <w:rFonts w:ascii="Arial" w:hAnsi="Arial" w:cs="Arial"/>
                <w:b/>
                <w:lang w:val="da"/>
              </w:rPr>
              <w:t>Quý vị có hiểu rõ về môn bài bán rượu của mình không?</w:t>
            </w:r>
          </w:p>
          <w:p w:rsidR="00C05048" w:rsidRPr="007A0B98" w:rsidRDefault="00C05048" w:rsidP="009A38E5">
            <w:pPr>
              <w:rPr>
                <w:rFonts w:ascii="Arial" w:hAnsi="Arial" w:cs="Arial"/>
                <w:b/>
                <w:i/>
              </w:rPr>
            </w:pPr>
          </w:p>
          <w:p w:rsidR="00C05048" w:rsidRPr="005501A4" w:rsidRDefault="00C05048" w:rsidP="009A38E5">
            <w:pPr>
              <w:rPr>
                <w:rFonts w:ascii="Arial" w:hAnsi="Arial" w:cs="Arial"/>
              </w:rPr>
            </w:pPr>
            <w:r w:rsidRPr="005501A4">
              <w:rPr>
                <w:rFonts w:ascii="Arial" w:hAnsi="Arial" w:cs="Arial"/>
                <w:lang w:val="da"/>
              </w:rPr>
              <w:t xml:space="preserve">Với tư cách là người được cấp môn bài, điều quan trọng là quý vị hiểu các điều kiện về môn bài bán rượu của mình và những thứ như </w:t>
            </w:r>
            <w:r>
              <w:rPr>
                <w:rFonts w:ascii="Arial" w:hAnsi="Arial" w:cs="Arial"/>
                <w:lang w:val="da"/>
              </w:rPr>
              <w:t>dung lượng khách thường xuyên</w:t>
            </w:r>
            <w:r w:rsidRPr="005501A4">
              <w:rPr>
                <w:rFonts w:ascii="Arial" w:hAnsi="Arial" w:cs="Arial"/>
                <w:lang w:val="da"/>
              </w:rPr>
              <w:t xml:space="preserve">, thời gian buôn bán và ngày buôn bán có thể thay đổi. </w:t>
            </w:r>
          </w:p>
          <w:p w:rsidR="00C05048" w:rsidRPr="007A0B98" w:rsidRDefault="00C05048" w:rsidP="009A38E5">
            <w:pPr>
              <w:rPr>
                <w:rFonts w:ascii="Arial" w:hAnsi="Arial" w:cs="Arial"/>
              </w:rPr>
            </w:pPr>
          </w:p>
          <w:p w:rsidR="00C05048" w:rsidRPr="007A0B98" w:rsidRDefault="00C05048" w:rsidP="009A38E5">
            <w:pPr>
              <w:rPr>
                <w:rFonts w:ascii="Arial" w:hAnsi="Arial" w:cs="Arial"/>
                <w:lang w:val="en"/>
              </w:rPr>
            </w:pPr>
            <w:r w:rsidRPr="000D4BDA">
              <w:rPr>
                <w:rFonts w:ascii="Arial" w:hAnsi="Arial" w:cs="Arial"/>
                <w:lang w:val="da"/>
              </w:rPr>
              <w:t xml:space="preserve">Ủy ban </w:t>
            </w:r>
            <w:r>
              <w:rPr>
                <w:rFonts w:ascii="Arial" w:hAnsi="Arial" w:cs="Arial"/>
                <w:lang w:val="da"/>
              </w:rPr>
              <w:t>Quy tắc về</w:t>
            </w:r>
            <w:r w:rsidRPr="000D4BDA">
              <w:rPr>
                <w:rFonts w:ascii="Arial" w:hAnsi="Arial" w:cs="Arial"/>
                <w:lang w:val="da"/>
              </w:rPr>
              <w:t xml:space="preserve"> Cờ bạc và Rượu bia Victoria (VCGLR) có </w:t>
            </w:r>
            <w:r>
              <w:rPr>
                <w:rFonts w:ascii="Arial" w:hAnsi="Arial" w:cs="Arial"/>
                <w:lang w:val="da"/>
              </w:rPr>
              <w:t>nhiều</w:t>
            </w:r>
            <w:r w:rsidRPr="000D4BDA">
              <w:rPr>
                <w:rFonts w:ascii="Arial" w:hAnsi="Arial" w:cs="Arial"/>
                <w:lang w:val="da"/>
              </w:rPr>
              <w:t xml:space="preserve"> tờ thông tin và tài liệu </w:t>
            </w:r>
            <w:r>
              <w:rPr>
                <w:rFonts w:ascii="Arial" w:hAnsi="Arial" w:cs="Arial"/>
                <w:lang w:val="da"/>
              </w:rPr>
              <w:t>hướng dẫn</w:t>
            </w:r>
            <w:r w:rsidRPr="000D4BDA">
              <w:rPr>
                <w:rFonts w:ascii="Arial" w:hAnsi="Arial" w:cs="Arial"/>
                <w:lang w:val="da"/>
              </w:rPr>
              <w:t xml:space="preserve"> để giúp người có môn bài hiểu rõ về môn bài và nghĩa vụ của họ.</w:t>
            </w:r>
            <w:r w:rsidRPr="000D4BDA">
              <w:rPr>
                <w:rFonts w:ascii="Arial" w:hAnsi="Arial" w:cs="Arial"/>
                <w:lang w:val="en"/>
              </w:rPr>
              <w:t xml:space="preserve"> </w:t>
            </w:r>
          </w:p>
          <w:p w:rsidR="00C05048" w:rsidRPr="007A0B98" w:rsidRDefault="00C05048" w:rsidP="009A38E5">
            <w:pPr>
              <w:rPr>
                <w:rFonts w:ascii="Arial" w:hAnsi="Arial" w:cs="Arial"/>
                <w:lang w:val="en"/>
              </w:rPr>
            </w:pPr>
          </w:p>
          <w:p w:rsidR="00C05048" w:rsidRPr="000D4BDA" w:rsidRDefault="00C05048" w:rsidP="009A38E5">
            <w:pPr>
              <w:rPr>
                <w:rFonts w:ascii="Arial" w:hAnsi="Arial" w:cs="Arial"/>
                <w:lang w:val="en"/>
              </w:rPr>
            </w:pPr>
            <w:r w:rsidRPr="000D4BDA">
              <w:rPr>
                <w:rFonts w:ascii="Arial" w:hAnsi="Arial" w:cs="Arial"/>
                <w:lang w:val="da"/>
              </w:rPr>
              <w:t>Nếu quý vị đang tìm kiếm</w:t>
            </w:r>
            <w:r>
              <w:rPr>
                <w:rFonts w:ascii="Arial" w:hAnsi="Arial" w:cs="Arial"/>
                <w:lang w:val="da"/>
              </w:rPr>
              <w:t xml:space="preserve"> điều gì</w:t>
            </w:r>
            <w:r w:rsidRPr="000D4BDA">
              <w:rPr>
                <w:rFonts w:ascii="Arial" w:hAnsi="Arial" w:cs="Arial"/>
                <w:lang w:val="da"/>
              </w:rPr>
              <w:t xml:space="preserve"> cụ thể hoặc chỉ xem lướt qua, hãy truy cập  </w:t>
            </w:r>
            <w:hyperlink r:id="rId4" w:history="1">
              <w:r w:rsidRPr="000D4BDA">
                <w:rPr>
                  <w:rStyle w:val="Hyperlink"/>
                  <w:rFonts w:ascii="Arial" w:hAnsi="Arial" w:cs="Arial"/>
                  <w:lang w:val="da"/>
                </w:rPr>
                <w:t>A to Z list</w:t>
              </w:r>
            </w:hyperlink>
            <w:r w:rsidRPr="000D4BDA">
              <w:rPr>
                <w:rFonts w:ascii="Arial" w:hAnsi="Arial" w:cs="Arial"/>
                <w:lang w:val="da"/>
              </w:rPr>
              <w:t xml:space="preserve"> để có thêm thông tin </w:t>
            </w:r>
            <w:hyperlink r:id="rId5" w:history="1">
              <w:r w:rsidRPr="000D4BDA">
                <w:rPr>
                  <w:rStyle w:val="Hyperlink"/>
                  <w:rFonts w:ascii="Arial" w:hAnsi="Arial" w:cs="Arial"/>
                  <w:lang w:val="da"/>
                </w:rPr>
                <w:t>VCGLR website</w:t>
              </w:r>
            </w:hyperlink>
            <w:r w:rsidRPr="000D4BDA">
              <w:rPr>
                <w:rFonts w:ascii="Arial" w:hAnsi="Arial" w:cs="Arial"/>
                <w:lang w:val="da"/>
              </w:rPr>
              <w:t>.</w:t>
            </w:r>
          </w:p>
          <w:p w:rsidR="00C05048" w:rsidRPr="007A0B98" w:rsidRDefault="00C05048" w:rsidP="009A38E5">
            <w:pPr>
              <w:rPr>
                <w:rFonts w:ascii="Arial" w:hAnsi="Arial" w:cs="Arial"/>
                <w:lang w:val="en"/>
              </w:rPr>
            </w:pPr>
          </w:p>
          <w:p w:rsidR="00C05048" w:rsidRPr="00EA4F03" w:rsidRDefault="00C05048" w:rsidP="009A38E5">
            <w:pPr>
              <w:rPr>
                <w:rFonts w:ascii="Arial" w:hAnsi="Arial" w:cs="Arial"/>
                <w:lang w:val="en"/>
              </w:rPr>
            </w:pPr>
            <w:r w:rsidRPr="00EA4F03">
              <w:rPr>
                <w:rFonts w:ascii="Arial" w:hAnsi="Arial" w:cs="Arial"/>
                <w:lang w:val="da"/>
              </w:rPr>
              <w:t xml:space="preserve">Để </w:t>
            </w:r>
            <w:r>
              <w:rPr>
                <w:rFonts w:ascii="Arial" w:hAnsi="Arial" w:cs="Arial"/>
                <w:lang w:val="da"/>
              </w:rPr>
              <w:t xml:space="preserve">được </w:t>
            </w:r>
            <w:r w:rsidRPr="00EA4F03">
              <w:rPr>
                <w:rFonts w:ascii="Arial" w:hAnsi="Arial" w:cs="Arial"/>
                <w:lang w:val="da"/>
              </w:rPr>
              <w:t>giải thích chi tiết về các điều kiện của một loại môn bài bán rượu</w:t>
            </w:r>
            <w:r>
              <w:rPr>
                <w:rFonts w:ascii="Arial" w:hAnsi="Arial" w:cs="Arial"/>
                <w:lang w:val="da"/>
              </w:rPr>
              <w:t xml:space="preserve"> cụ thể</w:t>
            </w:r>
            <w:r w:rsidRPr="00EA4F03">
              <w:rPr>
                <w:rFonts w:ascii="Arial" w:hAnsi="Arial" w:cs="Arial"/>
                <w:lang w:val="da"/>
              </w:rPr>
              <w:t xml:space="preserve"> </w:t>
            </w:r>
            <w:r>
              <w:rPr>
                <w:rFonts w:ascii="Arial" w:hAnsi="Arial" w:cs="Arial"/>
                <w:lang w:val="da"/>
              </w:rPr>
              <w:t>nào đó</w:t>
            </w:r>
            <w:r w:rsidRPr="00EA4F03">
              <w:rPr>
                <w:rFonts w:ascii="Arial" w:hAnsi="Arial" w:cs="Arial"/>
                <w:lang w:val="da"/>
              </w:rPr>
              <w:t xml:space="preserve">, </w:t>
            </w:r>
            <w:hyperlink r:id="rId6" w:history="1">
              <w:r w:rsidRPr="00EA4F03">
                <w:rPr>
                  <w:rStyle w:val="Hyperlink"/>
                  <w:rFonts w:ascii="Arial" w:hAnsi="Arial" w:cs="Arial"/>
                  <w:lang w:val="da"/>
                </w:rPr>
                <w:t>click here</w:t>
              </w:r>
            </w:hyperlink>
            <w:r w:rsidRPr="00EA4F03">
              <w:rPr>
                <w:rFonts w:ascii="Arial" w:hAnsi="Arial" w:cs="Arial"/>
                <w:lang w:val="da"/>
              </w:rPr>
              <w:t>.</w:t>
            </w:r>
          </w:p>
          <w:p w:rsidR="00C05048" w:rsidRPr="007A0B98" w:rsidRDefault="00C05048" w:rsidP="009A38E5">
            <w:pPr>
              <w:rPr>
                <w:rFonts w:ascii="Arial" w:hAnsi="Arial" w:cs="Arial"/>
                <w:lang w:val="en"/>
              </w:rPr>
            </w:pPr>
          </w:p>
          <w:p w:rsidR="00C05048" w:rsidRPr="00EA4F03" w:rsidRDefault="00C05048" w:rsidP="009A38E5">
            <w:pPr>
              <w:jc w:val="center"/>
              <w:rPr>
                <w:rFonts w:ascii="Arial" w:hAnsi="Arial" w:cs="Arial"/>
                <w:b/>
              </w:rPr>
            </w:pPr>
            <w:r w:rsidRPr="00EA4F03">
              <w:rPr>
                <w:rFonts w:ascii="Arial" w:hAnsi="Arial" w:cs="Arial"/>
                <w:b/>
                <w:lang w:val="da"/>
              </w:rPr>
              <w:t>www.vcglr.vic.gov.au</w:t>
            </w:r>
          </w:p>
        </w:tc>
        <w:tc>
          <w:tcPr>
            <w:tcW w:w="4206" w:type="dxa"/>
          </w:tcPr>
          <w:p w:rsidR="00C05048" w:rsidRPr="007A0B98" w:rsidRDefault="00C05048" w:rsidP="009A38E5">
            <w:pPr>
              <w:rPr>
                <w:rFonts w:ascii="Arial" w:hAnsi="Arial" w:cs="Arial"/>
              </w:rPr>
            </w:pPr>
          </w:p>
          <w:p w:rsidR="00C05048" w:rsidRPr="007A0B98" w:rsidRDefault="00C05048" w:rsidP="009A38E5">
            <w:pPr>
              <w:rPr>
                <w:rFonts w:ascii="Arial" w:hAnsi="Arial" w:cs="Arial"/>
              </w:rPr>
            </w:pPr>
          </w:p>
          <w:p w:rsidR="00C05048" w:rsidRPr="007A0B98" w:rsidRDefault="00C05048" w:rsidP="009A38E5">
            <w:pPr>
              <w:rPr>
                <w:rFonts w:ascii="Arial" w:hAnsi="Arial" w:cs="Arial"/>
              </w:rPr>
            </w:pPr>
          </w:p>
          <w:p w:rsidR="00C05048" w:rsidRPr="007A0B98" w:rsidRDefault="00C05048" w:rsidP="009A38E5">
            <w:pPr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38EAE34" wp14:editId="33BDCDB1">
                  <wp:extent cx="2593208" cy="3685540"/>
                  <wp:effectExtent l="0" t="0" r="0" b="0"/>
                  <wp:docPr id="5" name="Picture 5" descr="C:\Users\anna.lygopoulos\AppData\Local\Microsoft\Windows\INetCache\Content.Word\472x630px 2018 Liquor Licence Icon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lygopoulos\AppData\Local\Microsoft\Windows\INetCache\Content.Word\472x630px 2018 Liquor Licence Icon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891" cy="404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048" w:rsidRPr="007A0B98" w:rsidRDefault="00C05048" w:rsidP="009A38E5">
            <w:pPr>
              <w:rPr>
                <w:rFonts w:ascii="Arial" w:hAnsi="Arial" w:cs="Arial"/>
              </w:rPr>
            </w:pPr>
          </w:p>
        </w:tc>
      </w:tr>
    </w:tbl>
    <w:p w:rsidR="00F24F5E" w:rsidRDefault="00F24F5E">
      <w:bookmarkStart w:id="1" w:name="_GoBack"/>
      <w:bookmarkEnd w:id="1"/>
    </w:p>
    <w:sectPr w:rsidR="00F2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8"/>
    <w:rsid w:val="00854021"/>
    <w:rsid w:val="00C05048"/>
    <w:rsid w:val="00F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5E9D2-28B2-4F21-92D8-67EB60D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048"/>
    <w:rPr>
      <w:color w:val="0000FF"/>
      <w:u w:val="single"/>
    </w:rPr>
  </w:style>
  <w:style w:type="table" w:styleId="TableGrid">
    <w:name w:val="Table Grid"/>
    <w:basedOn w:val="TableNormal"/>
    <w:uiPriority w:val="39"/>
    <w:rsid w:val="00C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cglr.vic.gov.au/resources/industry-resources/licensee-obligations-brochures" TargetMode="External"/><Relationship Id="rId5" Type="http://schemas.openxmlformats.org/officeDocument/2006/relationships/hyperlink" Target="https://www.vcglr.vic.gov.au/" TargetMode="External"/><Relationship Id="rId4" Type="http://schemas.openxmlformats.org/officeDocument/2006/relationships/hyperlink" Target="https://www.vcglr.vic.gov.au/liquor/major-or-temporary-event/licensee-resources/fact-shee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1</cp:revision>
  <dcterms:created xsi:type="dcterms:W3CDTF">2018-10-04T03:56:00Z</dcterms:created>
  <dcterms:modified xsi:type="dcterms:W3CDTF">2018-10-04T03:58:00Z</dcterms:modified>
</cp:coreProperties>
</file>