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10"/>
        <w:gridCol w:w="4206"/>
      </w:tblGrid>
      <w:tr w:rsidR="00F70F21" w:rsidRPr="007A0B98" w:rsidTr="009A38E5">
        <w:trPr>
          <w:trHeight w:val="3563"/>
        </w:trPr>
        <w:tc>
          <w:tcPr>
            <w:tcW w:w="4810" w:type="dxa"/>
          </w:tcPr>
          <w:p w:rsidR="00F70F21" w:rsidRPr="007A0B98" w:rsidRDefault="00F70F21" w:rsidP="009A38E5">
            <w:pPr>
              <w:rPr>
                <w:rFonts w:ascii="Arial" w:hAnsi="Arial" w:cs="Arial"/>
                <w:b/>
              </w:rPr>
            </w:pPr>
          </w:p>
          <w:p w:rsidR="00F70F21" w:rsidRDefault="00F70F21" w:rsidP="009A38E5">
            <w:pPr>
              <w:rPr>
                <w:rFonts w:ascii="Arial" w:hAnsi="Arial" w:cs="Arial"/>
                <w:b/>
              </w:rPr>
            </w:pPr>
            <w:r w:rsidRPr="007A0B98">
              <w:rPr>
                <w:rFonts w:ascii="Arial" w:hAnsi="Arial" w:cs="Arial"/>
                <w:b/>
              </w:rPr>
              <w:t>Are you a member of your local liquor forum?</w:t>
            </w:r>
          </w:p>
          <w:p w:rsidR="00F70F21" w:rsidRDefault="00F70F21" w:rsidP="009A38E5">
            <w:pPr>
              <w:rPr>
                <w:rFonts w:ascii="Arial" w:hAnsi="Arial" w:cs="Arial"/>
                <w:b/>
                <w:lang w:val="da"/>
              </w:rPr>
            </w:pPr>
          </w:p>
          <w:p w:rsidR="00F70F21" w:rsidRPr="007A0B98" w:rsidRDefault="00F70F21" w:rsidP="009A38E5">
            <w:pPr>
              <w:rPr>
                <w:rFonts w:ascii="Arial" w:hAnsi="Arial" w:cs="Arial"/>
                <w:b/>
              </w:rPr>
            </w:pPr>
            <w:r w:rsidRPr="000D5A5B">
              <w:rPr>
                <w:rFonts w:ascii="Arial" w:hAnsi="Arial" w:cs="Arial"/>
                <w:b/>
                <w:lang w:val="da"/>
              </w:rPr>
              <w:t>Quý vị có phải là thành viên của diễn đàn về rượu bia ở địa phương của quý vị</w:t>
            </w:r>
            <w:r>
              <w:rPr>
                <w:rFonts w:ascii="Arial" w:hAnsi="Arial" w:cs="Arial"/>
                <w:b/>
                <w:lang w:val="da"/>
              </w:rPr>
              <w:t xml:space="preserve"> không</w:t>
            </w:r>
            <w:r w:rsidRPr="000D5A5B">
              <w:rPr>
                <w:rFonts w:ascii="Arial" w:hAnsi="Arial" w:cs="Arial"/>
                <w:b/>
                <w:lang w:val="da"/>
              </w:rPr>
              <w:t>?</w:t>
            </w:r>
            <w:r w:rsidRPr="000D5A5B">
              <w:rPr>
                <w:rFonts w:ascii="Arial" w:hAnsi="Arial" w:cs="Arial"/>
                <w:b/>
              </w:rPr>
              <w:t xml:space="preserve"> </w:t>
            </w:r>
            <w:r w:rsidRPr="000D5A5B">
              <w:rPr>
                <w:rFonts w:ascii="Arial" w:hAnsi="Arial" w:cs="Arial"/>
                <w:b/>
              </w:rPr>
              <w:br/>
            </w:r>
          </w:p>
          <w:p w:rsidR="00F70F21" w:rsidRPr="000D5A5B" w:rsidRDefault="00F70F21" w:rsidP="009A38E5">
            <w:pPr>
              <w:rPr>
                <w:rFonts w:ascii="Arial" w:eastAsia="Times New Roman" w:hAnsi="Arial" w:cs="Arial"/>
                <w:lang w:val="en" w:eastAsia="en-AU"/>
              </w:rPr>
            </w:pPr>
            <w:r w:rsidRPr="000D5A5B">
              <w:rPr>
                <w:rFonts w:ascii="Arial" w:eastAsia="Times New Roman" w:hAnsi="Arial" w:cs="Arial"/>
                <w:lang w:val="da" w:eastAsia="en-AU"/>
              </w:rPr>
              <w:t xml:space="preserve">Diễn đàn về rượu bia là một cuộc họp, do cảnh sát hoặc hội đồng địa phương của quý vị điều khiển, những người </w:t>
            </w:r>
            <w:r>
              <w:rPr>
                <w:rFonts w:ascii="Arial" w:eastAsia="Times New Roman" w:hAnsi="Arial" w:cs="Arial"/>
                <w:lang w:val="da" w:eastAsia="en-AU"/>
              </w:rPr>
              <w:t>có</w:t>
            </w:r>
            <w:r w:rsidRPr="000D5A5B">
              <w:rPr>
                <w:rFonts w:ascii="Arial" w:eastAsia="Times New Roman" w:hAnsi="Arial" w:cs="Arial"/>
                <w:lang w:val="da" w:eastAsia="en-AU"/>
              </w:rPr>
              <w:t xml:space="preserve"> môn bài bán  rượu và môn bài cờ bạc, gặp gỡ thường xuyên để thảo luận về các vấn đề địa phương và phát triển các giải pháp thiết thực để giảm thiểu tác hại liên quan đến rượu bia.</w:t>
            </w:r>
          </w:p>
          <w:p w:rsidR="00F70F21" w:rsidRPr="007A0B98" w:rsidRDefault="00F70F21" w:rsidP="009A38E5">
            <w:pPr>
              <w:rPr>
                <w:rFonts w:ascii="Arial" w:eastAsia="Times New Roman" w:hAnsi="Arial" w:cs="Arial"/>
                <w:lang w:val="en" w:eastAsia="en-AU"/>
              </w:rPr>
            </w:pPr>
          </w:p>
          <w:p w:rsidR="00F70F21" w:rsidRPr="007A0B98" w:rsidRDefault="00F70F21" w:rsidP="009A38E5">
            <w:pPr>
              <w:rPr>
                <w:rFonts w:ascii="Arial" w:hAnsi="Arial" w:cs="Arial"/>
              </w:rPr>
            </w:pPr>
            <w:r w:rsidRPr="000D5A5B">
              <w:rPr>
                <w:rFonts w:ascii="Arial" w:hAnsi="Arial" w:cs="Arial"/>
                <w:lang w:val="da"/>
              </w:rPr>
              <w:t xml:space="preserve">Để tham dự vào diễn đàn về rượu bia địa phương hãy xem </w:t>
            </w:r>
            <w:hyperlink r:id="rId4" w:history="1">
              <w:r w:rsidRPr="000D5A5B">
                <w:rPr>
                  <w:rStyle w:val="Hyperlink"/>
                  <w:rFonts w:ascii="Arial" w:hAnsi="Arial" w:cs="Arial"/>
                  <w:lang w:val="da"/>
                </w:rPr>
                <w:t>contact page</w:t>
              </w:r>
            </w:hyperlink>
            <w:r w:rsidRPr="000D5A5B">
              <w:rPr>
                <w:rFonts w:ascii="Arial" w:hAnsi="Arial" w:cs="Arial"/>
                <w:lang w:val="da"/>
              </w:rPr>
              <w:t xml:space="preserve"> tại Ủy ban Quy </w:t>
            </w:r>
            <w:r>
              <w:rPr>
                <w:rFonts w:ascii="Arial" w:hAnsi="Arial" w:cs="Arial"/>
                <w:lang w:val="da"/>
              </w:rPr>
              <w:t>tắc về</w:t>
            </w:r>
            <w:r w:rsidRPr="000D5A5B">
              <w:rPr>
                <w:rFonts w:ascii="Arial" w:hAnsi="Arial" w:cs="Arial"/>
                <w:lang w:val="da"/>
              </w:rPr>
              <w:t xml:space="preserve"> Cờ bạc và Rượu bia Victoria (VCGLR) </w:t>
            </w:r>
            <w:hyperlink r:id="rId5" w:history="1">
              <w:r w:rsidRPr="000D5A5B">
                <w:rPr>
                  <w:rStyle w:val="Hyperlink"/>
                  <w:rFonts w:ascii="Arial" w:hAnsi="Arial" w:cs="Arial"/>
                  <w:lang w:val="da"/>
                </w:rPr>
                <w:t>website</w:t>
              </w:r>
            </w:hyperlink>
            <w:r w:rsidRPr="000D5A5B">
              <w:rPr>
                <w:rFonts w:ascii="Arial" w:hAnsi="Arial" w:cs="Arial"/>
                <w:lang w:val="da"/>
              </w:rPr>
              <w:t>.</w:t>
            </w:r>
            <w:r w:rsidRPr="000D5A5B">
              <w:rPr>
                <w:rFonts w:ascii="Arial" w:hAnsi="Arial" w:cs="Arial"/>
              </w:rPr>
              <w:t xml:space="preserve"> </w:t>
            </w:r>
          </w:p>
          <w:p w:rsidR="00F70F21" w:rsidRPr="007A0B98" w:rsidRDefault="00F70F21" w:rsidP="009A38E5">
            <w:pPr>
              <w:rPr>
                <w:rFonts w:ascii="Arial" w:hAnsi="Arial" w:cs="Arial"/>
              </w:rPr>
            </w:pPr>
          </w:p>
          <w:p w:rsidR="00F70F21" w:rsidRPr="007A0B98" w:rsidRDefault="00F70F21" w:rsidP="009A38E5">
            <w:pPr>
              <w:rPr>
                <w:rFonts w:ascii="Arial" w:hAnsi="Arial" w:cs="Arial"/>
              </w:rPr>
            </w:pPr>
          </w:p>
          <w:p w:rsidR="00F70F21" w:rsidRPr="000D5A5B" w:rsidRDefault="00F70F21" w:rsidP="009A38E5">
            <w:pPr>
              <w:jc w:val="center"/>
              <w:rPr>
                <w:rFonts w:ascii="Arial" w:hAnsi="Arial" w:cs="Arial"/>
                <w:b/>
              </w:rPr>
            </w:pPr>
            <w:r w:rsidRPr="000D5A5B">
              <w:rPr>
                <w:rFonts w:ascii="Arial" w:hAnsi="Arial" w:cs="Arial"/>
                <w:b/>
                <w:lang w:val="da"/>
              </w:rPr>
              <w:t>www.vcglr.vic.gov.au</w:t>
            </w:r>
          </w:p>
        </w:tc>
        <w:tc>
          <w:tcPr>
            <w:tcW w:w="4206" w:type="dxa"/>
          </w:tcPr>
          <w:p w:rsidR="00F70F21" w:rsidRPr="007A0B98" w:rsidRDefault="00F70F21" w:rsidP="009A38E5">
            <w:pPr>
              <w:spacing w:line="375" w:lineRule="atLeast"/>
              <w:rPr>
                <w:rFonts w:ascii="Arial" w:eastAsia="Times New Roman" w:hAnsi="Arial" w:cs="Arial"/>
                <w:color w:val="666666"/>
                <w:lang w:val="en" w:eastAsia="en-AU"/>
              </w:rPr>
            </w:pPr>
          </w:p>
          <w:p w:rsidR="00F70F21" w:rsidRPr="007A0B98" w:rsidRDefault="00F70F21" w:rsidP="009A38E5">
            <w:pPr>
              <w:spacing w:line="375" w:lineRule="atLeast"/>
              <w:rPr>
                <w:rFonts w:ascii="Arial" w:eastAsia="Times New Roman" w:hAnsi="Arial" w:cs="Arial"/>
                <w:color w:val="666666"/>
                <w:lang w:val="en" w:eastAsia="en-AU"/>
              </w:rPr>
            </w:pPr>
            <w:r w:rsidRPr="007A0B98">
              <w:rPr>
                <w:rFonts w:ascii="Arial" w:eastAsia="Times New Roman" w:hAnsi="Arial" w:cs="Arial"/>
                <w:noProof/>
                <w:color w:val="666666"/>
                <w:lang w:eastAsia="en-AU"/>
              </w:rPr>
              <w:drawing>
                <wp:inline distT="0" distB="0" distL="0" distR="0" wp14:anchorId="631B873B" wp14:editId="321FD048">
                  <wp:extent cx="1856105" cy="2162175"/>
                  <wp:effectExtent l="0" t="0" r="0" b="9525"/>
                  <wp:docPr id="11" name="Picture 11" descr="H:\2017\472x630px Liquor Forum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7\472x630px Liquor Forum 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246" cy="2236893"/>
                          </a:xfrm>
                          <a:prstGeom prst="rect">
                            <a:avLst/>
                          </a:prstGeom>
                          <a:noFill/>
                          <a:ln>
                            <a:noFill/>
                          </a:ln>
                        </pic:spPr>
                      </pic:pic>
                    </a:graphicData>
                  </a:graphic>
                </wp:inline>
              </w:drawing>
            </w:r>
          </w:p>
        </w:tc>
      </w:tr>
    </w:tbl>
    <w:p w:rsidR="00F24F5E" w:rsidRDefault="00F24F5E">
      <w:bookmarkStart w:id="0" w:name="_GoBack"/>
      <w:bookmarkEnd w:id="0"/>
    </w:p>
    <w:sectPr w:rsidR="00F24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21"/>
    <w:rsid w:val="00854021"/>
    <w:rsid w:val="00F24F5E"/>
    <w:rsid w:val="00F70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F764A-0A00-433F-BECF-E9768C64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0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21"/>
    <w:rPr>
      <w:color w:val="0000FF"/>
      <w:u w:val="single"/>
    </w:rPr>
  </w:style>
  <w:style w:type="table" w:styleId="TableGrid">
    <w:name w:val="Table Grid"/>
    <w:basedOn w:val="TableNormal"/>
    <w:uiPriority w:val="39"/>
    <w:rsid w:val="00F7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vcglr.vic.gov.au/" TargetMode="External"/><Relationship Id="rId4" Type="http://schemas.openxmlformats.org/officeDocument/2006/relationships/hyperlink" Target="https://www.vcglr.vic.gov.au/liquor/restaurant-cafe/forums-and-accords/find-my-local-liquor-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Lygopoulos</dc:creator>
  <cp:keywords/>
  <dc:description/>
  <cp:lastModifiedBy>Anna Lygopoulos</cp:lastModifiedBy>
  <cp:revision>1</cp:revision>
  <dcterms:created xsi:type="dcterms:W3CDTF">2018-10-04T04:01:00Z</dcterms:created>
  <dcterms:modified xsi:type="dcterms:W3CDTF">2018-10-04T04:02:00Z</dcterms:modified>
</cp:coreProperties>
</file>